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E65" w:rsidRPr="008C441F" w:rsidRDefault="00AC31EA">
      <w:pPr>
        <w:rPr>
          <w:rFonts w:ascii="Arial" w:hAnsi="Arial" w:cs="Arial"/>
          <w:b/>
          <w:sz w:val="24"/>
          <w:szCs w:val="24"/>
        </w:rPr>
      </w:pPr>
      <w:r w:rsidRPr="008C441F">
        <w:rPr>
          <w:rFonts w:ascii="Arial" w:hAnsi="Arial" w:cs="Arial"/>
          <w:b/>
          <w:sz w:val="24"/>
          <w:szCs w:val="24"/>
        </w:rPr>
        <w:t>Prophylaxis against deep venous thrombosis in stroke patients; really required?</w:t>
      </w:r>
    </w:p>
    <w:p w:rsidR="00AC31EA" w:rsidRPr="008C441F" w:rsidRDefault="00DB194C">
      <w:pPr>
        <w:rPr>
          <w:rFonts w:ascii="Arial" w:hAnsi="Arial" w:cs="Arial"/>
          <w:b/>
          <w:sz w:val="20"/>
          <w:szCs w:val="20"/>
        </w:rPr>
      </w:pPr>
      <w:r w:rsidRPr="008C441F">
        <w:rPr>
          <w:rFonts w:ascii="Arial" w:hAnsi="Arial" w:cs="Arial"/>
          <w:b/>
          <w:sz w:val="20"/>
          <w:szCs w:val="20"/>
        </w:rPr>
        <w:t>Introduction</w:t>
      </w:r>
    </w:p>
    <w:p w:rsidR="00DB194C" w:rsidRPr="008C441F" w:rsidRDefault="00DB194C" w:rsidP="00DB194C">
      <w:pPr>
        <w:rPr>
          <w:rFonts w:ascii="Arial" w:hAnsi="Arial" w:cs="Arial"/>
          <w:sz w:val="20"/>
          <w:szCs w:val="20"/>
        </w:rPr>
      </w:pPr>
      <w:r w:rsidRPr="008C441F">
        <w:rPr>
          <w:rStyle w:val="fontstyle01"/>
          <w:rFonts w:ascii="Arial" w:hAnsi="Arial" w:cs="Arial"/>
        </w:rPr>
        <w:t>Deep vein</w:t>
      </w:r>
      <w:r w:rsidR="0093746D" w:rsidRPr="008C441F">
        <w:rPr>
          <w:rStyle w:val="fontstyle01"/>
          <w:rFonts w:ascii="Arial" w:hAnsi="Arial" w:cs="Arial"/>
        </w:rPr>
        <w:t xml:space="preserve"> thrombosis is one of the</w:t>
      </w:r>
      <w:r w:rsidRPr="008C441F">
        <w:rPr>
          <w:rStyle w:val="fontstyle01"/>
          <w:rFonts w:ascii="Arial" w:hAnsi="Arial" w:cs="Arial"/>
        </w:rPr>
        <w:t xml:space="preserve"> complication in stroke patients. They are at high risk of</w:t>
      </w:r>
      <w:r w:rsidRPr="008C441F">
        <w:rPr>
          <w:rFonts w:ascii="Arial" w:hAnsi="Arial" w:cs="Arial"/>
          <w:color w:val="131413"/>
          <w:sz w:val="20"/>
          <w:szCs w:val="20"/>
        </w:rPr>
        <w:t xml:space="preserve"> </w:t>
      </w:r>
      <w:r w:rsidRPr="008C441F">
        <w:rPr>
          <w:rStyle w:val="fontstyle01"/>
          <w:rFonts w:ascii="Arial" w:hAnsi="Arial" w:cs="Arial"/>
        </w:rPr>
        <w:t>deep vein thrombosis (DVT) because of immobility</w:t>
      </w:r>
      <w:r w:rsidRPr="008C441F">
        <w:rPr>
          <w:rFonts w:ascii="Arial" w:hAnsi="Arial" w:cs="Arial"/>
          <w:color w:val="131413"/>
          <w:sz w:val="20"/>
          <w:szCs w:val="20"/>
        </w:rPr>
        <w:t xml:space="preserve"> </w:t>
      </w:r>
      <w:r w:rsidRPr="008C441F">
        <w:rPr>
          <w:rStyle w:val="fontstyle01"/>
          <w:rFonts w:ascii="Arial" w:hAnsi="Arial" w:cs="Arial"/>
        </w:rPr>
        <w:t>and in</w:t>
      </w:r>
      <w:r w:rsidR="00E80BA1" w:rsidRPr="008C441F">
        <w:rPr>
          <w:rStyle w:val="fontstyle01"/>
          <w:rFonts w:ascii="Arial" w:hAnsi="Arial" w:cs="Arial"/>
        </w:rPr>
        <w:t xml:space="preserve">creased </w:t>
      </w:r>
      <w:proofErr w:type="spellStart"/>
      <w:r w:rsidR="00E80BA1" w:rsidRPr="008C441F">
        <w:rPr>
          <w:rStyle w:val="fontstyle01"/>
          <w:rFonts w:ascii="Arial" w:hAnsi="Arial" w:cs="Arial"/>
        </w:rPr>
        <w:t>prothrombotic</w:t>
      </w:r>
      <w:proofErr w:type="spellEnd"/>
      <w:r w:rsidR="00E80BA1" w:rsidRPr="008C441F">
        <w:rPr>
          <w:rStyle w:val="fontstyle01"/>
          <w:rFonts w:ascii="Arial" w:hAnsi="Arial" w:cs="Arial"/>
        </w:rPr>
        <w:t xml:space="preserve"> activity</w:t>
      </w:r>
      <w:r w:rsidRPr="008C441F">
        <w:rPr>
          <w:rStyle w:val="fontstyle01"/>
          <w:rFonts w:ascii="Arial" w:hAnsi="Arial" w:cs="Arial"/>
        </w:rPr>
        <w:t>. Depending on the diagnostic</w:t>
      </w:r>
      <w:r w:rsidRPr="008C441F">
        <w:rPr>
          <w:rFonts w:ascii="Arial" w:hAnsi="Arial" w:cs="Arial"/>
          <w:color w:val="131413"/>
          <w:sz w:val="20"/>
          <w:szCs w:val="20"/>
        </w:rPr>
        <w:t xml:space="preserve"> </w:t>
      </w:r>
      <w:r w:rsidRPr="008C441F">
        <w:rPr>
          <w:rStyle w:val="fontstyle01"/>
          <w:rFonts w:ascii="Arial" w:hAnsi="Arial" w:cs="Arial"/>
        </w:rPr>
        <w:t>methods, DVT occurs in up to 80%</w:t>
      </w:r>
      <w:r w:rsidRPr="008C441F">
        <w:rPr>
          <w:rFonts w:ascii="Arial" w:hAnsi="Arial" w:cs="Arial"/>
          <w:color w:val="131413"/>
          <w:sz w:val="20"/>
          <w:szCs w:val="20"/>
        </w:rPr>
        <w:t xml:space="preserve"> </w:t>
      </w:r>
      <w:r w:rsidRPr="008C441F">
        <w:rPr>
          <w:rStyle w:val="fontstyle01"/>
          <w:rFonts w:ascii="Arial" w:hAnsi="Arial" w:cs="Arial"/>
        </w:rPr>
        <w:t>of patients with ischemic stroke not receiving</w:t>
      </w:r>
      <w:r w:rsidR="00E80BA1" w:rsidRPr="008C441F">
        <w:rPr>
          <w:rStyle w:val="fontstyle01"/>
          <w:rFonts w:ascii="Arial" w:hAnsi="Arial" w:cs="Arial"/>
        </w:rPr>
        <w:t xml:space="preserve"> prophylactic therapy </w:t>
      </w:r>
      <w:r w:rsidRPr="008C441F">
        <w:rPr>
          <w:rStyle w:val="fontstyle01"/>
          <w:rFonts w:ascii="Arial" w:hAnsi="Arial" w:cs="Arial"/>
        </w:rPr>
        <w:t>most often between days 2 and</w:t>
      </w:r>
      <w:r w:rsidRPr="008C441F">
        <w:rPr>
          <w:rFonts w:ascii="Arial" w:hAnsi="Arial" w:cs="Arial"/>
          <w:color w:val="131413"/>
          <w:sz w:val="20"/>
          <w:szCs w:val="20"/>
        </w:rPr>
        <w:t xml:space="preserve"> </w:t>
      </w:r>
      <w:r w:rsidRPr="008C441F">
        <w:rPr>
          <w:rStyle w:val="fontstyle01"/>
          <w:rFonts w:ascii="Arial" w:hAnsi="Arial" w:cs="Arial"/>
        </w:rPr>
        <w:t>7 after stroke onset; almost 80% of all DVTs occur</w:t>
      </w:r>
      <w:r w:rsidRPr="008C441F">
        <w:rPr>
          <w:rFonts w:ascii="Arial" w:hAnsi="Arial" w:cs="Arial"/>
          <w:color w:val="131413"/>
          <w:sz w:val="20"/>
          <w:szCs w:val="20"/>
        </w:rPr>
        <w:t xml:space="preserve"> </w:t>
      </w:r>
      <w:r w:rsidRPr="008C441F">
        <w:rPr>
          <w:rStyle w:val="fontstyle01"/>
          <w:rFonts w:ascii="Arial" w:hAnsi="Arial" w:cs="Arial"/>
        </w:rPr>
        <w:t>within the first 10 days</w:t>
      </w:r>
      <w:r w:rsidR="00E80BA1" w:rsidRPr="008C441F">
        <w:rPr>
          <w:rStyle w:val="fontstyle01"/>
          <w:rFonts w:ascii="Arial" w:hAnsi="Arial" w:cs="Arial"/>
        </w:rPr>
        <w:t xml:space="preserve">. DVT prevalence in Asian patients is much lower than other ethnic groups while prophylaxis through </w:t>
      </w:r>
      <w:proofErr w:type="spellStart"/>
      <w:r w:rsidR="00E80BA1" w:rsidRPr="008C441F">
        <w:rPr>
          <w:rStyle w:val="fontstyle01"/>
          <w:rFonts w:ascii="Arial" w:hAnsi="Arial" w:cs="Arial"/>
        </w:rPr>
        <w:t>heparinization</w:t>
      </w:r>
      <w:proofErr w:type="spellEnd"/>
      <w:r w:rsidR="00E80BA1" w:rsidRPr="008C441F">
        <w:rPr>
          <w:rStyle w:val="fontstyle01"/>
          <w:rFonts w:ascii="Arial" w:hAnsi="Arial" w:cs="Arial"/>
        </w:rPr>
        <w:t xml:space="preserve"> is sometimes associated with significant intracranial bleeds. </w:t>
      </w:r>
      <w:r w:rsidR="00E80BA1" w:rsidRPr="008C441F">
        <w:rPr>
          <w:rFonts w:ascii="Arial" w:hAnsi="Arial" w:cs="Arial"/>
          <w:sz w:val="20"/>
          <w:szCs w:val="20"/>
        </w:rPr>
        <w:t>The prevalence rate of DVT in hospitalized medi</w:t>
      </w:r>
      <w:r w:rsidR="00E80BA1" w:rsidRPr="008C441F">
        <w:rPr>
          <w:rFonts w:ascii="Arial" w:hAnsi="Arial" w:cs="Arial"/>
          <w:sz w:val="20"/>
          <w:szCs w:val="20"/>
        </w:rPr>
        <w:t xml:space="preserve">cally ill patients found at a </w:t>
      </w:r>
      <w:r w:rsidR="00E80BA1" w:rsidRPr="008C441F">
        <w:rPr>
          <w:rFonts w:ascii="Arial" w:hAnsi="Arial" w:cs="Arial"/>
          <w:sz w:val="20"/>
          <w:szCs w:val="20"/>
        </w:rPr>
        <w:t>Thai tertiary care hospital was</w:t>
      </w:r>
      <w:r w:rsidR="00E84333" w:rsidRPr="008C441F">
        <w:rPr>
          <w:rFonts w:ascii="Arial" w:hAnsi="Arial" w:cs="Arial"/>
          <w:sz w:val="20"/>
          <w:szCs w:val="20"/>
        </w:rPr>
        <w:t xml:space="preserve"> only</w:t>
      </w:r>
      <w:r w:rsidR="00E80BA1" w:rsidRPr="008C441F">
        <w:rPr>
          <w:rFonts w:ascii="Arial" w:hAnsi="Arial" w:cs="Arial"/>
          <w:sz w:val="20"/>
          <w:szCs w:val="20"/>
        </w:rPr>
        <w:t xml:space="preserve"> 5%.</w:t>
      </w:r>
    </w:p>
    <w:p w:rsidR="00E80BA1" w:rsidRPr="008C441F" w:rsidRDefault="00E80BA1" w:rsidP="00DB194C">
      <w:pPr>
        <w:rPr>
          <w:rFonts w:ascii="Arial" w:hAnsi="Arial" w:cs="Arial"/>
          <w:b/>
          <w:sz w:val="20"/>
          <w:szCs w:val="20"/>
        </w:rPr>
      </w:pPr>
      <w:r w:rsidRPr="008C441F">
        <w:rPr>
          <w:rFonts w:ascii="Arial" w:hAnsi="Arial" w:cs="Arial"/>
          <w:b/>
          <w:sz w:val="20"/>
          <w:szCs w:val="20"/>
        </w:rPr>
        <w:t>Materials and methods</w:t>
      </w:r>
    </w:p>
    <w:p w:rsidR="00E80BA1" w:rsidRPr="008C441F" w:rsidRDefault="0093746D" w:rsidP="00DB194C">
      <w:pPr>
        <w:rPr>
          <w:rFonts w:ascii="Arial" w:hAnsi="Arial" w:cs="Arial"/>
          <w:sz w:val="20"/>
          <w:szCs w:val="20"/>
        </w:rPr>
      </w:pPr>
      <w:r w:rsidRPr="008C441F">
        <w:rPr>
          <w:rFonts w:ascii="Arial" w:hAnsi="Arial" w:cs="Arial"/>
          <w:sz w:val="20"/>
          <w:szCs w:val="20"/>
        </w:rPr>
        <w:t>This study was conducted in Department of Medicine</w:t>
      </w:r>
      <w:r w:rsidRPr="008C441F">
        <w:rPr>
          <w:rFonts w:ascii="Arial" w:hAnsi="Arial" w:cs="Arial"/>
          <w:sz w:val="20"/>
          <w:szCs w:val="20"/>
        </w:rPr>
        <w:t xml:space="preserve"> in collaboration with department of radiology</w:t>
      </w:r>
      <w:r w:rsidRPr="008C441F">
        <w:rPr>
          <w:rFonts w:ascii="Arial" w:hAnsi="Arial" w:cs="Arial"/>
          <w:sz w:val="20"/>
          <w:szCs w:val="20"/>
        </w:rPr>
        <w:t xml:space="preserve"> at Khyber Teaching Hospital Peshawa</w:t>
      </w:r>
      <w:r w:rsidRPr="008C441F">
        <w:rPr>
          <w:rFonts w:ascii="Arial" w:hAnsi="Arial" w:cs="Arial"/>
          <w:sz w:val="20"/>
          <w:szCs w:val="20"/>
        </w:rPr>
        <w:t>r from Jan 2016 to December 2016. Incidence of deep venous thrombosis was measured in ischemic stroke patients. All patients with ischemic stroke not receiving prophylactic heparin underwent Doppler studies of the lower limbs at day seven of stroke onset to look for development of any deep venous thrombosis.</w:t>
      </w:r>
      <w:bookmarkStart w:id="0" w:name="_GoBack"/>
      <w:bookmarkEnd w:id="0"/>
    </w:p>
    <w:p w:rsidR="0093746D" w:rsidRPr="008C441F" w:rsidRDefault="0093746D" w:rsidP="00DB194C">
      <w:pPr>
        <w:rPr>
          <w:rFonts w:ascii="Arial" w:hAnsi="Arial" w:cs="Arial"/>
          <w:b/>
          <w:color w:val="000000"/>
          <w:sz w:val="20"/>
          <w:szCs w:val="20"/>
        </w:rPr>
      </w:pPr>
      <w:r w:rsidRPr="008C441F">
        <w:rPr>
          <w:rFonts w:ascii="Arial" w:hAnsi="Arial" w:cs="Arial"/>
          <w:b/>
          <w:color w:val="000000"/>
          <w:sz w:val="20"/>
          <w:szCs w:val="20"/>
        </w:rPr>
        <w:t>Results</w:t>
      </w:r>
    </w:p>
    <w:p w:rsidR="0093746D" w:rsidRPr="008C441F" w:rsidRDefault="0093746D" w:rsidP="00DB194C">
      <w:pPr>
        <w:rPr>
          <w:rFonts w:ascii="Arial" w:hAnsi="Arial" w:cs="Arial"/>
          <w:color w:val="000000"/>
          <w:sz w:val="20"/>
          <w:szCs w:val="20"/>
        </w:rPr>
      </w:pPr>
      <w:r w:rsidRPr="008C441F">
        <w:rPr>
          <w:rFonts w:ascii="Arial" w:hAnsi="Arial" w:cs="Arial"/>
          <w:color w:val="000000"/>
          <w:sz w:val="20"/>
          <w:szCs w:val="20"/>
        </w:rPr>
        <w:t>Out of 114 stroke patients only one</w:t>
      </w:r>
      <w:r w:rsidR="00E84333" w:rsidRPr="008C441F">
        <w:rPr>
          <w:rFonts w:ascii="Arial" w:hAnsi="Arial" w:cs="Arial"/>
          <w:color w:val="000000"/>
          <w:sz w:val="20"/>
          <w:szCs w:val="20"/>
        </w:rPr>
        <w:t xml:space="preserve"> (0.88%)</w:t>
      </w:r>
      <w:r w:rsidRPr="008C441F">
        <w:rPr>
          <w:rFonts w:ascii="Arial" w:hAnsi="Arial" w:cs="Arial"/>
          <w:color w:val="000000"/>
          <w:sz w:val="20"/>
          <w:szCs w:val="20"/>
        </w:rPr>
        <w:t xml:space="preserve"> developed</w:t>
      </w:r>
      <w:r w:rsidR="00E84333" w:rsidRPr="008C441F">
        <w:rPr>
          <w:rFonts w:ascii="Arial" w:hAnsi="Arial" w:cs="Arial"/>
          <w:color w:val="000000"/>
          <w:sz w:val="20"/>
          <w:szCs w:val="20"/>
        </w:rPr>
        <w:t xml:space="preserve"> clinically significant</w:t>
      </w:r>
      <w:r w:rsidRPr="008C441F">
        <w:rPr>
          <w:rFonts w:ascii="Arial" w:hAnsi="Arial" w:cs="Arial"/>
          <w:color w:val="000000"/>
          <w:sz w:val="20"/>
          <w:szCs w:val="20"/>
        </w:rPr>
        <w:t xml:space="preserve"> deep venous thrombosis</w:t>
      </w:r>
      <w:r w:rsidR="00E84333" w:rsidRPr="008C441F">
        <w:rPr>
          <w:rFonts w:ascii="Arial" w:hAnsi="Arial" w:cs="Arial"/>
          <w:color w:val="000000"/>
          <w:sz w:val="20"/>
          <w:szCs w:val="20"/>
        </w:rPr>
        <w:t>.</w:t>
      </w:r>
    </w:p>
    <w:p w:rsidR="0093746D" w:rsidRPr="008C441F" w:rsidRDefault="0093746D" w:rsidP="00DB194C">
      <w:pPr>
        <w:rPr>
          <w:rFonts w:ascii="Arial" w:hAnsi="Arial" w:cs="Arial"/>
          <w:b/>
          <w:color w:val="000000"/>
          <w:sz w:val="20"/>
          <w:szCs w:val="20"/>
        </w:rPr>
      </w:pPr>
      <w:r w:rsidRPr="008C441F">
        <w:rPr>
          <w:rFonts w:ascii="Arial" w:hAnsi="Arial" w:cs="Arial"/>
          <w:b/>
          <w:color w:val="000000"/>
          <w:sz w:val="20"/>
          <w:szCs w:val="20"/>
        </w:rPr>
        <w:t>Conclusion</w:t>
      </w:r>
    </w:p>
    <w:p w:rsidR="0093746D" w:rsidRPr="008C441F" w:rsidRDefault="00E84333" w:rsidP="00DB194C">
      <w:pPr>
        <w:rPr>
          <w:rFonts w:ascii="Arial" w:hAnsi="Arial" w:cs="Arial"/>
          <w:color w:val="000000"/>
          <w:sz w:val="20"/>
          <w:szCs w:val="20"/>
        </w:rPr>
      </w:pPr>
      <w:r w:rsidRPr="008C441F">
        <w:rPr>
          <w:rFonts w:ascii="Arial" w:hAnsi="Arial" w:cs="Arial"/>
          <w:color w:val="000000"/>
          <w:sz w:val="20"/>
          <w:szCs w:val="20"/>
        </w:rPr>
        <w:t xml:space="preserve">The incidence of DVT in stroke patients in Asian population is much lower to justify prophylactic heparin which has significant adverse clinical implications in the form of intracranial bleed as well as financial </w:t>
      </w:r>
      <w:proofErr w:type="gramStart"/>
      <w:r w:rsidRPr="008C441F">
        <w:rPr>
          <w:rFonts w:ascii="Arial" w:hAnsi="Arial" w:cs="Arial"/>
          <w:color w:val="000000"/>
          <w:sz w:val="20"/>
          <w:szCs w:val="20"/>
        </w:rPr>
        <w:t>burden</w:t>
      </w:r>
      <w:proofErr w:type="gramEnd"/>
      <w:r w:rsidRPr="008C441F">
        <w:rPr>
          <w:rFonts w:ascii="Arial" w:hAnsi="Arial" w:cs="Arial"/>
          <w:color w:val="000000"/>
          <w:sz w:val="20"/>
          <w:szCs w:val="20"/>
        </w:rPr>
        <w:t xml:space="preserve"> on patients in resource limited countries like Pakistan.</w:t>
      </w:r>
    </w:p>
    <w:sectPr w:rsidR="0093746D" w:rsidRPr="008C4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1EA"/>
    <w:rsid w:val="008C441F"/>
    <w:rsid w:val="0093746D"/>
    <w:rsid w:val="00AC31EA"/>
    <w:rsid w:val="00DB194C"/>
    <w:rsid w:val="00DC7E65"/>
    <w:rsid w:val="00E80BA1"/>
    <w:rsid w:val="00E84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D0601"/>
  <w15:chartTrackingRefBased/>
  <w15:docId w15:val="{89B84A4F-8AAD-44D9-808C-5CCA54AD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B194C"/>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 Zeeshan</dc:creator>
  <cp:keywords/>
  <dc:description/>
  <cp:lastModifiedBy>Eng Zeeshan</cp:lastModifiedBy>
  <cp:revision>1</cp:revision>
  <dcterms:created xsi:type="dcterms:W3CDTF">2017-10-01T13:27:00Z</dcterms:created>
  <dcterms:modified xsi:type="dcterms:W3CDTF">2017-10-01T14:26:00Z</dcterms:modified>
</cp:coreProperties>
</file>