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17FDB"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8E2BA65" w14:textId="01BCEAF4"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964E0">
        <w:rPr>
          <w:rFonts w:ascii="Times New Roman" w:hAnsi="Times New Roman" w:cs="Times New Roman"/>
          <w:sz w:val="24"/>
          <w:szCs w:val="24"/>
        </w:rPr>
        <w:t xml:space="preserve">Finding </w:t>
      </w:r>
      <w:r w:rsidR="001B30BB">
        <w:rPr>
          <w:rFonts w:ascii="Times New Roman" w:hAnsi="Times New Roman" w:cs="Times New Roman"/>
          <w:sz w:val="24"/>
          <w:szCs w:val="24"/>
        </w:rPr>
        <w:t>Your Voice and Coping with a Distressing Diagnosis</w:t>
      </w:r>
    </w:p>
    <w:p w14:paraId="7D157341" w14:textId="2E0FDB99" w:rsidR="00DF04E3" w:rsidRDefault="001B30B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 Ferrie</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 xml:space="preserve">with </w:t>
      </w:r>
      <w:proofErr w:type="spellStart"/>
      <w:proofErr w:type="gramStart"/>
      <w:r>
        <w:rPr>
          <w:rFonts w:ascii="Times New Roman" w:hAnsi="Times New Roman" w:cs="Times New Roman"/>
          <w:sz w:val="24"/>
          <w:u w:val="single"/>
        </w:rPr>
        <w:t>P.Rewaj</w:t>
      </w:r>
      <w:proofErr w:type="spellEnd"/>
      <w:proofErr w:type="gramEnd"/>
    </w:p>
    <w:p w14:paraId="3AF37827" w14:textId="77777777" w:rsidR="0028059F" w:rsidRDefault="0028059F" w:rsidP="00DF04E3">
      <w:pPr>
        <w:pStyle w:val="HTMLPreformatted"/>
        <w:rPr>
          <w:rFonts w:ascii="Times New Roman" w:hAnsi="Times New Roman" w:cs="Times New Roman"/>
          <w:i/>
          <w:iCs/>
          <w:sz w:val="24"/>
          <w:vertAlign w:val="superscript"/>
        </w:rPr>
      </w:pPr>
    </w:p>
    <w:p w14:paraId="29554D9B" w14:textId="579460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1B30BB">
        <w:rPr>
          <w:rFonts w:ascii="Times New Roman" w:hAnsi="Times New Roman" w:cs="Times New Roman"/>
          <w:i/>
          <w:iCs/>
          <w:sz w:val="24"/>
        </w:rPr>
        <w:t>Dr.</w:t>
      </w:r>
      <w:proofErr w:type="spellEnd"/>
      <w:r w:rsidR="001B30BB">
        <w:rPr>
          <w:rFonts w:ascii="Times New Roman" w:hAnsi="Times New Roman" w:cs="Times New Roman"/>
          <w:i/>
          <w:iCs/>
          <w:sz w:val="24"/>
        </w:rPr>
        <w:t xml:space="preserve"> Jo Ferrie</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1B30BB">
        <w:rPr>
          <w:rFonts w:ascii="Times New Roman" w:hAnsi="Times New Roman" w:cs="Times New Roman"/>
          <w:i/>
          <w:iCs/>
          <w:sz w:val="24"/>
        </w:rPr>
        <w:t>Glasgow</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488EFA31" w14:textId="0FE82306"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1B30BB">
        <w:rPr>
          <w:rFonts w:ascii="Times New Roman" w:hAnsi="Times New Roman" w:cs="Times New Roman"/>
          <w:i/>
          <w:iCs/>
          <w:sz w:val="24"/>
        </w:rPr>
        <w:t xml:space="preserve">Dr. Philippa </w:t>
      </w:r>
      <w:proofErr w:type="spellStart"/>
      <w:r w:rsidR="001B30BB">
        <w:rPr>
          <w:rFonts w:ascii="Times New Roman" w:hAnsi="Times New Roman" w:cs="Times New Roman"/>
          <w:i/>
          <w:iCs/>
          <w:sz w:val="24"/>
        </w:rPr>
        <w:t>Rewaj</w:t>
      </w:r>
      <w:proofErr w:type="spellEnd"/>
      <w:r w:rsidR="001B30BB">
        <w:rPr>
          <w:rFonts w:ascii="Times New Roman" w:hAnsi="Times New Roman" w:cs="Times New Roman"/>
          <w:i/>
          <w:iCs/>
          <w:sz w:val="24"/>
        </w:rPr>
        <w:t xml:space="preserve"> </w:t>
      </w:r>
      <w:r w:rsidR="00435234" w:rsidRPr="00435234">
        <w:rPr>
          <w:rFonts w:ascii="Times New Roman" w:hAnsi="Times New Roman" w:cs="Times New Roman"/>
          <w:i/>
          <w:iCs/>
          <w:sz w:val="24"/>
        </w:rPr>
        <w:t>(</w:t>
      </w:r>
      <w:r w:rsidRPr="00435234">
        <w:rPr>
          <w:rFonts w:ascii="Times New Roman" w:hAnsi="Times New Roman" w:cs="Times New Roman"/>
          <w:i/>
          <w:iCs/>
          <w:sz w:val="24"/>
        </w:rPr>
        <w:t>University of</w:t>
      </w:r>
      <w:r w:rsidR="001B30BB">
        <w:rPr>
          <w:rFonts w:ascii="Times New Roman" w:hAnsi="Times New Roman" w:cs="Times New Roman"/>
          <w:i/>
          <w:iCs/>
          <w:sz w:val="24"/>
        </w:rPr>
        <w:t xml:space="preserve"> Edinburgh</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7C9E475E" w14:textId="77777777" w:rsidR="0028059F" w:rsidRPr="0028059F" w:rsidRDefault="0028059F" w:rsidP="00DF04E3">
      <w:pPr>
        <w:pStyle w:val="HTMLPreformatted"/>
        <w:rPr>
          <w:rFonts w:ascii="Times New Roman" w:hAnsi="Times New Roman" w:cs="Times New Roman"/>
          <w:i/>
          <w:iCs/>
          <w:sz w:val="24"/>
          <w:vertAlign w:val="superscript"/>
        </w:rPr>
      </w:pPr>
    </w:p>
    <w:p w14:paraId="5F24EA0A" w14:textId="77777777" w:rsidR="00DF04E3" w:rsidRDefault="00DF04E3" w:rsidP="00DF04E3">
      <w:pPr>
        <w:pStyle w:val="HTMLPreformatted"/>
        <w:rPr>
          <w:rFonts w:ascii="Times New Roman" w:hAnsi="Times New Roman" w:cs="Times New Roman"/>
          <w:i/>
          <w:iCs/>
          <w:sz w:val="24"/>
        </w:rPr>
      </w:pPr>
    </w:p>
    <w:p w14:paraId="26337C71"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2039C9BA" w14:textId="77777777" w:rsidR="00DF04E3" w:rsidRDefault="00DF04E3" w:rsidP="00DF04E3">
      <w:pPr>
        <w:pStyle w:val="HTMLPreformatted"/>
        <w:tabs>
          <w:tab w:val="left" w:pos="4374"/>
        </w:tabs>
        <w:jc w:val="both"/>
        <w:rPr>
          <w:rFonts w:ascii="Times New Roman" w:hAnsi="Times New Roman" w:cs="Times New Roman"/>
          <w:sz w:val="24"/>
        </w:rPr>
      </w:pPr>
    </w:p>
    <w:p w14:paraId="2BF31D7C" w14:textId="01413C9C" w:rsidR="008964E0" w:rsidRPr="008964E0" w:rsidRDefault="00134CE5" w:rsidP="00134CE5">
      <w:pPr>
        <w:rPr>
          <w:rFonts w:cstheme="minorHAnsi"/>
          <w:color w:val="000000" w:themeColor="text1"/>
        </w:rPr>
      </w:pPr>
      <w:r>
        <w:t xml:space="preserve">Adults diagnosed with neurological conditions </w:t>
      </w:r>
      <w:r>
        <w:t xml:space="preserve">can </w:t>
      </w:r>
      <w:r>
        <w:t xml:space="preserve">face a time-limited future with few treatment options. Their experience of receiving a diagnosis is distressing, even when ‘given well’. Distress is exacerbated by waiting times, notions of illegitimacy, progressive and frightening symptoms. This paper draws on a number of studies, using phenomenological qualitative interviews of over </w:t>
      </w:r>
      <w:r>
        <w:t>65</w:t>
      </w:r>
      <w:r>
        <w:t xml:space="preserve"> families</w:t>
      </w:r>
      <w:r w:rsidR="008964E0">
        <w:t xml:space="preserve"> across Scotland</w:t>
      </w:r>
      <w:r>
        <w:t xml:space="preserve"> (around 15</w:t>
      </w:r>
      <w:r>
        <w:t xml:space="preserve">% of families who live with MND in Scotland) </w:t>
      </w:r>
      <w:r>
        <w:t>between 2011-18</w:t>
      </w:r>
      <w:r>
        <w:t xml:space="preserve">. The research draws on the social model of disability, to determine where barriers to being and doing are constructed for participants, and what can be done to remove </w:t>
      </w:r>
      <w:r w:rsidRPr="008964E0">
        <w:rPr>
          <w:rFonts w:cstheme="minorHAnsi"/>
          <w:color w:val="000000" w:themeColor="text1"/>
        </w:rPr>
        <w:t xml:space="preserve">them. </w:t>
      </w:r>
    </w:p>
    <w:p w14:paraId="54D8E82D" w14:textId="75B3BE6E" w:rsidR="008964E0" w:rsidRDefault="00134CE5" w:rsidP="008964E0">
      <w:pPr>
        <w:rPr>
          <w:rFonts w:cstheme="minorHAnsi"/>
          <w:color w:val="000000" w:themeColor="text1"/>
        </w:rPr>
      </w:pPr>
      <w:r w:rsidRPr="008964E0">
        <w:rPr>
          <w:rFonts w:cstheme="minorHAnsi"/>
          <w:color w:val="000000" w:themeColor="text1"/>
        </w:rPr>
        <w:t>It will reflect particularly on the added value to adults who face dysarthria: voice degradation through impairment (for example through Motor Neurone Disease (</w:t>
      </w:r>
      <w:r w:rsidR="0031762B">
        <w:rPr>
          <w:rFonts w:cstheme="minorHAnsi"/>
          <w:color w:val="000000" w:themeColor="text1"/>
        </w:rPr>
        <w:t>Also known as ALS/</w:t>
      </w:r>
      <w:r w:rsidRPr="008964E0">
        <w:rPr>
          <w:rFonts w:cstheme="minorHAnsi"/>
          <w:color w:val="000000" w:themeColor="text1"/>
        </w:rPr>
        <w:t xml:space="preserve">MND)), of using a voice recording of their own voice, to generate speech. Many rely on augmentative and alternative communication (AAC) to express themselves. However the use of voice output communication aids (VOCAs) while facilitating communication, cannot currently preserve the identity of the individual, as users are restricted to a limited set of impersonal synthetic voices. </w:t>
      </w:r>
    </w:p>
    <w:p w14:paraId="6125E570" w14:textId="36E1F08C" w:rsidR="00134CE5" w:rsidRPr="008964E0" w:rsidRDefault="008964E0" w:rsidP="008964E0">
      <w:pPr>
        <w:rPr>
          <w:rFonts w:cstheme="minorHAnsi"/>
          <w:color w:val="000000" w:themeColor="text1"/>
        </w:rPr>
      </w:pPr>
      <w:r w:rsidRPr="008964E0">
        <w:rPr>
          <w:rFonts w:cstheme="minorHAnsi"/>
          <w:color w:val="000000" w:themeColor="text1"/>
        </w:rPr>
        <w:t>The Speak Unique project (</w:t>
      </w:r>
      <w:r>
        <w:rPr>
          <w:rFonts w:cstheme="minorHAnsi"/>
          <w:color w:val="000000" w:themeColor="text1"/>
        </w:rPr>
        <w:t xml:space="preserve">Led by Dr </w:t>
      </w:r>
      <w:proofErr w:type="spellStart"/>
      <w:r>
        <w:rPr>
          <w:rFonts w:cstheme="minorHAnsi"/>
          <w:color w:val="000000" w:themeColor="text1"/>
        </w:rPr>
        <w:t>Rewaj</w:t>
      </w:r>
      <w:proofErr w:type="spellEnd"/>
      <w:r>
        <w:rPr>
          <w:rFonts w:cstheme="minorHAnsi"/>
          <w:color w:val="000000" w:themeColor="text1"/>
        </w:rPr>
        <w:t xml:space="preserve">, </w:t>
      </w:r>
      <w:r w:rsidRPr="008964E0">
        <w:rPr>
          <w:rFonts w:cstheme="minorHAnsi"/>
          <w:color w:val="000000" w:themeColor="text1"/>
        </w:rPr>
        <w:t xml:space="preserve">Euan MacDonald Centre) </w:t>
      </w:r>
      <w:r>
        <w:rPr>
          <w:rFonts w:cstheme="minorHAnsi"/>
          <w:color w:val="000000" w:themeColor="text1"/>
        </w:rPr>
        <w:t xml:space="preserve">has explored the value of producing </w:t>
      </w:r>
      <w:r w:rsidRPr="008964E0">
        <w:rPr>
          <w:rFonts w:cstheme="minorHAnsi"/>
          <w:color w:val="000000" w:themeColor="text1"/>
        </w:rPr>
        <w:t xml:space="preserve">a synthesized voice, built around a person’s own voice, (after recording </w:t>
      </w:r>
      <w:r w:rsidR="0031762B">
        <w:rPr>
          <w:rFonts w:cstheme="minorHAnsi"/>
          <w:color w:val="000000" w:themeColor="text1"/>
        </w:rPr>
        <w:t>of a finite number of sentences</w:t>
      </w:r>
      <w:r w:rsidRPr="008964E0">
        <w:rPr>
          <w:rFonts w:cstheme="minorHAnsi"/>
          <w:color w:val="000000" w:themeColor="text1"/>
        </w:rPr>
        <w:t xml:space="preserve"> chosen for their ability to be deconstructed pho</w:t>
      </w:r>
      <w:r w:rsidR="0031762B">
        <w:rPr>
          <w:rFonts w:cstheme="minorHAnsi"/>
          <w:color w:val="000000" w:themeColor="text1"/>
        </w:rPr>
        <w:t xml:space="preserve">netically, </w:t>
      </w:r>
      <w:r w:rsidRPr="008964E0">
        <w:rPr>
          <w:rFonts w:cstheme="minorHAnsi"/>
          <w:color w:val="000000" w:themeColor="text1"/>
        </w:rPr>
        <w:t xml:space="preserve">for those phonetic building blocks to be reconstructed </w:t>
      </w:r>
      <w:r>
        <w:rPr>
          <w:rFonts w:cstheme="minorHAnsi"/>
          <w:color w:val="000000" w:themeColor="text1"/>
        </w:rPr>
        <w:t>to produce</w:t>
      </w:r>
      <w:r w:rsidRPr="008964E0">
        <w:rPr>
          <w:rFonts w:cstheme="minorHAnsi"/>
          <w:color w:val="000000" w:themeColor="text1"/>
        </w:rPr>
        <w:t xml:space="preserve"> infinite sentences).</w:t>
      </w:r>
      <w:r>
        <w:rPr>
          <w:rFonts w:cstheme="minorHAnsi"/>
          <w:color w:val="000000" w:themeColor="text1"/>
        </w:rPr>
        <w:t xml:space="preserve"> This paper draws on an evaluation of this work, amongst other studies into the lived experience of neurological conditions.</w:t>
      </w:r>
    </w:p>
    <w:p w14:paraId="05DFE24B" w14:textId="04305A69" w:rsidR="00134CE5" w:rsidRPr="008964E0" w:rsidRDefault="008964E0" w:rsidP="008964E0">
      <w:pPr>
        <w:pStyle w:val="BodyText"/>
        <w:spacing w:before="90" w:line="280"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 diagnosis of a neurological condition is sufficient to trigger a biographical disruption (Bury, 1982) but there are services that enable feelings of control and hope.</w:t>
      </w:r>
      <w:r w:rsidR="00134CE5" w:rsidRPr="008964E0">
        <w:rPr>
          <w:rFonts w:asciiTheme="minorHAnsi" w:hAnsiTheme="minorHAnsi" w:cstheme="minorHAnsi"/>
          <w:color w:val="000000" w:themeColor="text1"/>
          <w:sz w:val="22"/>
          <w:szCs w:val="22"/>
        </w:rPr>
        <w:t xml:space="preserve"> </w:t>
      </w:r>
      <w:r w:rsidR="00134CE5" w:rsidRPr="008964E0">
        <w:rPr>
          <w:rFonts w:asciiTheme="minorHAnsi" w:hAnsiTheme="minorHAnsi" w:cstheme="minorHAnsi"/>
          <w:color w:val="000000" w:themeColor="text1"/>
          <w:sz w:val="22"/>
          <w:szCs w:val="22"/>
        </w:rPr>
        <w:t>The impact of</w:t>
      </w:r>
      <w:r>
        <w:rPr>
          <w:rFonts w:asciiTheme="minorHAnsi" w:hAnsiTheme="minorHAnsi" w:cstheme="minorHAnsi"/>
          <w:color w:val="000000" w:themeColor="text1"/>
          <w:sz w:val="22"/>
          <w:szCs w:val="22"/>
        </w:rPr>
        <w:t xml:space="preserve"> recovering</w:t>
      </w:r>
      <w:r w:rsidR="00134CE5" w:rsidRPr="008964E0">
        <w:rPr>
          <w:rFonts w:asciiTheme="minorHAnsi" w:hAnsiTheme="minorHAnsi" w:cstheme="minorHAnsi"/>
          <w:color w:val="000000" w:themeColor="text1"/>
          <w:sz w:val="22"/>
          <w:szCs w:val="22"/>
        </w:rPr>
        <w:t xml:space="preserve"> ‘their own’ voic</w:t>
      </w:r>
      <w:r w:rsidR="0031762B">
        <w:rPr>
          <w:rFonts w:asciiTheme="minorHAnsi" w:hAnsiTheme="minorHAnsi" w:cstheme="minorHAnsi"/>
          <w:color w:val="000000" w:themeColor="text1"/>
          <w:sz w:val="22"/>
          <w:szCs w:val="22"/>
        </w:rPr>
        <w:t>e was significant for families, impacting</w:t>
      </w:r>
      <w:r>
        <w:rPr>
          <w:rFonts w:asciiTheme="minorHAnsi" w:hAnsiTheme="minorHAnsi" w:cstheme="minorHAnsi"/>
          <w:color w:val="000000" w:themeColor="text1"/>
          <w:sz w:val="22"/>
          <w:szCs w:val="22"/>
        </w:rPr>
        <w:t xml:space="preserve"> positively on well-being, social identity and intimacy. </w:t>
      </w:r>
    </w:p>
    <w:p w14:paraId="7089662E" w14:textId="77777777" w:rsidR="002350BC" w:rsidRDefault="002350BC" w:rsidP="00DF04E3">
      <w:pPr>
        <w:pStyle w:val="HTMLPreformatted"/>
        <w:jc w:val="both"/>
        <w:rPr>
          <w:rFonts w:ascii="Times New Roman" w:hAnsi="Times New Roman" w:cs="Times New Roman"/>
          <w:sz w:val="24"/>
        </w:rPr>
      </w:pPr>
    </w:p>
    <w:p w14:paraId="6221D5D7" w14:textId="51AED743"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8964E0">
        <w:rPr>
          <w:rFonts w:ascii="Times New Roman" w:hAnsi="Times New Roman" w:cs="Times New Roman"/>
          <w:i/>
          <w:sz w:val="24"/>
        </w:rPr>
        <w:t>ALS/MND, Disability, Impairment, Voice</w:t>
      </w:r>
    </w:p>
    <w:p w14:paraId="47157EEF" w14:textId="77777777" w:rsidR="00DF04E3" w:rsidRDefault="00DF04E3" w:rsidP="00DF04E3">
      <w:pPr>
        <w:pStyle w:val="HTMLPreformatted"/>
        <w:jc w:val="both"/>
        <w:rPr>
          <w:rFonts w:ascii="Times New Roman" w:hAnsi="Times New Roman" w:cs="Times New Roman"/>
          <w:sz w:val="24"/>
        </w:rPr>
      </w:pPr>
    </w:p>
    <w:p w14:paraId="1EB36AE5" w14:textId="77777777" w:rsidR="00DF04E3" w:rsidRDefault="00DF04E3" w:rsidP="00DF04E3">
      <w:pPr>
        <w:pStyle w:val="HTMLPreformatted"/>
        <w:jc w:val="both"/>
        <w:rPr>
          <w:rFonts w:ascii="Times New Roman" w:hAnsi="Times New Roman" w:cs="Times New Roman"/>
          <w:i/>
          <w:iCs/>
          <w:sz w:val="24"/>
        </w:rPr>
      </w:pPr>
    </w:p>
    <w:p w14:paraId="6418A563"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208DAAC6" w14:textId="77777777" w:rsidR="00DF04E3" w:rsidRDefault="00DF04E3" w:rsidP="00DF04E3">
      <w:pPr>
        <w:pStyle w:val="HTMLPreformatted"/>
        <w:jc w:val="both"/>
        <w:rPr>
          <w:rFonts w:ascii="Times New Roman" w:hAnsi="Times New Roman" w:cs="Times New Roman"/>
          <w:b/>
          <w:iCs/>
          <w:sz w:val="24"/>
        </w:rPr>
      </w:pPr>
    </w:p>
    <w:p w14:paraId="2C58A5BE" w14:textId="77777777" w:rsidR="00134CE5" w:rsidRDefault="00134CE5" w:rsidP="00134CE5">
      <w:pPr>
        <w:spacing w:before="41" w:line="154" w:lineRule="exact"/>
        <w:ind w:left="213" w:right="231"/>
        <w:jc w:val="both"/>
        <w:rPr>
          <w:rFonts w:ascii="Arial"/>
          <w:sz w:val="14"/>
        </w:rPr>
      </w:pPr>
      <w:r>
        <w:rPr>
          <w:rFonts w:ascii="Arial"/>
          <w:sz w:val="14"/>
        </w:rPr>
        <w:t>Dr Jo Ferrie is a sociologist based at the University of Glasgow. She has worked within the Disability Studies field for 15 years, examining the socially constructed barriers that turn impairment into disability, with the aim of removing these barriers. In 2013, Jo published with Philly Robertson-</w:t>
      </w:r>
      <w:proofErr w:type="spellStart"/>
      <w:r>
        <w:rPr>
          <w:rFonts w:ascii="Arial"/>
          <w:sz w:val="14"/>
        </w:rPr>
        <w:t>Reick</w:t>
      </w:r>
      <w:proofErr w:type="spellEnd"/>
      <w:r>
        <w:rPr>
          <w:rFonts w:ascii="Arial"/>
          <w:sz w:val="14"/>
        </w:rPr>
        <w:t xml:space="preserve"> and Nick Watson the largest global qualitative study of the experience of living with motor neurone disease She joined the Euan MacDonald Centre as a PI in 2012, and worked on a number of projects with them, MND Scotland, &amp; the Anne Rowling Clinic to further understand the impact of neurological condition</w:t>
      </w:r>
      <w:bookmarkStart w:id="0" w:name="_GoBack"/>
      <w:bookmarkEnd w:id="0"/>
      <w:r>
        <w:rPr>
          <w:rFonts w:ascii="Arial"/>
          <w:sz w:val="14"/>
        </w:rPr>
        <w:t xml:space="preserve">s on people and their families. Jo is also Director of Glasgow Q-Step (a </w:t>
      </w:r>
      <w:r>
        <w:rPr>
          <w:rFonts w:ascii="Arial"/>
          <w:sz w:val="14"/>
        </w:rPr>
        <w:t>£</w:t>
      </w:r>
      <w:r>
        <w:rPr>
          <w:rFonts w:ascii="Arial"/>
          <w:sz w:val="14"/>
        </w:rPr>
        <w:t xml:space="preserve">3 million Centre to create a step change in how social science graduates use and understand quantitative data) and is seconded to the University of Edinburgh as Deputy Director </w:t>
      </w:r>
      <w:r>
        <w:rPr>
          <w:rFonts w:ascii="Arial"/>
          <w:sz w:val="14"/>
        </w:rPr>
        <w:t>–</w:t>
      </w:r>
      <w:r>
        <w:rPr>
          <w:rFonts w:ascii="Arial"/>
          <w:sz w:val="14"/>
        </w:rPr>
        <w:t xml:space="preserve"> Training of the Scottish Graduate School of Social Sciences.</w:t>
      </w:r>
    </w:p>
    <w:p w14:paraId="3F06E813" w14:textId="77777777" w:rsidR="00B3082B" w:rsidRDefault="00B3082B" w:rsidP="00DF04E3">
      <w:pPr>
        <w:pStyle w:val="HTMLPreformatted"/>
        <w:jc w:val="both"/>
        <w:rPr>
          <w:rFonts w:ascii="Times New Roman" w:hAnsi="Times New Roman" w:cs="Times New Roman"/>
          <w:iCs/>
          <w:sz w:val="24"/>
        </w:rPr>
      </w:pPr>
    </w:p>
    <w:p w14:paraId="0701FABF" w14:textId="77777777" w:rsidR="00B3082B" w:rsidRDefault="00B3082B" w:rsidP="00DF04E3">
      <w:pPr>
        <w:pStyle w:val="HTMLPreformatted"/>
        <w:jc w:val="both"/>
        <w:rPr>
          <w:rFonts w:ascii="Times New Roman" w:hAnsi="Times New Roman" w:cs="Times New Roman"/>
          <w:iCs/>
          <w:sz w:val="24"/>
        </w:rPr>
      </w:pPr>
    </w:p>
    <w:p w14:paraId="71FD1CB1" w14:textId="49881B06" w:rsidR="00B3082B" w:rsidRDefault="00134CE5" w:rsidP="00B3082B">
      <w:pPr>
        <w:pStyle w:val="HTMLPreformatted"/>
        <w:jc w:val="both"/>
        <w:rPr>
          <w:rFonts w:ascii="Times New Roman" w:hAnsi="Times New Roman" w:cs="Times New Roman"/>
          <w:b/>
          <w:iCs/>
          <w:sz w:val="24"/>
        </w:rPr>
      </w:pPr>
      <w:r>
        <w:rPr>
          <w:rFonts w:ascii="Arial"/>
          <w:noProof/>
          <w:color w:val="BF5A14"/>
        </w:rPr>
        <w:drawing>
          <wp:inline distT="0" distB="0" distL="0" distR="0" wp14:anchorId="1A39CD1B" wp14:editId="367E3F41">
            <wp:extent cx="659971" cy="7626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sizeoutput_83.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9770" cy="785514"/>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1642B20E" w14:textId="77777777" w:rsidR="00B3082B" w:rsidRDefault="00B3082B" w:rsidP="00DF04E3">
      <w:pPr>
        <w:pStyle w:val="HTMLPreformatted"/>
        <w:jc w:val="both"/>
        <w:rPr>
          <w:rFonts w:ascii="Times New Roman" w:hAnsi="Times New Roman" w:cs="Times New Roman"/>
          <w:iCs/>
          <w:sz w:val="24"/>
        </w:rPr>
      </w:pPr>
    </w:p>
    <w:p w14:paraId="3D16B9ED" w14:textId="6F306505" w:rsidR="00134CE5" w:rsidRDefault="00B3082B" w:rsidP="00134CE5">
      <w:pPr>
        <w:spacing w:before="62"/>
        <w:ind w:right="4235"/>
        <w:rPr>
          <w:rFonts w:ascii="Arial"/>
          <w:sz w:val="14"/>
        </w:rPr>
      </w:pPr>
      <w:r w:rsidRPr="00B6703B">
        <w:rPr>
          <w:rFonts w:ascii="Times New Roman" w:hAnsi="Times New Roman" w:cs="Times New Roman"/>
          <w:iCs/>
          <w:sz w:val="24"/>
        </w:rPr>
        <w:t>Email Id:</w:t>
      </w:r>
      <w:r w:rsidR="00134CE5">
        <w:rPr>
          <w:rFonts w:ascii="Arial"/>
          <w:sz w:val="14"/>
        </w:rPr>
        <w:t>: Jo.Ferrie@glasgow.ac.uk</w:t>
      </w:r>
    </w:p>
    <w:p w14:paraId="17B59164" w14:textId="77777777" w:rsidR="00B3082B" w:rsidRPr="00DF04E3" w:rsidRDefault="00B3082B" w:rsidP="00B3082B">
      <w:pPr>
        <w:pStyle w:val="HTMLPreformatted"/>
        <w:jc w:val="right"/>
        <w:rPr>
          <w:rFonts w:ascii="Times New Roman" w:hAnsi="Times New Roman" w:cs="Times New Roman"/>
          <w:iCs/>
          <w:sz w:val="24"/>
        </w:rPr>
      </w:pPr>
    </w:p>
    <w:p w14:paraId="2B9755B0" w14:textId="77777777" w:rsidR="00DF04E3" w:rsidRDefault="00DF04E3" w:rsidP="00495C76">
      <w:pPr>
        <w:jc w:val="center"/>
        <w:rPr>
          <w:rFonts w:ascii="Times New Roman" w:hAnsi="Times New Roman" w:cs="Times New Roman"/>
          <w:b/>
          <w:sz w:val="24"/>
          <w:szCs w:val="24"/>
        </w:rPr>
      </w:pPr>
    </w:p>
    <w:p w14:paraId="67BF08CB" w14:textId="77777777" w:rsidR="002350BC" w:rsidRDefault="002350BC" w:rsidP="002350BC">
      <w:pPr>
        <w:rPr>
          <w:rFonts w:ascii="Times New Roman" w:hAnsi="Times New Roman" w:cs="Times New Roman"/>
          <w:b/>
          <w:sz w:val="24"/>
          <w:szCs w:val="24"/>
        </w:rPr>
      </w:pPr>
    </w:p>
    <w:p w14:paraId="26C13501" w14:textId="30255AE3"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241C7807" w14:textId="11811FFA" w:rsidR="00134CE5" w:rsidRDefault="00134CE5" w:rsidP="002350BC">
      <w:pPr>
        <w:rPr>
          <w:rFonts w:ascii="Times New Roman" w:hAnsi="Times New Roman" w:cs="Times New Roman"/>
          <w:b/>
          <w:sz w:val="24"/>
          <w:szCs w:val="24"/>
        </w:rPr>
      </w:pPr>
      <w:r>
        <w:rPr>
          <w:rFonts w:ascii="Times New Roman" w:hAnsi="Times New Roman" w:cs="Times New Roman"/>
          <w:b/>
          <w:sz w:val="24"/>
          <w:szCs w:val="24"/>
        </w:rPr>
        <w:t xml:space="preserve">Publications include: </w:t>
      </w:r>
    </w:p>
    <w:p w14:paraId="0E9E0ABC" w14:textId="77777777" w:rsidR="00134CE5" w:rsidRDefault="00134CE5" w:rsidP="00134CE5">
      <w:pPr>
        <w:pStyle w:val="ListParagraph"/>
        <w:numPr>
          <w:ilvl w:val="0"/>
          <w:numId w:val="1"/>
        </w:numPr>
        <w:tabs>
          <w:tab w:val="left" w:pos="384"/>
        </w:tabs>
        <w:spacing w:before="103" w:line="216" w:lineRule="exact"/>
        <w:ind w:right="138" w:hanging="283"/>
        <w:rPr>
          <w:sz w:val="18"/>
        </w:rPr>
      </w:pPr>
      <w:r>
        <w:rPr>
          <w:sz w:val="18"/>
        </w:rPr>
        <w:t>F</w:t>
      </w:r>
      <w:r w:rsidRPr="001D52AC">
        <w:rPr>
          <w:sz w:val="18"/>
        </w:rPr>
        <w:t xml:space="preserve">errie, J. &amp; Wiseman P. (2016) Running out of time: Exploring the concept of waiting for people with motor </w:t>
      </w:r>
      <w:proofErr w:type="spellStart"/>
      <w:r w:rsidRPr="001D52AC">
        <w:rPr>
          <w:sz w:val="18"/>
        </w:rPr>
        <w:t>neurone</w:t>
      </w:r>
      <w:proofErr w:type="spellEnd"/>
      <w:r w:rsidRPr="001D52AC">
        <w:rPr>
          <w:sz w:val="18"/>
        </w:rPr>
        <w:t xml:space="preserve"> disease. Time and Society Online Aug, 2016</w:t>
      </w:r>
      <w:r>
        <w:rPr>
          <w:sz w:val="18"/>
        </w:rPr>
        <w:t xml:space="preserve"> </w:t>
      </w:r>
      <w:hyperlink r:id="rId8" w:history="1">
        <w:r w:rsidRPr="00A03889">
          <w:rPr>
            <w:sz w:val="18"/>
          </w:rPr>
          <w:t>http://journals.sagepub.com/doi/full/10.1177/0961463X16656854</w:t>
        </w:r>
      </w:hyperlink>
    </w:p>
    <w:p w14:paraId="600E92EE" w14:textId="77777777" w:rsidR="00134CE5" w:rsidRDefault="00134CE5" w:rsidP="00134CE5">
      <w:pPr>
        <w:pStyle w:val="ListParagraph"/>
        <w:numPr>
          <w:ilvl w:val="0"/>
          <w:numId w:val="1"/>
        </w:numPr>
        <w:tabs>
          <w:tab w:val="left" w:pos="384"/>
        </w:tabs>
        <w:spacing w:before="103" w:line="216" w:lineRule="exact"/>
        <w:ind w:right="138" w:hanging="283"/>
        <w:rPr>
          <w:sz w:val="18"/>
        </w:rPr>
      </w:pPr>
      <w:r>
        <w:rPr>
          <w:sz w:val="18"/>
        </w:rPr>
        <w:t xml:space="preserve">Ferrie, J. &amp; Watson, N. (2015) the psycho-social impact of impairment: the case of Motor </w:t>
      </w:r>
      <w:proofErr w:type="spellStart"/>
      <w:r>
        <w:rPr>
          <w:sz w:val="18"/>
        </w:rPr>
        <w:t>Neurone</w:t>
      </w:r>
      <w:proofErr w:type="spellEnd"/>
      <w:r>
        <w:rPr>
          <w:sz w:val="18"/>
        </w:rPr>
        <w:t xml:space="preserve"> Disease. (Ed) Shakespeare, T. Disability Research Today, London: Routledge</w:t>
      </w:r>
    </w:p>
    <w:p w14:paraId="2A279CFD" w14:textId="77777777" w:rsidR="00134CE5" w:rsidRDefault="00134CE5" w:rsidP="00134CE5">
      <w:pPr>
        <w:pStyle w:val="ListParagraph"/>
        <w:numPr>
          <w:ilvl w:val="0"/>
          <w:numId w:val="1"/>
        </w:numPr>
        <w:tabs>
          <w:tab w:val="left" w:pos="384"/>
        </w:tabs>
        <w:spacing w:before="103" w:line="216" w:lineRule="exact"/>
        <w:ind w:right="138" w:hanging="283"/>
        <w:rPr>
          <w:sz w:val="18"/>
        </w:rPr>
      </w:pPr>
      <w:r>
        <w:rPr>
          <w:sz w:val="18"/>
        </w:rPr>
        <w:t xml:space="preserve">Ferrie, </w:t>
      </w:r>
      <w:proofErr w:type="gramStart"/>
      <w:r>
        <w:rPr>
          <w:sz w:val="18"/>
        </w:rPr>
        <w:t>J. ,</w:t>
      </w:r>
      <w:proofErr w:type="gramEnd"/>
      <w:r>
        <w:rPr>
          <w:sz w:val="18"/>
        </w:rPr>
        <w:t xml:space="preserve"> Robertson-</w:t>
      </w:r>
      <w:proofErr w:type="spellStart"/>
      <w:r>
        <w:rPr>
          <w:sz w:val="18"/>
        </w:rPr>
        <w:t>Reick</w:t>
      </w:r>
      <w:proofErr w:type="spellEnd"/>
      <w:r>
        <w:rPr>
          <w:sz w:val="18"/>
        </w:rPr>
        <w:t xml:space="preserve">, P. &amp; Watson, N. (2013) Living with MND: An evaluation of Care Pathways Available to Adults with, or Families or </w:t>
      </w:r>
      <w:proofErr w:type="spellStart"/>
      <w:r>
        <w:rPr>
          <w:sz w:val="18"/>
        </w:rPr>
        <w:t>Carers</w:t>
      </w:r>
      <w:proofErr w:type="spellEnd"/>
      <w:r>
        <w:rPr>
          <w:sz w:val="18"/>
        </w:rPr>
        <w:t xml:space="preserve"> of, Adults with Motor </w:t>
      </w:r>
      <w:proofErr w:type="spellStart"/>
      <w:r>
        <w:rPr>
          <w:sz w:val="18"/>
        </w:rPr>
        <w:t>Neurone</w:t>
      </w:r>
      <w:proofErr w:type="spellEnd"/>
      <w:r>
        <w:rPr>
          <w:sz w:val="18"/>
        </w:rPr>
        <w:t xml:space="preserve"> Disease in Scotland. MND Scotland. Available: http://www.euanmacdonaldcentre.com/dr-jo-ferrie/</w:t>
      </w:r>
    </w:p>
    <w:p w14:paraId="4CBE584C" w14:textId="77777777" w:rsidR="00134CE5" w:rsidRDefault="00134CE5" w:rsidP="00134CE5">
      <w:pPr>
        <w:pStyle w:val="ListParagraph"/>
        <w:numPr>
          <w:ilvl w:val="0"/>
          <w:numId w:val="1"/>
        </w:numPr>
        <w:tabs>
          <w:tab w:val="left" w:pos="384"/>
        </w:tabs>
        <w:spacing w:before="103" w:line="216" w:lineRule="exact"/>
        <w:ind w:right="138" w:hanging="283"/>
        <w:rPr>
          <w:sz w:val="18"/>
        </w:rPr>
      </w:pPr>
      <w:r>
        <w:rPr>
          <w:sz w:val="18"/>
        </w:rPr>
        <w:t xml:space="preserve">Ferrie, J and </w:t>
      </w:r>
      <w:proofErr w:type="spellStart"/>
      <w:r>
        <w:rPr>
          <w:sz w:val="18"/>
        </w:rPr>
        <w:t>Hosie</w:t>
      </w:r>
      <w:proofErr w:type="spellEnd"/>
      <w:r>
        <w:rPr>
          <w:sz w:val="18"/>
        </w:rPr>
        <w:t xml:space="preserve">, A (2018) Methodological challenges in developing an evidence </w:t>
      </w:r>
      <w:proofErr w:type="gramStart"/>
      <w:r>
        <w:rPr>
          <w:sz w:val="18"/>
        </w:rPr>
        <w:t>base, and</w:t>
      </w:r>
      <w:proofErr w:type="gramEnd"/>
      <w:r>
        <w:rPr>
          <w:sz w:val="18"/>
        </w:rPr>
        <w:t xml:space="preserve"> realizing rights. International Journal of Human Rights. Vol. 22(1) </w:t>
      </w:r>
      <w:proofErr w:type="spellStart"/>
      <w:r>
        <w:rPr>
          <w:sz w:val="18"/>
        </w:rPr>
        <w:t>doi</w:t>
      </w:r>
      <w:proofErr w:type="spellEnd"/>
      <w:r>
        <w:rPr>
          <w:sz w:val="18"/>
        </w:rPr>
        <w:t>: 10.1080/13642987.2017.1390300</w:t>
      </w:r>
    </w:p>
    <w:p w14:paraId="3D4E32E7" w14:textId="77777777" w:rsidR="00134CE5" w:rsidRPr="00125AD2" w:rsidRDefault="00134CE5" w:rsidP="00134CE5">
      <w:pPr>
        <w:pStyle w:val="ListParagraph"/>
        <w:widowControl/>
        <w:numPr>
          <w:ilvl w:val="0"/>
          <w:numId w:val="1"/>
        </w:numPr>
      </w:pPr>
      <w:r w:rsidRPr="001D52AC">
        <w:rPr>
          <w:sz w:val="18"/>
        </w:rPr>
        <w:t>F</w:t>
      </w:r>
      <w:r>
        <w:rPr>
          <w:sz w:val="18"/>
        </w:rPr>
        <w:t>errie, J (2010) What has Human Rights go to say about Care and Dignity? International Journal of Human rights Vol. 14 (6)</w:t>
      </w:r>
    </w:p>
    <w:p w14:paraId="42ECB9BB" w14:textId="77777777" w:rsidR="00134CE5" w:rsidRPr="00495C76" w:rsidRDefault="00134CE5" w:rsidP="002350BC">
      <w:pPr>
        <w:rPr>
          <w:rFonts w:ascii="Times New Roman" w:hAnsi="Times New Roman" w:cs="Times New Roman"/>
          <w:b/>
          <w:sz w:val="24"/>
          <w:szCs w:val="24"/>
        </w:rPr>
      </w:pPr>
    </w:p>
    <w:sectPr w:rsidR="00134CE5"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1FC8C" w14:textId="77777777" w:rsidR="00F50189" w:rsidRDefault="00F50189" w:rsidP="00495C76">
      <w:pPr>
        <w:spacing w:after="0" w:line="240" w:lineRule="auto"/>
      </w:pPr>
      <w:r>
        <w:separator/>
      </w:r>
    </w:p>
  </w:endnote>
  <w:endnote w:type="continuationSeparator" w:id="0">
    <w:p w14:paraId="57A3A0D2" w14:textId="77777777" w:rsidR="00F50189" w:rsidRDefault="00F5018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6889C" w14:textId="77777777" w:rsidR="00F50189" w:rsidRDefault="00F50189" w:rsidP="00495C76">
      <w:pPr>
        <w:spacing w:after="0" w:line="240" w:lineRule="auto"/>
      </w:pPr>
      <w:r>
        <w:separator/>
      </w:r>
    </w:p>
  </w:footnote>
  <w:footnote w:type="continuationSeparator" w:id="0">
    <w:p w14:paraId="4BDB95C0" w14:textId="77777777" w:rsidR="00F50189" w:rsidRDefault="00F5018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1F29C" w14:textId="77777777" w:rsidR="00495C76" w:rsidRDefault="00495C76" w:rsidP="00495C76">
    <w:pPr>
      <w:pStyle w:val="Header"/>
      <w:jc w:val="center"/>
    </w:pPr>
    <w:r>
      <w:rPr>
        <w:noProof/>
        <w:lang w:eastAsia="en-IN"/>
      </w:rPr>
      <w:drawing>
        <wp:inline distT="0" distB="0" distL="0" distR="0" wp14:anchorId="617125A4" wp14:editId="4CBDEE1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5365111B"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34CE5"/>
    <w:rsid w:val="001B30BB"/>
    <w:rsid w:val="002350BC"/>
    <w:rsid w:val="0028059F"/>
    <w:rsid w:val="002F4DF0"/>
    <w:rsid w:val="0031762B"/>
    <w:rsid w:val="00333E31"/>
    <w:rsid w:val="0038483D"/>
    <w:rsid w:val="00435234"/>
    <w:rsid w:val="00495C76"/>
    <w:rsid w:val="00627419"/>
    <w:rsid w:val="008964E0"/>
    <w:rsid w:val="00B3082B"/>
    <w:rsid w:val="00B6703B"/>
    <w:rsid w:val="00BA654F"/>
    <w:rsid w:val="00CE511D"/>
    <w:rsid w:val="00DF04E3"/>
    <w:rsid w:val="00F5018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EA109"/>
  <w15:docId w15:val="{8970926F-A0C0-8345-BC23-BF83A0B4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
    <w:name w:val="Body Text"/>
    <w:basedOn w:val="Normal"/>
    <w:link w:val="BodyTextChar"/>
    <w:uiPriority w:val="1"/>
    <w:qFormat/>
    <w:rsid w:val="00134CE5"/>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34CE5"/>
    <w:rPr>
      <w:rFonts w:ascii="Tw Cen MT" w:eastAsia="Tw Cen MT" w:hAnsi="Tw Cen MT" w:cs="Tw Cen MT"/>
      <w:sz w:val="18"/>
      <w:szCs w:val="18"/>
      <w:lang w:val="en-US"/>
    </w:rPr>
  </w:style>
  <w:style w:type="paragraph" w:styleId="ListParagraph">
    <w:name w:val="List Paragraph"/>
    <w:basedOn w:val="Normal"/>
    <w:uiPriority w:val="1"/>
    <w:qFormat/>
    <w:rsid w:val="00134CE5"/>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full/10.1177/0961463X16656854"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Joanna Ferrie</cp:lastModifiedBy>
  <cp:revision>3</cp:revision>
  <dcterms:created xsi:type="dcterms:W3CDTF">2018-07-06T12:54:00Z</dcterms:created>
  <dcterms:modified xsi:type="dcterms:W3CDTF">2018-07-06T12:58:00Z</dcterms:modified>
</cp:coreProperties>
</file>