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D303A" w:rsidP="00494130">
      <w:pPr>
        <w:pStyle w:val="Nagwek1"/>
        <w:spacing w:before="170"/>
        <w:ind w:left="0"/>
      </w:pPr>
      <w:r>
        <w:rPr>
          <w:color w:val="337AB7"/>
        </w:rPr>
        <w:t>Steam cells in diabetes</w:t>
      </w:r>
      <w:r w:rsidR="00542DAC">
        <w:rPr>
          <w:color w:val="337AB7"/>
        </w:rPr>
        <w:t xml:space="preserve">: Unspoken risks and uncomfortable questions </w:t>
      </w:r>
    </w:p>
    <w:p w:rsidR="00AE3E37" w:rsidRPr="00542DAC" w:rsidRDefault="008023CA" w:rsidP="00542DAC">
      <w:pPr>
        <w:pStyle w:val="Tekstpodstawowy"/>
        <w:spacing w:before="73" w:line="198" w:lineRule="exact"/>
        <w:ind w:left="100" w:right="5987"/>
        <w:rPr>
          <w:rFonts w:ascii="Arial"/>
        </w:rPr>
      </w:pPr>
      <w:r>
        <w:rPr>
          <w:rFonts w:ascii="Arial"/>
        </w:rPr>
        <w:t>Ewa Koz</w:t>
      </w:r>
      <w:r>
        <w:rPr>
          <w:rFonts w:ascii="Arial"/>
        </w:rPr>
        <w:t>ł</w:t>
      </w:r>
      <w:r>
        <w:rPr>
          <w:rFonts w:ascii="Arial"/>
        </w:rPr>
        <w:t xml:space="preserve">owska, Faculty of Mechanical Engineering, Gdansk University of Technology, Poland </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p>
    <w:p w:rsidR="007D4FFA" w:rsidRDefault="007D4FFA" w:rsidP="001A7982">
      <w:pPr>
        <w:pStyle w:val="Tekstpodstawowy"/>
        <w:spacing w:before="90" w:line="280" w:lineRule="auto"/>
        <w:ind w:left="100"/>
        <w:jc w:val="both"/>
      </w:pPr>
      <w:r>
        <w:t xml:space="preserve">According to the World Health Organization’s statistics published in 2018 [1], </w:t>
      </w:r>
      <w:r w:rsidRPr="007D4FFA">
        <w:t xml:space="preserve">The number of people with diabetes has </w:t>
      </w:r>
      <w:r>
        <w:t>increased</w:t>
      </w:r>
      <w:r w:rsidRPr="007D4FFA">
        <w:t xml:space="preserve"> from 108 million in 1980 to 422 million in 2014</w:t>
      </w:r>
      <w:r>
        <w:t xml:space="preserve"> and still growing</w:t>
      </w:r>
      <w:r w:rsidRPr="007D4FFA">
        <w:t>.</w:t>
      </w:r>
      <w:r>
        <w:t xml:space="preserve"> </w:t>
      </w:r>
      <w:r w:rsidR="00A31680">
        <w:t>Only in Poland</w:t>
      </w:r>
      <w:r w:rsidR="006D5E6B">
        <w:t xml:space="preserve"> the n</w:t>
      </w:r>
      <w:r w:rsidR="006D5E6B" w:rsidRPr="006D5E6B">
        <w:t>umber of deaths attributable to high blood glucose</w:t>
      </w:r>
      <w:r w:rsidR="006D5E6B">
        <w:t xml:space="preserve"> </w:t>
      </w:r>
      <w:r w:rsidR="00A31680">
        <w:t xml:space="preserve">in 2016 </w:t>
      </w:r>
      <w:r w:rsidR="006D5E6B">
        <w:t>was estimated at 25</w:t>
      </w:r>
      <w:r w:rsidR="00090AA4">
        <w:t> </w:t>
      </w:r>
      <w:r w:rsidR="006D5E6B">
        <w:t>800</w:t>
      </w:r>
      <w:r w:rsidR="00090AA4">
        <w:t xml:space="preserve"> [2].</w:t>
      </w:r>
    </w:p>
    <w:p w:rsidR="007D4FFA" w:rsidRDefault="00090AA4" w:rsidP="0085428C">
      <w:pPr>
        <w:pStyle w:val="Tekstpodstawowy"/>
        <w:spacing w:before="90" w:line="280" w:lineRule="auto"/>
        <w:ind w:left="100"/>
        <w:jc w:val="both"/>
      </w:pPr>
      <w:r>
        <w:t>Type 1 d</w:t>
      </w:r>
      <w:r>
        <w:t>iabetes can be treated and its consequences avoided or delayed</w:t>
      </w:r>
      <w:r w:rsidR="00A31680">
        <w:t>,</w:t>
      </w:r>
      <w:r>
        <w:t xml:space="preserve"> </w:t>
      </w:r>
      <w:r w:rsidR="00A31680">
        <w:t>but s</w:t>
      </w:r>
      <w:r>
        <w:t xml:space="preserve">till, a </w:t>
      </w:r>
      <w:r w:rsidRPr="00090AA4">
        <w:t>reliable method of complete recovery</w:t>
      </w:r>
      <w:r>
        <w:t xml:space="preserve"> remains undiscovered</w:t>
      </w:r>
      <w:r w:rsidR="00A31680">
        <w:t xml:space="preserve"> [1]</w:t>
      </w:r>
      <w:r>
        <w:t>.</w:t>
      </w:r>
    </w:p>
    <w:p w:rsidR="00542DAC" w:rsidRDefault="00542DAC">
      <w:pPr>
        <w:pStyle w:val="Tekstpodstawowy"/>
        <w:spacing w:before="90" w:line="280" w:lineRule="auto"/>
        <w:ind w:left="100"/>
        <w:jc w:val="both"/>
      </w:pPr>
      <w:r w:rsidRPr="00542DAC">
        <w:t xml:space="preserve">Cell-based therapies for beta-cell replacement are </w:t>
      </w:r>
      <w:r w:rsidR="0085428C">
        <w:t xml:space="preserve">now </w:t>
      </w:r>
      <w:r w:rsidRPr="00542DAC">
        <w:t xml:space="preserve">under </w:t>
      </w:r>
      <w:r w:rsidR="0085428C">
        <w:t xml:space="preserve">intensified </w:t>
      </w:r>
      <w:r w:rsidRPr="00542DAC">
        <w:t>investigation.</w:t>
      </w:r>
      <w:r w:rsidR="007938FD">
        <w:t xml:space="preserve"> </w:t>
      </w:r>
      <w:r w:rsidR="007938FD" w:rsidRPr="007938FD">
        <w:t>Researchers have been advancing methods to generate insulin-producing beta cells from pluripotent stem cells (PSC) for the clinica</w:t>
      </w:r>
      <w:r w:rsidR="00A31680">
        <w:t xml:space="preserve">l treatment of diabetes </w:t>
      </w:r>
      <w:r w:rsidR="007938FD">
        <w:t>[3]</w:t>
      </w:r>
      <w:r w:rsidR="007938FD" w:rsidRPr="007938FD">
        <w:t xml:space="preserve">. </w:t>
      </w:r>
      <w:r w:rsidR="00A04CC7">
        <w:t>Although American researchers say</w:t>
      </w:r>
      <w:r w:rsidR="007D2CA3" w:rsidRPr="007D2CA3">
        <w:t>, that once taken stem cells</w:t>
      </w:r>
      <w:r w:rsidR="00A04CC7">
        <w:t xml:space="preserve"> can be multiplied indefinitely,</w:t>
      </w:r>
      <w:r w:rsidR="00A04CC7" w:rsidRPr="00A04CC7">
        <w:t xml:space="preserve"> </w:t>
      </w:r>
      <w:r w:rsidR="00A04CC7">
        <w:t>t</w:t>
      </w:r>
      <w:r w:rsidR="00A04CC7" w:rsidRPr="007D2CA3">
        <w:t xml:space="preserve">he use of </w:t>
      </w:r>
      <w:r w:rsidR="00A04CC7">
        <w:t xml:space="preserve">stem </w:t>
      </w:r>
      <w:r w:rsidR="00A04CC7" w:rsidRPr="007D2CA3">
        <w:t xml:space="preserve">cells from human embryos </w:t>
      </w:r>
      <w:r w:rsidR="00A04CC7">
        <w:t xml:space="preserve">still </w:t>
      </w:r>
      <w:r w:rsidR="00A04CC7" w:rsidRPr="007D2CA3">
        <w:t>raises ethical resistance</w:t>
      </w:r>
      <w:r w:rsidR="00A04CC7">
        <w:t xml:space="preserve"> [4]</w:t>
      </w:r>
      <w:r w:rsidR="00A04CC7" w:rsidRPr="007D2CA3">
        <w:t>.</w:t>
      </w:r>
    </w:p>
    <w:p w:rsidR="00542DAC" w:rsidRDefault="00A04CC7" w:rsidP="001A7982">
      <w:pPr>
        <w:pStyle w:val="Tekstpodstawowy"/>
        <w:spacing w:before="90" w:line="280" w:lineRule="auto"/>
        <w:ind w:left="100"/>
        <w:jc w:val="both"/>
      </w:pPr>
      <w:r>
        <w:t xml:space="preserve">Apart from </w:t>
      </w:r>
      <w:r w:rsidR="00B904DD">
        <w:t xml:space="preserve">the steam cell </w:t>
      </w:r>
      <w:r>
        <w:t xml:space="preserve">ethical factors, physicians and scientists have more </w:t>
      </w:r>
      <w:r w:rsidR="00B904DD">
        <w:t xml:space="preserve">moral dilemma connected with the selection of patients for the treatment and possible risks. </w:t>
      </w:r>
      <w:r w:rsidR="00DD303A">
        <w:t>M</w:t>
      </w:r>
      <w:r w:rsidR="006C3697">
        <w:t>ostly mentioned</w:t>
      </w:r>
      <w:r w:rsidR="00DD303A">
        <w:t xml:space="preserve"> risks</w:t>
      </w:r>
      <w:r w:rsidR="006C3697">
        <w:t xml:space="preserve"> are </w:t>
      </w:r>
      <w:r w:rsidR="006C3697" w:rsidRPr="007938FD">
        <w:t>tumors</w:t>
      </w:r>
      <w:r w:rsidR="006C3697">
        <w:t xml:space="preserve">, </w:t>
      </w:r>
      <w:r w:rsidR="006C3697" w:rsidRPr="007938FD">
        <w:t xml:space="preserve">the growth of </w:t>
      </w:r>
      <w:r w:rsidR="006C3697">
        <w:t xml:space="preserve">the </w:t>
      </w:r>
      <w:r w:rsidR="006C3697" w:rsidRPr="007938FD">
        <w:t>stem cells into unwanted cell types</w:t>
      </w:r>
      <w:r w:rsidR="006C3697">
        <w:t xml:space="preserve"> and </w:t>
      </w:r>
      <w:r w:rsidR="00B904DD">
        <w:t>t</w:t>
      </w:r>
      <w:r w:rsidR="00B904DD" w:rsidRPr="00B904DD">
        <w:t>aking immunosuppressive drugs that suppress the activity of the immune system</w:t>
      </w:r>
      <w:r w:rsidR="00B904DD">
        <w:t xml:space="preserve"> [</w:t>
      </w:r>
      <w:r w:rsidR="001A7982">
        <w:t>3-5</w:t>
      </w:r>
      <w:r w:rsidR="00B904DD">
        <w:t xml:space="preserve">]. Other than that, the scientists tend to </w:t>
      </w:r>
      <w:r w:rsidR="00B904DD" w:rsidRPr="00B904DD">
        <w:t>present the matter in bright colors</w:t>
      </w:r>
      <w:r w:rsidR="006C3697">
        <w:t>.</w:t>
      </w:r>
      <w:r w:rsidR="001A7982">
        <w:t xml:space="preserve"> </w:t>
      </w:r>
      <w:r w:rsidR="00DD303A">
        <w:t>Patients’</w:t>
      </w:r>
      <w:r w:rsidR="001A7982">
        <w:t xml:space="preserve"> </w:t>
      </w:r>
      <w:r w:rsidR="00DD303A">
        <w:t xml:space="preserve">physical and </w:t>
      </w:r>
      <w:r w:rsidR="006C3697">
        <w:t>psychological reaction to a sudden “</w:t>
      </w:r>
      <w:r w:rsidR="006C3697" w:rsidRPr="006C3697">
        <w:t>miracle cure</w:t>
      </w:r>
      <w:r w:rsidR="006C3697">
        <w:t>” could be difficult to predict</w:t>
      </w:r>
      <w:r w:rsidR="001A7982">
        <w:t xml:space="preserve">. </w:t>
      </w:r>
      <w:r w:rsidR="006C3697">
        <w:t xml:space="preserve">Stem cell treatment </w:t>
      </w:r>
      <w:r w:rsidR="00C32284">
        <w:t xml:space="preserve">may become </w:t>
      </w:r>
      <w:r w:rsidR="001A7982">
        <w:t>harmful to</w:t>
      </w:r>
      <w:r w:rsidR="00C32284">
        <w:t xml:space="preserve"> the good habits worked over the years. To some patients it may cause some kind of “</w:t>
      </w:r>
      <w:r w:rsidR="00C32284" w:rsidRPr="00C32284">
        <w:t>breaking the leash</w:t>
      </w:r>
      <w:r w:rsidR="00C32284">
        <w:t xml:space="preserve">” syndrome, especially those of type 2 diabetics, </w:t>
      </w:r>
      <w:r w:rsidR="00C32284" w:rsidRPr="00C32284">
        <w:t xml:space="preserve">for </w:t>
      </w:r>
      <w:r w:rsidR="00C32284">
        <w:t>who</w:t>
      </w:r>
      <w:r w:rsidR="00C32284" w:rsidRPr="00C32284">
        <w:t xml:space="preserve"> the cause of the disease was poor eating habits</w:t>
      </w:r>
      <w:r w:rsidR="00C32284">
        <w:t xml:space="preserve">. Obvious priority is given to the type 1 diabetes children, </w:t>
      </w:r>
      <w:r w:rsidR="00C32284" w:rsidRPr="00C32284">
        <w:t>in whom the disease has not yet caused significant changes in the body and way of thinking</w:t>
      </w:r>
      <w:r w:rsidR="00DD303A">
        <w:t>,</w:t>
      </w:r>
      <w:r w:rsidR="001A7982">
        <w:t xml:space="preserve"> but many unobvious risks still need to be discussed.</w:t>
      </w:r>
    </w:p>
    <w:p w:rsidR="005973B9" w:rsidRDefault="00A9710C" w:rsidP="001A7982">
      <w:pPr>
        <w:pStyle w:val="Nagwek3"/>
        <w:spacing w:before="74"/>
        <w:rPr>
          <w:b w:val="0"/>
        </w:rPr>
      </w:pPr>
      <w:r>
        <w:rPr>
          <w:b w:val="0"/>
        </w:rPr>
        <w:br w:type="column"/>
      </w:r>
      <w:r w:rsidR="005973B9">
        <w:rPr>
          <w:color w:val="BF5A14"/>
        </w:rPr>
        <w:lastRenderedPageBreak/>
        <w:t>Recent Publications</w:t>
      </w:r>
    </w:p>
    <w:p w:rsidR="007D4FFA" w:rsidRDefault="007D4FFA" w:rsidP="005973B9">
      <w:pPr>
        <w:pStyle w:val="Akapitzlist"/>
        <w:numPr>
          <w:ilvl w:val="0"/>
          <w:numId w:val="3"/>
        </w:numPr>
        <w:tabs>
          <w:tab w:val="left" w:pos="384"/>
        </w:tabs>
        <w:spacing w:before="103" w:line="216" w:lineRule="exact"/>
        <w:ind w:right="138" w:hanging="283"/>
        <w:rPr>
          <w:sz w:val="18"/>
        </w:rPr>
      </w:pPr>
      <w:r>
        <w:rPr>
          <w:sz w:val="18"/>
        </w:rPr>
        <w:t xml:space="preserve">World Health Organization (2018) </w:t>
      </w:r>
      <w:r w:rsidRPr="007D4FFA">
        <w:rPr>
          <w:sz w:val="18"/>
        </w:rPr>
        <w:t>Global report on diabetes</w:t>
      </w:r>
      <w:r w:rsidR="006D5E6B">
        <w:rPr>
          <w:sz w:val="18"/>
        </w:rPr>
        <w:t xml:space="preserve">. </w:t>
      </w:r>
      <w:r w:rsidR="006D5E6B" w:rsidRPr="006D5E6B">
        <w:rPr>
          <w:sz w:val="18"/>
        </w:rPr>
        <w:t>https://www.who.int/news-room/fact-sheets/</w:t>
      </w:r>
      <w:r w:rsidR="006D5E6B">
        <w:rPr>
          <w:sz w:val="18"/>
        </w:rPr>
        <w:t xml:space="preserve"> (last viewed: 15.10.209).</w:t>
      </w:r>
    </w:p>
    <w:p w:rsidR="006D5E6B" w:rsidRDefault="006D5E6B" w:rsidP="005973B9">
      <w:pPr>
        <w:pStyle w:val="Akapitzlist"/>
        <w:numPr>
          <w:ilvl w:val="0"/>
          <w:numId w:val="3"/>
        </w:numPr>
        <w:tabs>
          <w:tab w:val="left" w:pos="384"/>
        </w:tabs>
        <w:spacing w:before="103" w:line="216" w:lineRule="exact"/>
        <w:ind w:right="138" w:hanging="283"/>
        <w:rPr>
          <w:sz w:val="18"/>
        </w:rPr>
      </w:pPr>
      <w:r w:rsidRPr="006D5E6B">
        <w:rPr>
          <w:sz w:val="18"/>
        </w:rPr>
        <w:t xml:space="preserve">World Health Organization </w:t>
      </w:r>
      <w:r>
        <w:rPr>
          <w:sz w:val="18"/>
        </w:rPr>
        <w:t>(2016)</w:t>
      </w:r>
      <w:r w:rsidRPr="006D5E6B">
        <w:rPr>
          <w:sz w:val="18"/>
        </w:rPr>
        <w:t xml:space="preserve"> Diabetes country profiles</w:t>
      </w:r>
      <w:r>
        <w:rPr>
          <w:sz w:val="18"/>
        </w:rPr>
        <w:t>.</w:t>
      </w:r>
    </w:p>
    <w:p w:rsidR="007938FD" w:rsidRDefault="007938FD" w:rsidP="005973B9">
      <w:pPr>
        <w:pStyle w:val="Akapitzlist"/>
        <w:numPr>
          <w:ilvl w:val="0"/>
          <w:numId w:val="3"/>
        </w:numPr>
        <w:tabs>
          <w:tab w:val="left" w:pos="384"/>
        </w:tabs>
        <w:spacing w:before="103" w:line="216" w:lineRule="exact"/>
        <w:ind w:right="138" w:hanging="283"/>
        <w:rPr>
          <w:sz w:val="18"/>
        </w:rPr>
      </w:pPr>
      <w:r w:rsidRPr="007938FD">
        <w:rPr>
          <w:sz w:val="18"/>
          <w:lang w:val="de-DE"/>
        </w:rPr>
        <w:t>Qadir M., Alvarez-Cubela S., Belle K, Sapir T et al.</w:t>
      </w:r>
      <w:r>
        <w:rPr>
          <w:sz w:val="18"/>
          <w:lang w:val="de-DE"/>
        </w:rPr>
        <w:t xml:space="preserve"> </w:t>
      </w:r>
      <w:r w:rsidRPr="007938FD">
        <w:rPr>
          <w:sz w:val="18"/>
        </w:rPr>
        <w:t xml:space="preserve">(2019) </w:t>
      </w:r>
      <w:r>
        <w:rPr>
          <w:sz w:val="18"/>
        </w:rPr>
        <w:t>A </w:t>
      </w:r>
      <w:r w:rsidRPr="007938FD">
        <w:rPr>
          <w:sz w:val="18"/>
        </w:rPr>
        <w:t xml:space="preserve">Double Fail-Safe Approach to Prevent Tumorigenesis and Select Pancreatic </w:t>
      </w:r>
      <w:r w:rsidRPr="007938FD">
        <w:rPr>
          <w:sz w:val="18"/>
          <w:lang w:val="de-DE"/>
        </w:rPr>
        <w:t>β</w:t>
      </w:r>
      <w:r w:rsidRPr="007938FD">
        <w:rPr>
          <w:sz w:val="18"/>
        </w:rPr>
        <w:t xml:space="preserve"> Cells from Human Embryonic Stem Cells. </w:t>
      </w:r>
      <w:r>
        <w:rPr>
          <w:sz w:val="18"/>
        </w:rPr>
        <w:t>Stem Cell Reports. Vol. 12: 611-623.</w:t>
      </w:r>
    </w:p>
    <w:p w:rsidR="00A04CC7" w:rsidRPr="00D01A7D" w:rsidRDefault="00A04CC7" w:rsidP="005973B9">
      <w:pPr>
        <w:pStyle w:val="Akapitzlist"/>
        <w:numPr>
          <w:ilvl w:val="0"/>
          <w:numId w:val="3"/>
        </w:numPr>
        <w:tabs>
          <w:tab w:val="left" w:pos="384"/>
        </w:tabs>
        <w:spacing w:before="103" w:line="216" w:lineRule="exact"/>
        <w:ind w:right="138" w:hanging="283"/>
        <w:rPr>
          <w:sz w:val="18"/>
        </w:rPr>
      </w:pPr>
      <w:r w:rsidRPr="00D01A7D">
        <w:rPr>
          <w:sz w:val="18"/>
        </w:rPr>
        <w:t>Medycyna Praktyczna (2017) Stem cells for the treatment of diabetes (in Polish: Komórki macierzyste w leczeniu cukrzycy). https://diabetologia.mp.pl/wiadomosci/172465 (last viewed: 15.10.209).</w:t>
      </w:r>
    </w:p>
    <w:p w:rsidR="00C32284" w:rsidRPr="001A7982" w:rsidRDefault="001A7982" w:rsidP="005973B9">
      <w:pPr>
        <w:pStyle w:val="Akapitzlist"/>
        <w:numPr>
          <w:ilvl w:val="0"/>
          <w:numId w:val="3"/>
        </w:numPr>
        <w:tabs>
          <w:tab w:val="left" w:pos="384"/>
        </w:tabs>
        <w:spacing w:before="103" w:line="216" w:lineRule="exact"/>
        <w:ind w:right="138" w:hanging="283"/>
        <w:rPr>
          <w:sz w:val="18"/>
        </w:rPr>
      </w:pPr>
      <w:r w:rsidRPr="001A7982">
        <w:rPr>
          <w:sz w:val="18"/>
        </w:rPr>
        <w:t>Welsch C. A., Rust W. L., Csete M. (2018) Concise Review: Lessons Learned from Islet Transplant Clinical Trials in Developing Stem Cell Therapies for Type 1 Diabetes</w:t>
      </w:r>
      <w:r>
        <w:rPr>
          <w:sz w:val="18"/>
        </w:rPr>
        <w:t>. Stem Cells Translational Medicine 8: 209-214.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Tekstpodstawowy"/>
        <w:rPr>
          <w:rFonts w:ascii="Calibri"/>
          <w:b/>
          <w:sz w:val="20"/>
        </w:rPr>
      </w:pPr>
      <w:r>
        <w:rPr>
          <w:rFonts w:ascii="Calibri"/>
          <w:sz w:val="20"/>
        </w:rPr>
        <w:lastRenderedPageBreak/>
        <w:t xml:space="preserve">                 </w:t>
      </w:r>
    </w:p>
    <w:p w:rsidR="00AE3E37" w:rsidRDefault="00046779">
      <w:pPr>
        <w:pStyle w:val="Tekstpodstawowy"/>
        <w:spacing w:line="40" w:lineRule="exact"/>
        <w:ind w:left="2202"/>
        <w:rPr>
          <w:rFonts w:ascii="Calibri"/>
          <w:sz w:val="4"/>
        </w:rPr>
      </w:pPr>
      <w:r w:rsidRPr="00046779">
        <w:rPr>
          <w:rFonts w:ascii="Calibri"/>
          <w:noProof/>
          <w:sz w:val="4"/>
          <w:lang w:val="en-IN" w:eastAsia="en-IN"/>
        </w:rPr>
      </w:r>
      <w:r w:rsidRPr="0004677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Pr>
          <w:noProof/>
          <w:lang w:val="pl-PL" w:eastAsia="pl-PL"/>
        </w:rPr>
        <w:drawing>
          <wp:inline distT="0" distB="0" distL="0" distR="0">
            <wp:extent cx="632002" cy="811987"/>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srcRect b="26490"/>
                    <a:stretch>
                      <a:fillRect/>
                    </a:stretch>
                  </pic:blipFill>
                  <pic:spPr bwMode="auto">
                    <a:xfrm>
                      <a:off x="0" y="0"/>
                      <a:ext cx="632002" cy="811987"/>
                    </a:xfrm>
                    <a:prstGeom prst="rect">
                      <a:avLst/>
                    </a:prstGeom>
                    <a:noFill/>
                    <a:ln>
                      <a:noFill/>
                    </a:ln>
                  </pic:spPr>
                </pic:pic>
              </a:graphicData>
            </a:graphic>
          </wp:inline>
        </w:drawing>
      </w:r>
      <w:r w:rsidR="00A9710C">
        <w:rPr>
          <w:rFonts w:ascii="Arial"/>
          <w:color w:val="BF5A14"/>
        </w:rPr>
        <w:t>Biography</w:t>
      </w:r>
    </w:p>
    <w:p w:rsidR="00C32284" w:rsidRDefault="008023CA" w:rsidP="00C32284">
      <w:pPr>
        <w:spacing w:before="41" w:line="154" w:lineRule="exact"/>
        <w:ind w:left="213" w:right="231"/>
        <w:jc w:val="both"/>
        <w:rPr>
          <w:rFonts w:ascii="Arial"/>
          <w:sz w:val="14"/>
        </w:rPr>
      </w:pPr>
      <w:r>
        <w:rPr>
          <w:rFonts w:ascii="Arial"/>
          <w:sz w:val="14"/>
        </w:rPr>
        <w:t>Ewa Koz</w:t>
      </w:r>
      <w:r>
        <w:rPr>
          <w:rFonts w:ascii="Arial"/>
          <w:sz w:val="14"/>
        </w:rPr>
        <w:t>ł</w:t>
      </w:r>
      <w:r>
        <w:rPr>
          <w:rFonts w:ascii="Arial"/>
          <w:sz w:val="14"/>
        </w:rPr>
        <w:t xml:space="preserve">owska </w:t>
      </w:r>
      <w:r w:rsidRPr="008023CA">
        <w:rPr>
          <w:rFonts w:ascii="Arial"/>
          <w:sz w:val="14"/>
        </w:rPr>
        <w:t>has a Masters in Mechanical-Medical Engineering, an inter-academic field of study run cooperatively by Gda</w:t>
      </w:r>
      <w:r w:rsidR="00542DAC">
        <w:rPr>
          <w:rFonts w:ascii="Arial"/>
          <w:sz w:val="14"/>
        </w:rPr>
        <w:t>n</w:t>
      </w:r>
      <w:r w:rsidRPr="008023CA">
        <w:rPr>
          <w:rFonts w:ascii="Arial"/>
          <w:sz w:val="14"/>
        </w:rPr>
        <w:t>sk University of Technology and the Medical University of Gda</w:t>
      </w:r>
      <w:r>
        <w:rPr>
          <w:rFonts w:ascii="Arial"/>
          <w:sz w:val="14"/>
        </w:rPr>
        <w:t>n</w:t>
      </w:r>
      <w:r w:rsidRPr="008023CA">
        <w:rPr>
          <w:rFonts w:ascii="Arial"/>
          <w:sz w:val="14"/>
        </w:rPr>
        <w:t xml:space="preserve">sk, Poland. She has started </w:t>
      </w:r>
      <w:r>
        <w:rPr>
          <w:rFonts w:ascii="Arial"/>
          <w:sz w:val="14"/>
        </w:rPr>
        <w:t xml:space="preserve">working on </w:t>
      </w:r>
      <w:r w:rsidR="00542DAC">
        <w:rPr>
          <w:rFonts w:ascii="Arial"/>
          <w:sz w:val="14"/>
        </w:rPr>
        <w:t xml:space="preserve">effective </w:t>
      </w:r>
      <w:r>
        <w:rPr>
          <w:rFonts w:ascii="Arial"/>
          <w:sz w:val="14"/>
        </w:rPr>
        <w:t>interdisciplinary online collaboration methods</w:t>
      </w:r>
      <w:r w:rsidRPr="008023CA">
        <w:rPr>
          <w:rFonts w:ascii="Arial"/>
          <w:sz w:val="14"/>
        </w:rPr>
        <w:t xml:space="preserve"> </w:t>
      </w:r>
      <w:r w:rsidR="00542DAC">
        <w:rPr>
          <w:rFonts w:ascii="Arial"/>
          <w:sz w:val="14"/>
        </w:rPr>
        <w:t xml:space="preserve">to be used by engineers and physicians </w:t>
      </w:r>
      <w:r w:rsidRPr="008023CA">
        <w:rPr>
          <w:rFonts w:ascii="Arial"/>
          <w:sz w:val="14"/>
        </w:rPr>
        <w:t>in May 2015 by volunteering in ERASMUS+ projects and taking part in Moodle MOOCs. She is currently working on her PhD in the topic of material engineering and medical devices designing with the use of computer collaboration tools by multidisciplinary specialists.</w:t>
      </w:r>
    </w:p>
    <w:p w:rsidR="00AE3E37" w:rsidRDefault="00A9710C">
      <w:pPr>
        <w:spacing w:before="62"/>
        <w:ind w:left="4217" w:right="4235"/>
        <w:jc w:val="center"/>
        <w:rPr>
          <w:rFonts w:ascii="Arial"/>
          <w:sz w:val="14"/>
        </w:rPr>
      </w:pPr>
      <w:r>
        <w:rPr>
          <w:rFonts w:ascii="Arial"/>
          <w:sz w:val="14"/>
        </w:rPr>
        <w:t xml:space="preserve">Email: </w:t>
      </w:r>
      <w:hyperlink r:id="rId11" w:history="1">
        <w:r w:rsidR="008023CA">
          <w:rPr>
            <w:rStyle w:val="Hipercze"/>
            <w:rFonts w:ascii="Arial"/>
            <w:sz w:val="14"/>
          </w:rPr>
          <w:t>ewa.kozlowska@p</w:t>
        </w:r>
        <w:r w:rsidR="008023CA">
          <w:rPr>
            <w:rStyle w:val="Hipercze"/>
            <w:rFonts w:ascii="Arial"/>
            <w:sz w:val="14"/>
          </w:rPr>
          <w:t>g</w:t>
        </w:r>
        <w:r w:rsidR="008023CA">
          <w:rPr>
            <w:rStyle w:val="Hipercze"/>
            <w:rFonts w:ascii="Arial"/>
            <w:sz w:val="14"/>
          </w:rPr>
          <w:t>.edu.pl</w:t>
        </w:r>
      </w:hyperlink>
    </w:p>
    <w:p w:rsidR="00AE3E37" w:rsidRDefault="00046779">
      <w:pPr>
        <w:pStyle w:val="Tekstpodstawowy"/>
        <w:spacing w:before="2"/>
        <w:rPr>
          <w:rFonts w:ascii="Arial"/>
          <w:sz w:val="19"/>
        </w:rPr>
      </w:pPr>
      <w:bookmarkStart w:id="0" w:name="_GoBack"/>
      <w:bookmarkEnd w:id="0"/>
      <w:r w:rsidRPr="0004677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63C" w:rsidRDefault="007D463C">
      <w:r>
        <w:separator/>
      </w:r>
    </w:p>
  </w:endnote>
  <w:endnote w:type="continuationSeparator" w:id="0">
    <w:p w:rsidR="007D463C" w:rsidRDefault="007D46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6779">
    <w:pPr>
      <w:pStyle w:val="Tekstpodstawowy"/>
      <w:spacing w:line="14" w:lineRule="auto"/>
      <w:rPr>
        <w:sz w:val="20"/>
      </w:rPr>
    </w:pPr>
    <w:r w:rsidRPr="0004677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4677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4677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63C" w:rsidRDefault="007D463C">
      <w:r>
        <w:separator/>
      </w:r>
    </w:p>
  </w:footnote>
  <w:footnote w:type="continuationSeparator" w:id="0">
    <w:p w:rsidR="007D463C" w:rsidRDefault="007D46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6779">
    <w:pPr>
      <w:pStyle w:val="Tekstpodstawowy"/>
      <w:spacing w:line="14" w:lineRule="auto"/>
      <w:rPr>
        <w:sz w:val="20"/>
      </w:rPr>
    </w:pPr>
    <w:r w:rsidRPr="0004677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04677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46779"/>
    <w:rsid w:val="00090AA4"/>
    <w:rsid w:val="000B3B89"/>
    <w:rsid w:val="000E2911"/>
    <w:rsid w:val="001263DF"/>
    <w:rsid w:val="001A7982"/>
    <w:rsid w:val="001E763C"/>
    <w:rsid w:val="001F36BD"/>
    <w:rsid w:val="0023190D"/>
    <w:rsid w:val="00292ED9"/>
    <w:rsid w:val="00314AFB"/>
    <w:rsid w:val="003B76D9"/>
    <w:rsid w:val="00404E5B"/>
    <w:rsid w:val="00414F7B"/>
    <w:rsid w:val="004355DC"/>
    <w:rsid w:val="004749B4"/>
    <w:rsid w:val="00494130"/>
    <w:rsid w:val="004F3523"/>
    <w:rsid w:val="00542DAC"/>
    <w:rsid w:val="005973B9"/>
    <w:rsid w:val="005B3A56"/>
    <w:rsid w:val="006060CE"/>
    <w:rsid w:val="0063497F"/>
    <w:rsid w:val="006C3697"/>
    <w:rsid w:val="006D5E6B"/>
    <w:rsid w:val="0078738A"/>
    <w:rsid w:val="007938FD"/>
    <w:rsid w:val="007D2CA3"/>
    <w:rsid w:val="007D463C"/>
    <w:rsid w:val="007D4FFA"/>
    <w:rsid w:val="008023CA"/>
    <w:rsid w:val="00842D89"/>
    <w:rsid w:val="0085428C"/>
    <w:rsid w:val="00873DF0"/>
    <w:rsid w:val="008756E6"/>
    <w:rsid w:val="009B2D44"/>
    <w:rsid w:val="00A04CC7"/>
    <w:rsid w:val="00A07E82"/>
    <w:rsid w:val="00A31680"/>
    <w:rsid w:val="00A9710C"/>
    <w:rsid w:val="00AE3E37"/>
    <w:rsid w:val="00B071E8"/>
    <w:rsid w:val="00B21A57"/>
    <w:rsid w:val="00B904DD"/>
    <w:rsid w:val="00C32284"/>
    <w:rsid w:val="00C33602"/>
    <w:rsid w:val="00CD6F55"/>
    <w:rsid w:val="00D01A7D"/>
    <w:rsid w:val="00D61B2E"/>
    <w:rsid w:val="00D62425"/>
    <w:rsid w:val="00DD303A"/>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styleId="UyteHipercze">
    <w:name w:val="FollowedHyperlink"/>
    <w:basedOn w:val="Domylnaczcionkaakapitu"/>
    <w:uiPriority w:val="99"/>
    <w:semiHidden/>
    <w:unhideWhenUsed/>
    <w:rsid w:val="008023C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59123520">
      <w:bodyDiv w:val="1"/>
      <w:marLeft w:val="0"/>
      <w:marRight w:val="0"/>
      <w:marTop w:val="0"/>
      <w:marBottom w:val="0"/>
      <w:divBdr>
        <w:top w:val="none" w:sz="0" w:space="0" w:color="auto"/>
        <w:left w:val="none" w:sz="0" w:space="0" w:color="auto"/>
        <w:bottom w:val="none" w:sz="0" w:space="0" w:color="auto"/>
        <w:right w:val="none" w:sz="0" w:space="0" w:color="auto"/>
      </w:divBdr>
    </w:div>
    <w:div w:id="333915963">
      <w:bodyDiv w:val="1"/>
      <w:marLeft w:val="0"/>
      <w:marRight w:val="0"/>
      <w:marTop w:val="0"/>
      <w:marBottom w:val="0"/>
      <w:divBdr>
        <w:top w:val="none" w:sz="0" w:space="0" w:color="auto"/>
        <w:left w:val="none" w:sz="0" w:space="0" w:color="auto"/>
        <w:bottom w:val="none" w:sz="0" w:space="0" w:color="auto"/>
        <w:right w:val="none" w:sz="0" w:space="0" w:color="auto"/>
      </w:divBdr>
      <w:divsChild>
        <w:div w:id="502548898">
          <w:marLeft w:val="0"/>
          <w:marRight w:val="0"/>
          <w:marTop w:val="0"/>
          <w:marBottom w:val="0"/>
          <w:divBdr>
            <w:top w:val="none" w:sz="0" w:space="0" w:color="auto"/>
            <w:left w:val="none" w:sz="0" w:space="0" w:color="auto"/>
            <w:bottom w:val="none" w:sz="0" w:space="0" w:color="auto"/>
            <w:right w:val="none" w:sz="0" w:space="0" w:color="auto"/>
          </w:divBdr>
        </w:div>
        <w:div w:id="1608655420">
          <w:marLeft w:val="0"/>
          <w:marRight w:val="0"/>
          <w:marTop w:val="0"/>
          <w:marBottom w:val="0"/>
          <w:divBdr>
            <w:top w:val="none" w:sz="0" w:space="0" w:color="auto"/>
            <w:left w:val="none" w:sz="0" w:space="0" w:color="auto"/>
            <w:bottom w:val="none" w:sz="0" w:space="0" w:color="auto"/>
            <w:right w:val="none" w:sz="0" w:space="0" w:color="auto"/>
          </w:divBdr>
        </w:div>
        <w:div w:id="1774354264">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7688410">
      <w:bodyDiv w:val="1"/>
      <w:marLeft w:val="0"/>
      <w:marRight w:val="0"/>
      <w:marTop w:val="0"/>
      <w:marBottom w:val="0"/>
      <w:divBdr>
        <w:top w:val="none" w:sz="0" w:space="0" w:color="auto"/>
        <w:left w:val="none" w:sz="0" w:space="0" w:color="auto"/>
        <w:bottom w:val="none" w:sz="0" w:space="0" w:color="auto"/>
        <w:right w:val="none" w:sz="0" w:space="0" w:color="auto"/>
      </w:divBdr>
    </w:div>
    <w:div w:id="1082869298">
      <w:bodyDiv w:val="1"/>
      <w:marLeft w:val="0"/>
      <w:marRight w:val="0"/>
      <w:marTop w:val="0"/>
      <w:marBottom w:val="0"/>
      <w:divBdr>
        <w:top w:val="none" w:sz="0" w:space="0" w:color="auto"/>
        <w:left w:val="none" w:sz="0" w:space="0" w:color="auto"/>
        <w:bottom w:val="none" w:sz="0" w:space="0" w:color="auto"/>
        <w:right w:val="none" w:sz="0" w:space="0" w:color="auto"/>
      </w:divBdr>
    </w:div>
    <w:div w:id="11187909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8328862">
      <w:bodyDiv w:val="1"/>
      <w:marLeft w:val="0"/>
      <w:marRight w:val="0"/>
      <w:marTop w:val="0"/>
      <w:marBottom w:val="0"/>
      <w:divBdr>
        <w:top w:val="none" w:sz="0" w:space="0" w:color="auto"/>
        <w:left w:val="none" w:sz="0" w:space="0" w:color="auto"/>
        <w:bottom w:val="none" w:sz="0" w:space="0" w:color="auto"/>
        <w:right w:val="none" w:sz="0" w:space="0" w:color="auto"/>
      </w:divBdr>
      <w:divsChild>
        <w:div w:id="1335375444">
          <w:marLeft w:val="0"/>
          <w:marRight w:val="0"/>
          <w:marTop w:val="0"/>
          <w:marBottom w:val="0"/>
          <w:divBdr>
            <w:top w:val="none" w:sz="0" w:space="0" w:color="auto"/>
            <w:left w:val="none" w:sz="0" w:space="0" w:color="auto"/>
            <w:bottom w:val="none" w:sz="0" w:space="0" w:color="auto"/>
            <w:right w:val="none" w:sz="0" w:space="0" w:color="auto"/>
          </w:divBdr>
        </w:div>
        <w:div w:id="1364594472">
          <w:marLeft w:val="0"/>
          <w:marRight w:val="0"/>
          <w:marTop w:val="0"/>
          <w:marBottom w:val="0"/>
          <w:divBdr>
            <w:top w:val="none" w:sz="0" w:space="0" w:color="auto"/>
            <w:left w:val="none" w:sz="0" w:space="0" w:color="auto"/>
            <w:bottom w:val="none" w:sz="0" w:space="0" w:color="auto"/>
            <w:right w:val="none" w:sz="0" w:space="0" w:color="auto"/>
          </w:divBdr>
        </w:div>
        <w:div w:id="1874884795">
          <w:marLeft w:val="0"/>
          <w:marRight w:val="0"/>
          <w:marTop w:val="0"/>
          <w:marBottom w:val="0"/>
          <w:divBdr>
            <w:top w:val="none" w:sz="0" w:space="0" w:color="auto"/>
            <w:left w:val="none" w:sz="0" w:space="0" w:color="auto"/>
            <w:bottom w:val="none" w:sz="0" w:space="0" w:color="auto"/>
            <w:right w:val="none" w:sz="0" w:space="0" w:color="auto"/>
          </w:divBdr>
        </w:div>
        <w:div w:id="929044108">
          <w:marLeft w:val="0"/>
          <w:marRight w:val="0"/>
          <w:marTop w:val="0"/>
          <w:marBottom w:val="0"/>
          <w:divBdr>
            <w:top w:val="none" w:sz="0" w:space="0" w:color="auto"/>
            <w:left w:val="none" w:sz="0" w:space="0" w:color="auto"/>
            <w:bottom w:val="none" w:sz="0" w:space="0" w:color="auto"/>
            <w:right w:val="none" w:sz="0" w:space="0" w:color="auto"/>
          </w:divBdr>
        </w:div>
        <w:div w:id="263613027">
          <w:marLeft w:val="0"/>
          <w:marRight w:val="0"/>
          <w:marTop w:val="0"/>
          <w:marBottom w:val="0"/>
          <w:divBdr>
            <w:top w:val="none" w:sz="0" w:space="0" w:color="auto"/>
            <w:left w:val="none" w:sz="0" w:space="0" w:color="auto"/>
            <w:bottom w:val="none" w:sz="0" w:space="0" w:color="auto"/>
            <w:right w:val="none" w:sz="0" w:space="0" w:color="auto"/>
          </w:divBdr>
        </w:div>
        <w:div w:id="221795357">
          <w:marLeft w:val="0"/>
          <w:marRight w:val="0"/>
          <w:marTop w:val="0"/>
          <w:marBottom w:val="0"/>
          <w:divBdr>
            <w:top w:val="none" w:sz="0" w:space="0" w:color="auto"/>
            <w:left w:val="none" w:sz="0" w:space="0" w:color="auto"/>
            <w:bottom w:val="none" w:sz="0" w:space="0" w:color="auto"/>
            <w:right w:val="none" w:sz="0" w:space="0" w:color="auto"/>
          </w:divBdr>
        </w:div>
        <w:div w:id="1854496783">
          <w:marLeft w:val="0"/>
          <w:marRight w:val="0"/>
          <w:marTop w:val="0"/>
          <w:marBottom w:val="0"/>
          <w:divBdr>
            <w:top w:val="none" w:sz="0" w:space="0" w:color="auto"/>
            <w:left w:val="none" w:sz="0" w:space="0" w:color="auto"/>
            <w:bottom w:val="none" w:sz="0" w:space="0" w:color="auto"/>
            <w:right w:val="none" w:sz="0" w:space="0" w:color="auto"/>
          </w:divBdr>
        </w:div>
        <w:div w:id="1408721459">
          <w:marLeft w:val="0"/>
          <w:marRight w:val="0"/>
          <w:marTop w:val="0"/>
          <w:marBottom w:val="0"/>
          <w:divBdr>
            <w:top w:val="none" w:sz="0" w:space="0" w:color="auto"/>
            <w:left w:val="none" w:sz="0" w:space="0" w:color="auto"/>
            <w:bottom w:val="none" w:sz="0" w:space="0" w:color="auto"/>
            <w:right w:val="none" w:sz="0" w:space="0" w:color="auto"/>
          </w:divBdr>
        </w:div>
        <w:div w:id="1709328779">
          <w:marLeft w:val="0"/>
          <w:marRight w:val="0"/>
          <w:marTop w:val="0"/>
          <w:marBottom w:val="0"/>
          <w:divBdr>
            <w:top w:val="none" w:sz="0" w:space="0" w:color="auto"/>
            <w:left w:val="none" w:sz="0" w:space="0" w:color="auto"/>
            <w:bottom w:val="none" w:sz="0" w:space="0" w:color="auto"/>
            <w:right w:val="none" w:sz="0" w:space="0" w:color="auto"/>
          </w:divBdr>
        </w:div>
        <w:div w:id="1836451758">
          <w:marLeft w:val="0"/>
          <w:marRight w:val="0"/>
          <w:marTop w:val="0"/>
          <w:marBottom w:val="0"/>
          <w:divBdr>
            <w:top w:val="none" w:sz="0" w:space="0" w:color="auto"/>
            <w:left w:val="none" w:sz="0" w:space="0" w:color="auto"/>
            <w:bottom w:val="none" w:sz="0" w:space="0" w:color="auto"/>
            <w:right w:val="none" w:sz="0" w:space="0" w:color="auto"/>
          </w:divBdr>
        </w:div>
        <w:div w:id="422993464">
          <w:marLeft w:val="0"/>
          <w:marRight w:val="0"/>
          <w:marTop w:val="0"/>
          <w:marBottom w:val="0"/>
          <w:divBdr>
            <w:top w:val="none" w:sz="0" w:space="0" w:color="auto"/>
            <w:left w:val="none" w:sz="0" w:space="0" w:color="auto"/>
            <w:bottom w:val="none" w:sz="0" w:space="0" w:color="auto"/>
            <w:right w:val="none" w:sz="0" w:space="0" w:color="auto"/>
          </w:divBdr>
        </w:div>
        <w:div w:id="878208128">
          <w:marLeft w:val="0"/>
          <w:marRight w:val="0"/>
          <w:marTop w:val="0"/>
          <w:marBottom w:val="0"/>
          <w:divBdr>
            <w:top w:val="none" w:sz="0" w:space="0" w:color="auto"/>
            <w:left w:val="none" w:sz="0" w:space="0" w:color="auto"/>
            <w:bottom w:val="none" w:sz="0" w:space="0" w:color="auto"/>
            <w:right w:val="none" w:sz="0" w:space="0" w:color="auto"/>
          </w:divBdr>
        </w:div>
        <w:div w:id="864254275">
          <w:marLeft w:val="0"/>
          <w:marRight w:val="0"/>
          <w:marTop w:val="0"/>
          <w:marBottom w:val="0"/>
          <w:divBdr>
            <w:top w:val="none" w:sz="0" w:space="0" w:color="auto"/>
            <w:left w:val="none" w:sz="0" w:space="0" w:color="auto"/>
            <w:bottom w:val="none" w:sz="0" w:space="0" w:color="auto"/>
            <w:right w:val="none" w:sz="0" w:space="0" w:color="auto"/>
          </w:divBdr>
        </w:div>
        <w:div w:id="542328660">
          <w:marLeft w:val="0"/>
          <w:marRight w:val="0"/>
          <w:marTop w:val="0"/>
          <w:marBottom w:val="0"/>
          <w:divBdr>
            <w:top w:val="none" w:sz="0" w:space="0" w:color="auto"/>
            <w:left w:val="none" w:sz="0" w:space="0" w:color="auto"/>
            <w:bottom w:val="none" w:sz="0" w:space="0" w:color="auto"/>
            <w:right w:val="none" w:sz="0" w:space="0" w:color="auto"/>
          </w:divBdr>
        </w:div>
        <w:div w:id="1968123180">
          <w:marLeft w:val="0"/>
          <w:marRight w:val="0"/>
          <w:marTop w:val="0"/>
          <w:marBottom w:val="0"/>
          <w:divBdr>
            <w:top w:val="none" w:sz="0" w:space="0" w:color="auto"/>
            <w:left w:val="none" w:sz="0" w:space="0" w:color="auto"/>
            <w:bottom w:val="none" w:sz="0" w:space="0" w:color="auto"/>
            <w:right w:val="none" w:sz="0" w:space="0" w:color="auto"/>
          </w:divBdr>
        </w:div>
        <w:div w:id="368381228">
          <w:marLeft w:val="0"/>
          <w:marRight w:val="0"/>
          <w:marTop w:val="0"/>
          <w:marBottom w:val="0"/>
          <w:divBdr>
            <w:top w:val="none" w:sz="0" w:space="0" w:color="auto"/>
            <w:left w:val="none" w:sz="0" w:space="0" w:color="auto"/>
            <w:bottom w:val="none" w:sz="0" w:space="0" w:color="auto"/>
            <w:right w:val="none" w:sz="0" w:space="0" w:color="auto"/>
          </w:divBdr>
        </w:div>
        <w:div w:id="1432627303">
          <w:marLeft w:val="0"/>
          <w:marRight w:val="0"/>
          <w:marTop w:val="0"/>
          <w:marBottom w:val="0"/>
          <w:divBdr>
            <w:top w:val="none" w:sz="0" w:space="0" w:color="auto"/>
            <w:left w:val="none" w:sz="0" w:space="0" w:color="auto"/>
            <w:bottom w:val="none" w:sz="0" w:space="0" w:color="auto"/>
            <w:right w:val="none" w:sz="0" w:space="0" w:color="auto"/>
          </w:divBdr>
        </w:div>
        <w:div w:id="179247906">
          <w:marLeft w:val="0"/>
          <w:marRight w:val="0"/>
          <w:marTop w:val="0"/>
          <w:marBottom w:val="0"/>
          <w:divBdr>
            <w:top w:val="none" w:sz="0" w:space="0" w:color="auto"/>
            <w:left w:val="none" w:sz="0" w:space="0" w:color="auto"/>
            <w:bottom w:val="none" w:sz="0" w:space="0" w:color="auto"/>
            <w:right w:val="none" w:sz="0" w:space="0" w:color="auto"/>
          </w:divBdr>
        </w:div>
        <w:div w:id="1788086885">
          <w:marLeft w:val="0"/>
          <w:marRight w:val="0"/>
          <w:marTop w:val="0"/>
          <w:marBottom w:val="0"/>
          <w:divBdr>
            <w:top w:val="none" w:sz="0" w:space="0" w:color="auto"/>
            <w:left w:val="none" w:sz="0" w:space="0" w:color="auto"/>
            <w:bottom w:val="none" w:sz="0" w:space="0" w:color="auto"/>
            <w:right w:val="none" w:sz="0" w:space="0" w:color="auto"/>
          </w:divBdr>
        </w:div>
      </w:divsChild>
    </w:div>
    <w:div w:id="1702706943">
      <w:bodyDiv w:val="1"/>
      <w:marLeft w:val="0"/>
      <w:marRight w:val="0"/>
      <w:marTop w:val="0"/>
      <w:marBottom w:val="0"/>
      <w:divBdr>
        <w:top w:val="none" w:sz="0" w:space="0" w:color="auto"/>
        <w:left w:val="none" w:sz="0" w:space="0" w:color="auto"/>
        <w:bottom w:val="none" w:sz="0" w:space="0" w:color="auto"/>
        <w:right w:val="none" w:sz="0" w:space="0" w:color="auto"/>
      </w:divBdr>
      <w:divsChild>
        <w:div w:id="1075516236">
          <w:marLeft w:val="0"/>
          <w:marRight w:val="0"/>
          <w:marTop w:val="0"/>
          <w:marBottom w:val="0"/>
          <w:divBdr>
            <w:top w:val="none" w:sz="0" w:space="0" w:color="auto"/>
            <w:left w:val="none" w:sz="0" w:space="0" w:color="auto"/>
            <w:bottom w:val="none" w:sz="0" w:space="0" w:color="auto"/>
            <w:right w:val="none" w:sz="0" w:space="0" w:color="auto"/>
          </w:divBdr>
        </w:div>
        <w:div w:id="1264725993">
          <w:marLeft w:val="0"/>
          <w:marRight w:val="0"/>
          <w:marTop w:val="0"/>
          <w:marBottom w:val="0"/>
          <w:divBdr>
            <w:top w:val="none" w:sz="0" w:space="0" w:color="auto"/>
            <w:left w:val="none" w:sz="0" w:space="0" w:color="auto"/>
            <w:bottom w:val="none" w:sz="0" w:space="0" w:color="auto"/>
            <w:right w:val="none" w:sz="0" w:space="0" w:color="auto"/>
          </w:divBdr>
        </w:div>
        <w:div w:id="357774711">
          <w:marLeft w:val="0"/>
          <w:marRight w:val="0"/>
          <w:marTop w:val="0"/>
          <w:marBottom w:val="0"/>
          <w:divBdr>
            <w:top w:val="none" w:sz="0" w:space="0" w:color="auto"/>
            <w:left w:val="none" w:sz="0" w:space="0" w:color="auto"/>
            <w:bottom w:val="none" w:sz="0" w:space="0" w:color="auto"/>
            <w:right w:val="none" w:sz="0" w:space="0" w:color="auto"/>
          </w:divBdr>
        </w:div>
        <w:div w:id="653140392">
          <w:marLeft w:val="0"/>
          <w:marRight w:val="0"/>
          <w:marTop w:val="0"/>
          <w:marBottom w:val="0"/>
          <w:divBdr>
            <w:top w:val="none" w:sz="0" w:space="0" w:color="auto"/>
            <w:left w:val="none" w:sz="0" w:space="0" w:color="auto"/>
            <w:bottom w:val="none" w:sz="0" w:space="0" w:color="auto"/>
            <w:right w:val="none" w:sz="0" w:space="0" w:color="auto"/>
          </w:divBdr>
        </w:div>
        <w:div w:id="910654588">
          <w:marLeft w:val="0"/>
          <w:marRight w:val="0"/>
          <w:marTop w:val="0"/>
          <w:marBottom w:val="0"/>
          <w:divBdr>
            <w:top w:val="none" w:sz="0" w:space="0" w:color="auto"/>
            <w:left w:val="none" w:sz="0" w:space="0" w:color="auto"/>
            <w:bottom w:val="none" w:sz="0" w:space="0" w:color="auto"/>
            <w:right w:val="none" w:sz="0" w:space="0" w:color="auto"/>
          </w:divBdr>
        </w:div>
        <w:div w:id="1144391109">
          <w:marLeft w:val="0"/>
          <w:marRight w:val="0"/>
          <w:marTop w:val="0"/>
          <w:marBottom w:val="0"/>
          <w:divBdr>
            <w:top w:val="none" w:sz="0" w:space="0" w:color="auto"/>
            <w:left w:val="none" w:sz="0" w:space="0" w:color="auto"/>
            <w:bottom w:val="none" w:sz="0" w:space="0" w:color="auto"/>
            <w:right w:val="none" w:sz="0" w:space="0" w:color="auto"/>
          </w:divBdr>
        </w:div>
        <w:div w:id="1630437128">
          <w:marLeft w:val="0"/>
          <w:marRight w:val="0"/>
          <w:marTop w:val="0"/>
          <w:marBottom w:val="0"/>
          <w:divBdr>
            <w:top w:val="none" w:sz="0" w:space="0" w:color="auto"/>
            <w:left w:val="none" w:sz="0" w:space="0" w:color="auto"/>
            <w:bottom w:val="none" w:sz="0" w:space="0" w:color="auto"/>
            <w:right w:val="none" w:sz="0" w:space="0" w:color="auto"/>
          </w:divBdr>
        </w:div>
        <w:div w:id="1891575875">
          <w:marLeft w:val="0"/>
          <w:marRight w:val="0"/>
          <w:marTop w:val="0"/>
          <w:marBottom w:val="0"/>
          <w:divBdr>
            <w:top w:val="none" w:sz="0" w:space="0" w:color="auto"/>
            <w:left w:val="none" w:sz="0" w:space="0" w:color="auto"/>
            <w:bottom w:val="none" w:sz="0" w:space="0" w:color="auto"/>
            <w:right w:val="none" w:sz="0" w:space="0" w:color="auto"/>
          </w:divBdr>
        </w:div>
        <w:div w:id="864905713">
          <w:marLeft w:val="0"/>
          <w:marRight w:val="0"/>
          <w:marTop w:val="0"/>
          <w:marBottom w:val="0"/>
          <w:divBdr>
            <w:top w:val="none" w:sz="0" w:space="0" w:color="auto"/>
            <w:left w:val="none" w:sz="0" w:space="0" w:color="auto"/>
            <w:bottom w:val="none" w:sz="0" w:space="0" w:color="auto"/>
            <w:right w:val="none" w:sz="0" w:space="0" w:color="auto"/>
          </w:divBdr>
        </w:div>
        <w:div w:id="1878274039">
          <w:marLeft w:val="0"/>
          <w:marRight w:val="0"/>
          <w:marTop w:val="0"/>
          <w:marBottom w:val="0"/>
          <w:divBdr>
            <w:top w:val="none" w:sz="0" w:space="0" w:color="auto"/>
            <w:left w:val="none" w:sz="0" w:space="0" w:color="auto"/>
            <w:bottom w:val="none" w:sz="0" w:space="0" w:color="auto"/>
            <w:right w:val="none" w:sz="0" w:space="0" w:color="auto"/>
          </w:divBdr>
        </w:div>
        <w:div w:id="783694464">
          <w:marLeft w:val="0"/>
          <w:marRight w:val="0"/>
          <w:marTop w:val="0"/>
          <w:marBottom w:val="0"/>
          <w:divBdr>
            <w:top w:val="none" w:sz="0" w:space="0" w:color="auto"/>
            <w:left w:val="none" w:sz="0" w:space="0" w:color="auto"/>
            <w:bottom w:val="none" w:sz="0" w:space="0" w:color="auto"/>
            <w:right w:val="none" w:sz="0" w:space="0" w:color="auto"/>
          </w:divBdr>
        </w:div>
        <w:div w:id="1314259586">
          <w:marLeft w:val="0"/>
          <w:marRight w:val="0"/>
          <w:marTop w:val="0"/>
          <w:marBottom w:val="0"/>
          <w:divBdr>
            <w:top w:val="none" w:sz="0" w:space="0" w:color="auto"/>
            <w:left w:val="none" w:sz="0" w:space="0" w:color="auto"/>
            <w:bottom w:val="none" w:sz="0" w:space="0" w:color="auto"/>
            <w:right w:val="none" w:sz="0" w:space="0" w:color="auto"/>
          </w:divBdr>
        </w:div>
        <w:div w:id="912932381">
          <w:marLeft w:val="0"/>
          <w:marRight w:val="0"/>
          <w:marTop w:val="0"/>
          <w:marBottom w:val="0"/>
          <w:divBdr>
            <w:top w:val="none" w:sz="0" w:space="0" w:color="auto"/>
            <w:left w:val="none" w:sz="0" w:space="0" w:color="auto"/>
            <w:bottom w:val="none" w:sz="0" w:space="0" w:color="auto"/>
            <w:right w:val="none" w:sz="0" w:space="0" w:color="auto"/>
          </w:divBdr>
        </w:div>
        <w:div w:id="132531478">
          <w:marLeft w:val="0"/>
          <w:marRight w:val="0"/>
          <w:marTop w:val="0"/>
          <w:marBottom w:val="0"/>
          <w:divBdr>
            <w:top w:val="none" w:sz="0" w:space="0" w:color="auto"/>
            <w:left w:val="none" w:sz="0" w:space="0" w:color="auto"/>
            <w:bottom w:val="none" w:sz="0" w:space="0" w:color="auto"/>
            <w:right w:val="none" w:sz="0" w:space="0" w:color="auto"/>
          </w:divBdr>
        </w:div>
        <w:div w:id="1798183548">
          <w:marLeft w:val="0"/>
          <w:marRight w:val="0"/>
          <w:marTop w:val="0"/>
          <w:marBottom w:val="0"/>
          <w:divBdr>
            <w:top w:val="none" w:sz="0" w:space="0" w:color="auto"/>
            <w:left w:val="none" w:sz="0" w:space="0" w:color="auto"/>
            <w:bottom w:val="none" w:sz="0" w:space="0" w:color="auto"/>
            <w:right w:val="none" w:sz="0" w:space="0" w:color="auto"/>
          </w:divBdr>
        </w:div>
        <w:div w:id="91635147">
          <w:marLeft w:val="0"/>
          <w:marRight w:val="0"/>
          <w:marTop w:val="0"/>
          <w:marBottom w:val="0"/>
          <w:divBdr>
            <w:top w:val="none" w:sz="0" w:space="0" w:color="auto"/>
            <w:left w:val="none" w:sz="0" w:space="0" w:color="auto"/>
            <w:bottom w:val="none" w:sz="0" w:space="0" w:color="auto"/>
            <w:right w:val="none" w:sz="0" w:space="0" w:color="auto"/>
          </w:divBdr>
        </w:div>
        <w:div w:id="522282290">
          <w:marLeft w:val="0"/>
          <w:marRight w:val="0"/>
          <w:marTop w:val="0"/>
          <w:marBottom w:val="0"/>
          <w:divBdr>
            <w:top w:val="none" w:sz="0" w:space="0" w:color="auto"/>
            <w:left w:val="none" w:sz="0" w:space="0" w:color="auto"/>
            <w:bottom w:val="none" w:sz="0" w:space="0" w:color="auto"/>
            <w:right w:val="none" w:sz="0" w:space="0" w:color="auto"/>
          </w:divBdr>
        </w:div>
        <w:div w:id="1555894258">
          <w:marLeft w:val="0"/>
          <w:marRight w:val="0"/>
          <w:marTop w:val="0"/>
          <w:marBottom w:val="0"/>
          <w:divBdr>
            <w:top w:val="none" w:sz="0" w:space="0" w:color="auto"/>
            <w:left w:val="none" w:sz="0" w:space="0" w:color="auto"/>
            <w:bottom w:val="none" w:sz="0" w:space="0" w:color="auto"/>
            <w:right w:val="none" w:sz="0" w:space="0" w:color="auto"/>
          </w:divBdr>
        </w:div>
        <w:div w:id="894463620">
          <w:marLeft w:val="0"/>
          <w:marRight w:val="0"/>
          <w:marTop w:val="0"/>
          <w:marBottom w:val="0"/>
          <w:divBdr>
            <w:top w:val="none" w:sz="0" w:space="0" w:color="auto"/>
            <w:left w:val="none" w:sz="0" w:space="0" w:color="auto"/>
            <w:bottom w:val="none" w:sz="0" w:space="0" w:color="auto"/>
            <w:right w:val="none" w:sz="0" w:space="0" w:color="auto"/>
          </w:divBdr>
        </w:div>
      </w:divsChild>
    </w:div>
    <w:div w:id="1894341489">
      <w:bodyDiv w:val="1"/>
      <w:marLeft w:val="0"/>
      <w:marRight w:val="0"/>
      <w:marTop w:val="0"/>
      <w:marBottom w:val="0"/>
      <w:divBdr>
        <w:top w:val="none" w:sz="0" w:space="0" w:color="auto"/>
        <w:left w:val="none" w:sz="0" w:space="0" w:color="auto"/>
        <w:bottom w:val="none" w:sz="0" w:space="0" w:color="auto"/>
        <w:right w:val="none" w:sz="0" w:space="0" w:color="auto"/>
      </w:divBdr>
      <w:divsChild>
        <w:div w:id="1417092422">
          <w:marLeft w:val="0"/>
          <w:marRight w:val="0"/>
          <w:marTop w:val="0"/>
          <w:marBottom w:val="0"/>
          <w:divBdr>
            <w:top w:val="none" w:sz="0" w:space="0" w:color="auto"/>
            <w:left w:val="none" w:sz="0" w:space="0" w:color="auto"/>
            <w:bottom w:val="none" w:sz="0" w:space="0" w:color="auto"/>
            <w:right w:val="none" w:sz="0" w:space="0" w:color="auto"/>
          </w:divBdr>
        </w:div>
        <w:div w:id="346100126">
          <w:marLeft w:val="0"/>
          <w:marRight w:val="0"/>
          <w:marTop w:val="0"/>
          <w:marBottom w:val="0"/>
          <w:divBdr>
            <w:top w:val="none" w:sz="0" w:space="0" w:color="auto"/>
            <w:left w:val="none" w:sz="0" w:space="0" w:color="auto"/>
            <w:bottom w:val="none" w:sz="0" w:space="0" w:color="auto"/>
            <w:right w:val="none" w:sz="0" w:space="0" w:color="auto"/>
          </w:divBdr>
        </w:div>
        <w:div w:id="15354638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wa.kozlowska@pg.edu.pl"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FF5490-5546-4FE5-9DF5-37F2D537D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2</Pages>
  <Words>514</Words>
  <Characters>3085</Characters>
  <Application>Microsoft Office Word</Application>
  <DocSecurity>0</DocSecurity>
  <Lines>25</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Ewa</cp:lastModifiedBy>
  <cp:revision>9</cp:revision>
  <dcterms:created xsi:type="dcterms:W3CDTF">2019-10-15T07:29:00Z</dcterms:created>
  <dcterms:modified xsi:type="dcterms:W3CDTF">2019-10-15T11:02:00Z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