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163D4" w14:textId="77777777" w:rsidR="00F14D19" w:rsidRDefault="00C540AE" w:rsidP="00D32962">
      <w:pPr>
        <w:spacing w:line="360" w:lineRule="auto"/>
        <w:contextualSpacing/>
        <w:rPr>
          <w:b/>
          <w:bCs/>
          <w:sz w:val="28"/>
          <w:szCs w:val="28"/>
        </w:rPr>
      </w:pPr>
      <w:bookmarkStart w:id="0" w:name="_GoBack"/>
      <w:bookmarkEnd w:id="0"/>
      <w:r>
        <w:rPr>
          <w:b/>
          <w:bCs/>
          <w:sz w:val="28"/>
          <w:szCs w:val="28"/>
        </w:rPr>
        <w:t>M</w:t>
      </w:r>
      <w:r w:rsidRPr="00C540AE">
        <w:rPr>
          <w:b/>
          <w:bCs/>
          <w:sz w:val="28"/>
          <w:szCs w:val="28"/>
        </w:rPr>
        <w:t xml:space="preserve">olecularly targeted therapy for </w:t>
      </w:r>
      <w:r w:rsidR="00F14D19" w:rsidRPr="0007302A">
        <w:rPr>
          <w:b/>
          <w:bCs/>
          <w:sz w:val="28"/>
          <w:szCs w:val="28"/>
        </w:rPr>
        <w:t xml:space="preserve">Spinal Muscular Atrophy </w:t>
      </w:r>
      <w:r w:rsidR="00D32962">
        <w:rPr>
          <w:b/>
          <w:bCs/>
          <w:sz w:val="28"/>
          <w:szCs w:val="28"/>
        </w:rPr>
        <w:t xml:space="preserve">(SMA) </w:t>
      </w:r>
      <w:r w:rsidR="00F14D19" w:rsidRPr="0007302A">
        <w:rPr>
          <w:b/>
          <w:bCs/>
          <w:sz w:val="28"/>
          <w:szCs w:val="28"/>
        </w:rPr>
        <w:t>and Duchene Muscular Dystrophy</w:t>
      </w:r>
      <w:r w:rsidR="00D32962">
        <w:rPr>
          <w:b/>
          <w:bCs/>
          <w:sz w:val="28"/>
          <w:szCs w:val="28"/>
        </w:rPr>
        <w:t xml:space="preserve"> (DMD)</w:t>
      </w:r>
      <w:r w:rsidR="00F14D19" w:rsidRPr="0007302A">
        <w:rPr>
          <w:b/>
          <w:bCs/>
          <w:sz w:val="28"/>
          <w:szCs w:val="28"/>
        </w:rPr>
        <w:t>: Kuwait Experience</w:t>
      </w:r>
    </w:p>
    <w:p w14:paraId="49AF75DC" w14:textId="77777777" w:rsidR="0007302A" w:rsidRPr="0007302A" w:rsidRDefault="0007302A" w:rsidP="00D32962">
      <w:pPr>
        <w:spacing w:line="360" w:lineRule="auto"/>
        <w:contextualSpacing/>
        <w:rPr>
          <w:b/>
          <w:bCs/>
          <w:i/>
          <w:iCs/>
          <w:sz w:val="24"/>
          <w:szCs w:val="24"/>
        </w:rPr>
      </w:pPr>
      <w:r w:rsidRPr="0007302A">
        <w:rPr>
          <w:b/>
          <w:bCs/>
          <w:i/>
          <w:iCs/>
          <w:sz w:val="24"/>
          <w:szCs w:val="24"/>
        </w:rPr>
        <w:t xml:space="preserve">Dr. Laila </w:t>
      </w:r>
      <w:proofErr w:type="spellStart"/>
      <w:r w:rsidRPr="0007302A">
        <w:rPr>
          <w:b/>
          <w:bCs/>
          <w:i/>
          <w:iCs/>
          <w:sz w:val="24"/>
          <w:szCs w:val="24"/>
        </w:rPr>
        <w:t>Bastaki</w:t>
      </w:r>
      <w:proofErr w:type="spellEnd"/>
    </w:p>
    <w:p w14:paraId="6B495B73" w14:textId="77777777" w:rsidR="0007302A" w:rsidRPr="0007302A" w:rsidRDefault="0007302A" w:rsidP="00D32962">
      <w:pPr>
        <w:spacing w:line="360" w:lineRule="auto"/>
        <w:contextualSpacing/>
        <w:rPr>
          <w:b/>
          <w:bCs/>
          <w:i/>
          <w:iCs/>
          <w:sz w:val="24"/>
          <w:szCs w:val="24"/>
        </w:rPr>
      </w:pPr>
      <w:r w:rsidRPr="0007302A">
        <w:rPr>
          <w:b/>
          <w:bCs/>
          <w:i/>
          <w:iCs/>
          <w:sz w:val="24"/>
          <w:szCs w:val="24"/>
        </w:rPr>
        <w:t>Kuwait Genetic Center, Kuwait</w:t>
      </w:r>
      <w:r w:rsidR="00E14916">
        <w:rPr>
          <w:b/>
          <w:bCs/>
          <w:i/>
          <w:iCs/>
          <w:sz w:val="24"/>
          <w:szCs w:val="24"/>
        </w:rPr>
        <w:t xml:space="preserve"> </w:t>
      </w:r>
    </w:p>
    <w:p w14:paraId="78464582" w14:textId="77777777" w:rsidR="0007302A" w:rsidRPr="0007302A" w:rsidRDefault="0007302A" w:rsidP="00D32962">
      <w:pPr>
        <w:spacing w:line="360" w:lineRule="auto"/>
        <w:contextualSpacing/>
        <w:rPr>
          <w:b/>
          <w:bCs/>
          <w:sz w:val="28"/>
          <w:szCs w:val="28"/>
        </w:rPr>
      </w:pPr>
    </w:p>
    <w:p w14:paraId="3AE57A72" w14:textId="77777777" w:rsidR="00C540AE" w:rsidRPr="00F14D19" w:rsidRDefault="00F14D19" w:rsidP="00A5640C">
      <w:pPr>
        <w:spacing w:line="360" w:lineRule="auto"/>
        <w:contextualSpacing/>
        <w:rPr>
          <w:sz w:val="28"/>
          <w:szCs w:val="28"/>
        </w:rPr>
      </w:pPr>
      <w:r w:rsidRPr="00F14D19">
        <w:rPr>
          <w:sz w:val="28"/>
          <w:szCs w:val="28"/>
        </w:rPr>
        <w:t>Spinal muscular atrophy (SMA) is an autosomal recessive, motor neuron disease caused by progressive degeneration of motor neurons in the entire spinal cord and in select brainstem motor nuclei (nuclei of cranial nerves V, VII, IX, and XII).</w:t>
      </w:r>
      <w:r w:rsidR="0007302A">
        <w:rPr>
          <w:sz w:val="28"/>
          <w:szCs w:val="28"/>
        </w:rPr>
        <w:t xml:space="preserve"> </w:t>
      </w:r>
      <w:r w:rsidR="00D32962" w:rsidRPr="00D32962">
        <w:rPr>
          <w:sz w:val="28"/>
          <w:szCs w:val="28"/>
        </w:rPr>
        <w:t>The disorder causes weakness and wasting of the voluntary muscles.</w:t>
      </w:r>
      <w:r w:rsidR="00D32962">
        <w:rPr>
          <w:sz w:val="28"/>
          <w:szCs w:val="28"/>
        </w:rPr>
        <w:t xml:space="preserve"> </w:t>
      </w:r>
      <w:r w:rsidR="0040280F" w:rsidRPr="0040280F">
        <w:rPr>
          <w:sz w:val="28"/>
          <w:szCs w:val="28"/>
        </w:rPr>
        <w:t>Duchenne muscular dystrophy (DMD) is a severe degenerative muscle disease that affects young males. It is</w:t>
      </w:r>
      <w:r w:rsidR="0040280F">
        <w:rPr>
          <w:sz w:val="28"/>
          <w:szCs w:val="28"/>
        </w:rPr>
        <w:t xml:space="preserve"> </w:t>
      </w:r>
      <w:r w:rsidR="0040280F" w:rsidRPr="0040280F">
        <w:rPr>
          <w:sz w:val="28"/>
          <w:szCs w:val="28"/>
        </w:rPr>
        <w:t>an X-linked recessive disease caused by a mutation in</w:t>
      </w:r>
      <w:r w:rsidR="0040280F">
        <w:rPr>
          <w:sz w:val="28"/>
          <w:szCs w:val="28"/>
        </w:rPr>
        <w:t xml:space="preserve"> </w:t>
      </w:r>
      <w:r w:rsidR="0040280F" w:rsidRPr="0040280F">
        <w:rPr>
          <w:sz w:val="28"/>
          <w:szCs w:val="28"/>
        </w:rPr>
        <w:t xml:space="preserve">DMD gene </w:t>
      </w:r>
      <w:r w:rsidR="0040280F">
        <w:rPr>
          <w:sz w:val="28"/>
          <w:szCs w:val="28"/>
        </w:rPr>
        <w:t xml:space="preserve">on </w:t>
      </w:r>
      <w:r w:rsidR="0040280F" w:rsidRPr="0040280F">
        <w:rPr>
          <w:sz w:val="28"/>
          <w:szCs w:val="28"/>
        </w:rPr>
        <w:t>chromosome Xp21</w:t>
      </w:r>
      <w:r w:rsidR="0040280F">
        <w:rPr>
          <w:sz w:val="28"/>
          <w:szCs w:val="28"/>
        </w:rPr>
        <w:t>.</w:t>
      </w:r>
      <w:r w:rsidR="0040280F" w:rsidRPr="0040280F">
        <w:rPr>
          <w:sz w:val="28"/>
          <w:szCs w:val="28"/>
        </w:rPr>
        <w:t xml:space="preserve"> </w:t>
      </w:r>
      <w:r w:rsidR="0040280F">
        <w:rPr>
          <w:sz w:val="28"/>
          <w:szCs w:val="28"/>
        </w:rPr>
        <w:t>These mutations</w:t>
      </w:r>
      <w:r w:rsidR="00D32962" w:rsidRPr="00D32962">
        <w:rPr>
          <w:sz w:val="28"/>
          <w:szCs w:val="28"/>
        </w:rPr>
        <w:t xml:space="preserve"> prevent the production of </w:t>
      </w:r>
      <w:r w:rsidR="0040280F">
        <w:rPr>
          <w:sz w:val="28"/>
          <w:szCs w:val="28"/>
        </w:rPr>
        <w:t xml:space="preserve">a </w:t>
      </w:r>
      <w:r w:rsidR="0040280F" w:rsidRPr="00D32962">
        <w:rPr>
          <w:sz w:val="28"/>
          <w:szCs w:val="28"/>
        </w:rPr>
        <w:t xml:space="preserve">connective protein </w:t>
      </w:r>
      <w:r w:rsidR="00D32962" w:rsidRPr="00D32962">
        <w:rPr>
          <w:sz w:val="28"/>
          <w:szCs w:val="28"/>
        </w:rPr>
        <w:t>dystrophin.</w:t>
      </w:r>
      <w:r w:rsidR="00D32962">
        <w:rPr>
          <w:sz w:val="28"/>
          <w:szCs w:val="28"/>
        </w:rPr>
        <w:t xml:space="preserve"> </w:t>
      </w:r>
      <w:r w:rsidR="00D32962" w:rsidRPr="00D32962">
        <w:rPr>
          <w:sz w:val="28"/>
          <w:szCs w:val="28"/>
        </w:rPr>
        <w:t>A lack of this connective protein results in severely weakened muscle cells and loss of muscle functions accompanied by muscle tissue replacement by fat and connective tissue.</w:t>
      </w:r>
      <w:r w:rsidR="00C540AE">
        <w:rPr>
          <w:sz w:val="28"/>
          <w:szCs w:val="28"/>
        </w:rPr>
        <w:t xml:space="preserve"> </w:t>
      </w:r>
      <w:r w:rsidR="0040280F" w:rsidRPr="00C540AE">
        <w:rPr>
          <w:sz w:val="28"/>
          <w:szCs w:val="28"/>
        </w:rPr>
        <w:t>In</w:t>
      </w:r>
      <w:r w:rsidR="00A77383">
        <w:rPr>
          <w:sz w:val="28"/>
          <w:szCs w:val="28"/>
        </w:rPr>
        <w:t xml:space="preserve"> September and</w:t>
      </w:r>
      <w:r w:rsidR="00C540AE" w:rsidRPr="00C540AE">
        <w:rPr>
          <w:sz w:val="28"/>
          <w:szCs w:val="28"/>
        </w:rPr>
        <w:t xml:space="preserve"> December 2016, </w:t>
      </w:r>
      <w:r w:rsidR="00A17331">
        <w:rPr>
          <w:sz w:val="28"/>
          <w:szCs w:val="28"/>
        </w:rPr>
        <w:t>FADA</w:t>
      </w:r>
      <w:r w:rsidR="00C540AE" w:rsidRPr="00C540AE">
        <w:rPr>
          <w:sz w:val="28"/>
          <w:szCs w:val="28"/>
        </w:rPr>
        <w:t xml:space="preserve"> approv</w:t>
      </w:r>
      <w:r w:rsidR="00A17331">
        <w:rPr>
          <w:sz w:val="28"/>
          <w:szCs w:val="28"/>
        </w:rPr>
        <w:t>ed</w:t>
      </w:r>
      <w:r w:rsidR="00C540AE" w:rsidRPr="00C540AE">
        <w:rPr>
          <w:sz w:val="28"/>
          <w:szCs w:val="28"/>
        </w:rPr>
        <w:t xml:space="preserve"> the first precise molecularly targeted therapy for </w:t>
      </w:r>
      <w:r w:rsidR="00A77383">
        <w:rPr>
          <w:sz w:val="28"/>
          <w:szCs w:val="28"/>
        </w:rPr>
        <w:t>DMD (</w:t>
      </w:r>
      <w:proofErr w:type="spellStart"/>
      <w:r w:rsidR="00A77383" w:rsidRPr="00A77383">
        <w:rPr>
          <w:sz w:val="28"/>
          <w:szCs w:val="28"/>
        </w:rPr>
        <w:t>Exondys</w:t>
      </w:r>
      <w:proofErr w:type="spellEnd"/>
      <w:r w:rsidR="00A77383" w:rsidRPr="00A77383">
        <w:rPr>
          <w:sz w:val="28"/>
          <w:szCs w:val="28"/>
        </w:rPr>
        <w:t xml:space="preserve"> 51</w:t>
      </w:r>
      <w:r w:rsidR="00A77383">
        <w:rPr>
          <w:sz w:val="28"/>
          <w:szCs w:val="28"/>
        </w:rPr>
        <w:t xml:space="preserve">) and </w:t>
      </w:r>
      <w:r w:rsidR="00C540AE" w:rsidRPr="00C540AE">
        <w:rPr>
          <w:sz w:val="28"/>
          <w:szCs w:val="28"/>
        </w:rPr>
        <w:t>SMA (</w:t>
      </w:r>
      <w:proofErr w:type="spellStart"/>
      <w:r w:rsidR="00C540AE" w:rsidRPr="00C540AE">
        <w:rPr>
          <w:sz w:val="28"/>
          <w:szCs w:val="28"/>
        </w:rPr>
        <w:t>nusinersen</w:t>
      </w:r>
      <w:proofErr w:type="spellEnd"/>
      <w:r w:rsidR="00A77383">
        <w:rPr>
          <w:sz w:val="28"/>
          <w:szCs w:val="28"/>
        </w:rPr>
        <w:t xml:space="preserve">). </w:t>
      </w:r>
      <w:r w:rsidR="00A5640C">
        <w:rPr>
          <w:sz w:val="28"/>
          <w:szCs w:val="28"/>
        </w:rPr>
        <w:t xml:space="preserve">Shortly after the approval of these drugs we, at Kuwait Medical Genetic Center, started treatment of </w:t>
      </w:r>
      <w:proofErr w:type="gramStart"/>
      <w:r w:rsidR="00A5640C">
        <w:rPr>
          <w:sz w:val="28"/>
          <w:szCs w:val="28"/>
        </w:rPr>
        <w:t>patients</w:t>
      </w:r>
      <w:proofErr w:type="gramEnd"/>
      <w:r w:rsidR="00A5640C">
        <w:rPr>
          <w:sz w:val="28"/>
          <w:szCs w:val="28"/>
        </w:rPr>
        <w:t xml:space="preserve"> fulfilling’s the inclusion criteria for therapy. Since then we are now treating 65 patients with SMA and 20 patients with DMD. In my talk I will discuss our experience in this field in more details.</w:t>
      </w:r>
    </w:p>
    <w:sectPr w:rsidR="00C540AE" w:rsidRPr="00F14D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19"/>
    <w:rsid w:val="0007302A"/>
    <w:rsid w:val="002C6ED7"/>
    <w:rsid w:val="002F43E5"/>
    <w:rsid w:val="0040280F"/>
    <w:rsid w:val="00A17331"/>
    <w:rsid w:val="00A5640C"/>
    <w:rsid w:val="00A77383"/>
    <w:rsid w:val="00B80D29"/>
    <w:rsid w:val="00C540AE"/>
    <w:rsid w:val="00D32962"/>
    <w:rsid w:val="00D716A0"/>
    <w:rsid w:val="00E14916"/>
    <w:rsid w:val="00F14D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9F5B"/>
  <w15:chartTrackingRefBased/>
  <w15:docId w15:val="{D5501D06-50F6-4B31-9531-D97802F7D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paragraph" w:styleId="Heading1">
    <w:name w:val="heading 1"/>
    <w:basedOn w:val="Normal"/>
    <w:link w:val="Heading1Char"/>
    <w:uiPriority w:val="9"/>
    <w:qFormat/>
    <w:rsid w:val="00F14D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D19"/>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E14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91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65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 Eldin Elshafey</dc:creator>
  <cp:keywords/>
  <dc:description/>
  <cp:lastModifiedBy>mosab BSBC</cp:lastModifiedBy>
  <cp:revision>2</cp:revision>
  <cp:lastPrinted>2019-06-19T05:24:00Z</cp:lastPrinted>
  <dcterms:created xsi:type="dcterms:W3CDTF">2019-06-19T05:41:00Z</dcterms:created>
  <dcterms:modified xsi:type="dcterms:W3CDTF">2019-06-19T05:41:00Z</dcterms:modified>
</cp:coreProperties>
</file>