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301C" w:rsidRDefault="0093301C" w:rsidP="002975AD">
      <w:pPr>
        <w:pStyle w:val="Heading1"/>
      </w:pPr>
      <w:r>
        <w:t xml:space="preserve">Understanding the </w:t>
      </w:r>
      <w:r w:rsidRPr="0093301C">
        <w:t>motivations and side effects</w:t>
      </w:r>
      <w:r w:rsidR="002975AD">
        <w:t xml:space="preserve"> </w:t>
      </w:r>
      <w:r w:rsidRPr="0093301C">
        <w:t>in healthy volunteers that</w:t>
      </w:r>
      <w:r w:rsidR="002975AD">
        <w:t xml:space="preserve"> </w:t>
      </w:r>
      <w:r w:rsidRPr="0093301C">
        <w:t>donate bone marrow for</w:t>
      </w:r>
      <w:r w:rsidR="002975AD">
        <w:t xml:space="preserve"> </w:t>
      </w:r>
      <w:r w:rsidRPr="0093301C">
        <w:t>mesenchymal stromal cell</w:t>
      </w:r>
      <w:r w:rsidR="002975AD">
        <w:t xml:space="preserve"> </w:t>
      </w:r>
      <w:r w:rsidRPr="0093301C">
        <w:t>basic researc</w:t>
      </w:r>
      <w:r>
        <w:t>h</w:t>
      </w:r>
    </w:p>
    <w:p w:rsidR="0078738A" w:rsidRDefault="0093301C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Mirella Richman MSc</w:t>
      </w:r>
      <w:r w:rsidR="005973B9">
        <w:rPr>
          <w:rFonts w:ascii="Arial"/>
        </w:rPr>
        <w:t xml:space="preserve">, </w:t>
      </w:r>
      <w:r>
        <w:rPr>
          <w:rFonts w:ascii="Arial"/>
        </w:rPr>
        <w:t>National University of Ireland Galway, Republic of Ireland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2975AD">
      <w:pPr>
        <w:pStyle w:val="Heading3"/>
        <w:spacing w:before="147"/>
        <w:ind w:left="0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2C743A" w:rsidRPr="00875D04" w:rsidRDefault="00875D04" w:rsidP="002C743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Apart from being used for </w:t>
      </w:r>
      <w:r w:rsidR="002C743A" w:rsidRPr="00875D04">
        <w:rPr>
          <w:rFonts w:ascii="Arial" w:hAnsi="Arial" w:cs="Arial"/>
          <w:sz w:val="20"/>
          <w:szCs w:val="20"/>
        </w:rPr>
        <w:t>haematopoietic</w:t>
      </w:r>
      <w:r w:rsidR="002C743A" w:rsidRPr="00875D0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stem cell (HSC) transplantation, the mesenchymal stromal cell</w:t>
      </w:r>
      <w:r w:rsidR="002C743A" w:rsidRPr="00875D04">
        <w:rPr>
          <w:rFonts w:ascii="Arial" w:hAnsi="Arial" w:cs="Arial"/>
          <w:sz w:val="20"/>
          <w:szCs w:val="20"/>
        </w:rPr>
        <w:t xml:space="preserve">(MSC) </w:t>
      </w:r>
      <w:r>
        <w:rPr>
          <w:rFonts w:ascii="Arial" w:hAnsi="Arial" w:cs="Arial"/>
          <w:sz w:val="20"/>
          <w:szCs w:val="20"/>
        </w:rPr>
        <w:t>populatio</w:t>
      </w:r>
      <w:r w:rsidR="002C743A" w:rsidRPr="00875D04"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s in human bone marrow (BM) are</w:t>
      </w:r>
      <w:r w:rsidR="002C743A" w:rsidRPr="00875D04">
        <w:rPr>
          <w:rFonts w:ascii="Arial" w:hAnsi="Arial" w:cs="Arial"/>
          <w:sz w:val="20"/>
          <w:szCs w:val="20"/>
        </w:rPr>
        <w:t xml:space="preserve"> being </w:t>
      </w:r>
      <w:r>
        <w:rPr>
          <w:rFonts w:ascii="Arial" w:hAnsi="Arial" w:cs="Arial"/>
          <w:sz w:val="20"/>
          <w:szCs w:val="20"/>
        </w:rPr>
        <w:t>harnessed</w:t>
      </w:r>
      <w:r w:rsidR="002C743A" w:rsidRPr="00875D04">
        <w:rPr>
          <w:rFonts w:ascii="Arial" w:hAnsi="Arial" w:cs="Arial"/>
          <w:sz w:val="20"/>
          <w:szCs w:val="20"/>
        </w:rPr>
        <w:t xml:space="preserve"> actively in clinical trials g</w:t>
      </w:r>
      <w:r w:rsidR="002C743A" w:rsidRPr="00875D04">
        <w:rPr>
          <w:rFonts w:ascii="Arial" w:hAnsi="Arial" w:cs="Arial"/>
          <w:sz w:val="20"/>
          <w:szCs w:val="20"/>
        </w:rPr>
        <w:t xml:space="preserve">iven their </w:t>
      </w:r>
      <w:r w:rsidR="00E75E45">
        <w:rPr>
          <w:rFonts w:ascii="Arial" w:hAnsi="Arial" w:cs="Arial"/>
          <w:sz w:val="20"/>
          <w:szCs w:val="20"/>
        </w:rPr>
        <w:t xml:space="preserve">unique </w:t>
      </w:r>
      <w:r w:rsidR="002C743A" w:rsidRPr="00875D04">
        <w:rPr>
          <w:rFonts w:ascii="Arial" w:hAnsi="Arial" w:cs="Arial"/>
          <w:sz w:val="20"/>
          <w:szCs w:val="20"/>
        </w:rPr>
        <w:t>regenerative potential</w:t>
      </w:r>
      <w:r w:rsidR="002C743A" w:rsidRPr="00875D04">
        <w:rPr>
          <w:rFonts w:ascii="Arial" w:hAnsi="Arial" w:cs="Arial"/>
          <w:sz w:val="20"/>
          <w:szCs w:val="20"/>
        </w:rPr>
        <w:t>.</w:t>
      </w:r>
    </w:p>
    <w:p w:rsidR="002C743A" w:rsidRPr="00875D04" w:rsidRDefault="002C743A" w:rsidP="002C743A">
      <w:pPr>
        <w:rPr>
          <w:rFonts w:ascii="Arial" w:hAnsi="Arial" w:cs="Arial"/>
          <w:sz w:val="20"/>
          <w:szCs w:val="20"/>
        </w:rPr>
      </w:pPr>
      <w:r w:rsidRPr="00875D04">
        <w:rPr>
          <w:rFonts w:ascii="Arial" w:hAnsi="Arial" w:cs="Arial"/>
          <w:sz w:val="20"/>
          <w:szCs w:val="20"/>
        </w:rPr>
        <w:t xml:space="preserve">Several studies have been published with regards to why healthy volunteers </w:t>
      </w:r>
      <w:r w:rsidRPr="00875D04">
        <w:rPr>
          <w:rFonts w:ascii="Arial" w:hAnsi="Arial" w:cs="Arial"/>
          <w:sz w:val="20"/>
          <w:szCs w:val="20"/>
        </w:rPr>
        <w:t xml:space="preserve">(HV) </w:t>
      </w:r>
      <w:r w:rsidRPr="00875D04">
        <w:rPr>
          <w:rFonts w:ascii="Arial" w:hAnsi="Arial" w:cs="Arial"/>
          <w:sz w:val="20"/>
          <w:szCs w:val="20"/>
        </w:rPr>
        <w:t>donate their BM for HSC transplantation. Predominant motives include: altr</w:t>
      </w:r>
      <w:r w:rsidRPr="00875D04">
        <w:rPr>
          <w:rFonts w:ascii="Arial" w:hAnsi="Arial" w:cs="Arial"/>
          <w:sz w:val="20"/>
          <w:szCs w:val="20"/>
        </w:rPr>
        <w:t>uism, normative considerations</w:t>
      </w:r>
      <w:r w:rsidRPr="00875D04">
        <w:rPr>
          <w:rFonts w:ascii="Arial" w:hAnsi="Arial" w:cs="Arial"/>
          <w:sz w:val="20"/>
          <w:szCs w:val="20"/>
        </w:rPr>
        <w:t>, empathetic f</w:t>
      </w:r>
      <w:r w:rsidR="00875D04">
        <w:rPr>
          <w:rFonts w:ascii="Arial" w:hAnsi="Arial" w:cs="Arial"/>
          <w:sz w:val="20"/>
          <w:szCs w:val="20"/>
        </w:rPr>
        <w:t>eelings for the recipient/</w:t>
      </w:r>
      <w:r w:rsidRPr="00875D04">
        <w:rPr>
          <w:rFonts w:ascii="Arial" w:hAnsi="Arial" w:cs="Arial"/>
          <w:sz w:val="20"/>
          <w:szCs w:val="20"/>
        </w:rPr>
        <w:t xml:space="preserve">recipient's family, weighing of the risks and benefits associated with the procedure, and social obligation. </w:t>
      </w:r>
    </w:p>
    <w:p w:rsidR="002C743A" w:rsidRPr="00875D04" w:rsidRDefault="00E75E45" w:rsidP="002C743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</w:t>
      </w:r>
      <w:r w:rsidR="002C743A" w:rsidRPr="00875D04">
        <w:rPr>
          <w:rFonts w:ascii="Arial" w:hAnsi="Arial" w:cs="Arial"/>
          <w:sz w:val="20"/>
          <w:szCs w:val="20"/>
        </w:rPr>
        <w:t xml:space="preserve">ultiple sites are accessed to aspirate </w:t>
      </w:r>
      <w:r w:rsidR="002C743A" w:rsidRPr="00875D04">
        <w:rPr>
          <w:rFonts w:ascii="Arial" w:hAnsi="Arial" w:cs="Arial"/>
          <w:sz w:val="20"/>
          <w:szCs w:val="20"/>
        </w:rPr>
        <w:t xml:space="preserve">large volumes of </w:t>
      </w:r>
      <w:r w:rsidR="00875D04">
        <w:rPr>
          <w:rFonts w:ascii="Arial" w:hAnsi="Arial" w:cs="Arial"/>
          <w:sz w:val="20"/>
          <w:szCs w:val="20"/>
        </w:rPr>
        <w:t>BM</w:t>
      </w:r>
      <w:r w:rsidR="00875D04">
        <w:rPr>
          <w:rFonts w:ascii="Arial" w:hAnsi="Arial" w:cs="Arial"/>
          <w:sz w:val="20"/>
        </w:rPr>
        <w:t>(</w:t>
      </w:r>
      <w:r>
        <w:rPr>
          <w:rFonts w:ascii="Arial" w:hAnsi="Arial" w:cs="Arial"/>
          <w:sz w:val="20"/>
        </w:rPr>
        <w:t>maximum</w:t>
      </w:r>
      <w:r w:rsidR="00875D04">
        <w:rPr>
          <w:rFonts w:ascii="Arial" w:hAnsi="Arial" w:cs="Arial"/>
          <w:sz w:val="20"/>
        </w:rPr>
        <w:t xml:space="preserve"> 1500 ml)</w:t>
      </w:r>
      <w:r w:rsidR="002C743A" w:rsidRPr="00875D04">
        <w:rPr>
          <w:rFonts w:ascii="Arial" w:hAnsi="Arial" w:cs="Arial"/>
          <w:sz w:val="20"/>
          <w:szCs w:val="20"/>
        </w:rPr>
        <w:t>from donors</w:t>
      </w:r>
      <w:r w:rsidR="002C743A" w:rsidRPr="00875D04">
        <w:rPr>
          <w:rFonts w:ascii="Arial" w:hAnsi="Arial" w:cs="Arial"/>
          <w:sz w:val="20"/>
          <w:szCs w:val="20"/>
        </w:rPr>
        <w:t xml:space="preserve"> for HSC transplantation</w:t>
      </w:r>
      <w:r w:rsidR="002C743A" w:rsidRPr="00875D04">
        <w:rPr>
          <w:rFonts w:ascii="Arial" w:hAnsi="Arial" w:cs="Arial"/>
          <w:sz w:val="20"/>
          <w:szCs w:val="20"/>
        </w:rPr>
        <w:t xml:space="preserve"> and has been correlated wit</w:t>
      </w:r>
      <w:r>
        <w:rPr>
          <w:rFonts w:ascii="Arial" w:hAnsi="Arial" w:cs="Arial"/>
          <w:sz w:val="20"/>
          <w:szCs w:val="20"/>
        </w:rPr>
        <w:t>h serious post-donation symptoms, which restrict</w:t>
      </w:r>
      <w:r w:rsidR="002C743A" w:rsidRPr="00875D04">
        <w:rPr>
          <w:rFonts w:ascii="Arial" w:hAnsi="Arial" w:cs="Arial"/>
          <w:sz w:val="20"/>
          <w:szCs w:val="20"/>
        </w:rPr>
        <w:t xml:space="preserve"> donors for </w:t>
      </w:r>
      <w:r>
        <w:rPr>
          <w:rFonts w:ascii="Arial" w:hAnsi="Arial" w:cs="Arial"/>
          <w:sz w:val="20"/>
          <w:szCs w:val="20"/>
        </w:rPr>
        <w:t>weeks</w:t>
      </w:r>
      <w:r w:rsidR="002C743A" w:rsidRPr="00875D04">
        <w:rPr>
          <w:rFonts w:ascii="Arial" w:hAnsi="Arial" w:cs="Arial"/>
          <w:sz w:val="20"/>
          <w:szCs w:val="20"/>
        </w:rPr>
        <w:t>: excessive pain</w:t>
      </w:r>
      <w:r w:rsidR="002C743A" w:rsidRPr="00875D04">
        <w:rPr>
          <w:rFonts w:ascii="Arial" w:hAnsi="Arial" w:cs="Arial"/>
          <w:sz w:val="20"/>
          <w:szCs w:val="20"/>
        </w:rPr>
        <w:t xml:space="preserve"> at the aspiration site</w:t>
      </w:r>
      <w:r w:rsidR="002C743A" w:rsidRPr="00875D04">
        <w:rPr>
          <w:rFonts w:ascii="Arial" w:hAnsi="Arial" w:cs="Arial"/>
          <w:sz w:val="20"/>
          <w:szCs w:val="20"/>
        </w:rPr>
        <w:t>, fatigue, severe post-spinal headache, fever, fainti</w:t>
      </w:r>
      <w:r w:rsidR="002C743A" w:rsidRPr="00875D04">
        <w:rPr>
          <w:rFonts w:ascii="Arial" w:hAnsi="Arial" w:cs="Arial"/>
          <w:sz w:val="20"/>
          <w:szCs w:val="20"/>
        </w:rPr>
        <w:t>ng, unexpected hospitalization</w:t>
      </w:r>
      <w:r w:rsidR="00875D04">
        <w:rPr>
          <w:rFonts w:ascii="Arial" w:hAnsi="Arial" w:cs="Arial"/>
          <w:sz w:val="20"/>
          <w:szCs w:val="20"/>
        </w:rPr>
        <w:t>,</w:t>
      </w:r>
      <w:r w:rsidR="002C743A" w:rsidRPr="00875D04">
        <w:rPr>
          <w:rFonts w:ascii="Arial" w:hAnsi="Arial" w:cs="Arial"/>
          <w:sz w:val="20"/>
          <w:szCs w:val="20"/>
        </w:rPr>
        <w:t>and difficulty/pain while walking or sitting.</w:t>
      </w:r>
    </w:p>
    <w:p w:rsidR="002C743A" w:rsidRPr="00875D04" w:rsidRDefault="002C743A" w:rsidP="002C743A">
      <w:pPr>
        <w:rPr>
          <w:rFonts w:ascii="Arial" w:hAnsi="Arial" w:cs="Arial"/>
          <w:sz w:val="20"/>
          <w:szCs w:val="20"/>
        </w:rPr>
      </w:pPr>
      <w:r w:rsidRPr="00875D04">
        <w:rPr>
          <w:rFonts w:ascii="Arial" w:hAnsi="Arial" w:cs="Arial"/>
          <w:sz w:val="20"/>
          <w:szCs w:val="20"/>
        </w:rPr>
        <w:t xml:space="preserve">A paucity of published data </w:t>
      </w:r>
      <w:r w:rsidR="00875D04">
        <w:rPr>
          <w:rFonts w:ascii="Arial" w:hAnsi="Arial" w:cs="Arial"/>
          <w:sz w:val="20"/>
          <w:szCs w:val="20"/>
        </w:rPr>
        <w:t>exists on</w:t>
      </w:r>
      <w:r w:rsidRPr="00875D04">
        <w:rPr>
          <w:rFonts w:ascii="Arial" w:hAnsi="Arial" w:cs="Arial"/>
          <w:sz w:val="20"/>
          <w:szCs w:val="20"/>
        </w:rPr>
        <w:t xml:space="preserve"> the motivations of </w:t>
      </w:r>
      <w:r w:rsidR="00875D04">
        <w:rPr>
          <w:rFonts w:ascii="Arial" w:hAnsi="Arial" w:cs="Arial"/>
          <w:sz w:val="20"/>
          <w:szCs w:val="20"/>
        </w:rPr>
        <w:t>HV</w:t>
      </w:r>
      <w:r w:rsidRPr="00875D04">
        <w:rPr>
          <w:rFonts w:ascii="Arial" w:hAnsi="Arial" w:cs="Arial"/>
          <w:sz w:val="20"/>
          <w:szCs w:val="20"/>
        </w:rPr>
        <w:t xml:space="preserve"> for donating their marrow for MSC basic research and the experienced side effects following the procedure.</w:t>
      </w:r>
    </w:p>
    <w:p w:rsidR="002C743A" w:rsidRPr="00875D04" w:rsidRDefault="002C743A" w:rsidP="002C743A">
      <w:pPr>
        <w:rPr>
          <w:rFonts w:ascii="Arial" w:hAnsi="Arial" w:cs="Arial"/>
          <w:sz w:val="20"/>
          <w:szCs w:val="20"/>
        </w:rPr>
      </w:pPr>
    </w:p>
    <w:p w:rsidR="002C743A" w:rsidRPr="00875D04" w:rsidRDefault="002C743A" w:rsidP="002C743A">
      <w:pPr>
        <w:rPr>
          <w:rFonts w:ascii="Arial" w:hAnsi="Arial" w:cs="Arial"/>
          <w:b/>
          <w:sz w:val="20"/>
          <w:szCs w:val="20"/>
        </w:rPr>
      </w:pPr>
      <w:r w:rsidRPr="00875D04">
        <w:rPr>
          <w:rFonts w:ascii="Arial" w:hAnsi="Arial" w:cs="Arial"/>
          <w:b/>
          <w:sz w:val="20"/>
          <w:szCs w:val="20"/>
        </w:rPr>
        <w:t>Methodology</w:t>
      </w:r>
    </w:p>
    <w:p w:rsidR="002C743A" w:rsidRPr="00875D04" w:rsidRDefault="002C743A" w:rsidP="002C743A">
      <w:pPr>
        <w:rPr>
          <w:rFonts w:ascii="Arial" w:hAnsi="Arial" w:cs="Arial"/>
          <w:sz w:val="20"/>
          <w:szCs w:val="20"/>
        </w:rPr>
      </w:pPr>
      <w:r w:rsidRPr="00875D04">
        <w:rPr>
          <w:rFonts w:ascii="Arial" w:hAnsi="Arial" w:cs="Arial"/>
          <w:sz w:val="20"/>
          <w:szCs w:val="20"/>
        </w:rPr>
        <w:t>HV</w:t>
      </w:r>
      <w:r w:rsidRPr="00875D04">
        <w:rPr>
          <w:rFonts w:ascii="Arial" w:hAnsi="Arial" w:cs="Arial"/>
          <w:sz w:val="20"/>
          <w:szCs w:val="20"/>
        </w:rPr>
        <w:t xml:space="preserve"> that previously donated their </w:t>
      </w:r>
      <w:r w:rsidRPr="00875D04">
        <w:rPr>
          <w:rFonts w:ascii="Arial" w:hAnsi="Arial" w:cs="Arial"/>
          <w:sz w:val="20"/>
          <w:szCs w:val="20"/>
        </w:rPr>
        <w:t>BM</w:t>
      </w:r>
      <w:r w:rsidR="00875D04" w:rsidRPr="00875D04">
        <w:rPr>
          <w:rFonts w:ascii="Arial" w:hAnsi="Arial" w:cs="Arial"/>
          <w:sz w:val="20"/>
          <w:szCs w:val="20"/>
        </w:rPr>
        <w:t xml:space="preserve">(30 ml) </w:t>
      </w:r>
      <w:r w:rsidR="00875D04">
        <w:rPr>
          <w:rFonts w:ascii="Arial" w:hAnsi="Arial" w:cs="Arial"/>
          <w:sz w:val="20"/>
          <w:szCs w:val="20"/>
        </w:rPr>
        <w:t>and provided informed consented</w:t>
      </w:r>
      <w:r w:rsidRPr="00875D04">
        <w:rPr>
          <w:rFonts w:ascii="Arial" w:hAnsi="Arial" w:cs="Arial"/>
          <w:sz w:val="20"/>
          <w:szCs w:val="20"/>
        </w:rPr>
        <w:t xml:space="preserve">(n=48) were administered a questionnaire to identify the order of their motivations for donating their marrow for basic research and the side effects they experienced following </w:t>
      </w:r>
      <w:r w:rsidR="00E75E45">
        <w:rPr>
          <w:rFonts w:ascii="Arial" w:hAnsi="Arial" w:cs="Arial"/>
          <w:sz w:val="20"/>
          <w:szCs w:val="20"/>
        </w:rPr>
        <w:t>the</w:t>
      </w:r>
      <w:r w:rsidRPr="00875D04">
        <w:rPr>
          <w:rFonts w:ascii="Arial" w:hAnsi="Arial" w:cs="Arial"/>
          <w:sz w:val="20"/>
          <w:szCs w:val="20"/>
        </w:rPr>
        <w:t xml:space="preserve"> procedure.</w:t>
      </w:r>
    </w:p>
    <w:p w:rsidR="002C743A" w:rsidRPr="00875D04" w:rsidRDefault="002C743A" w:rsidP="002C743A">
      <w:pPr>
        <w:rPr>
          <w:rFonts w:ascii="Arial" w:hAnsi="Arial" w:cs="Arial"/>
          <w:b/>
          <w:sz w:val="20"/>
          <w:szCs w:val="20"/>
        </w:rPr>
      </w:pPr>
      <w:r w:rsidRPr="00875D04">
        <w:rPr>
          <w:rFonts w:ascii="Arial" w:hAnsi="Arial" w:cs="Arial"/>
          <w:b/>
          <w:sz w:val="20"/>
          <w:szCs w:val="20"/>
        </w:rPr>
        <w:t>Results</w:t>
      </w:r>
    </w:p>
    <w:p w:rsidR="002C743A" w:rsidRPr="00875D04" w:rsidRDefault="002C743A" w:rsidP="002C743A">
      <w:pPr>
        <w:rPr>
          <w:rFonts w:ascii="Arial" w:hAnsi="Arial" w:cs="Arial"/>
          <w:sz w:val="20"/>
          <w:szCs w:val="20"/>
        </w:rPr>
      </w:pPr>
      <w:r w:rsidRPr="00875D04">
        <w:rPr>
          <w:rFonts w:ascii="Arial" w:hAnsi="Arial" w:cs="Arial"/>
          <w:sz w:val="20"/>
          <w:szCs w:val="20"/>
        </w:rPr>
        <w:t xml:space="preserve">The considered motivations resulted in </w:t>
      </w:r>
      <w:r w:rsidR="00875D04">
        <w:rPr>
          <w:rFonts w:ascii="Arial" w:hAnsi="Arial" w:cs="Arial"/>
          <w:sz w:val="20"/>
          <w:szCs w:val="20"/>
        </w:rPr>
        <w:t>the following descending order:</w:t>
      </w:r>
      <w:r w:rsidRPr="00875D04">
        <w:rPr>
          <w:rFonts w:ascii="Arial" w:hAnsi="Arial" w:cs="Arial"/>
          <w:sz w:val="20"/>
          <w:szCs w:val="20"/>
        </w:rPr>
        <w:t xml:space="preserve">to advance research for the benefit of future patients, compensation for participation, the </w:t>
      </w:r>
      <w:r w:rsidRPr="00875D04">
        <w:rPr>
          <w:rFonts w:ascii="Arial" w:hAnsi="Arial" w:cs="Arial"/>
          <w:sz w:val="20"/>
          <w:szCs w:val="20"/>
        </w:rPr>
        <w:t xml:space="preserve">research question was interesting, and lastly to avail of a free medical check-up. </w:t>
      </w:r>
    </w:p>
    <w:p w:rsidR="002C743A" w:rsidRPr="00875D04" w:rsidRDefault="002C743A" w:rsidP="002C743A">
      <w:pPr>
        <w:rPr>
          <w:rFonts w:ascii="Arial" w:hAnsi="Arial" w:cs="Arial"/>
          <w:sz w:val="20"/>
        </w:rPr>
      </w:pPr>
      <w:r w:rsidRPr="00875D04">
        <w:rPr>
          <w:rFonts w:ascii="Arial" w:hAnsi="Arial" w:cs="Arial"/>
          <w:sz w:val="20"/>
          <w:szCs w:val="20"/>
        </w:rPr>
        <w:t xml:space="preserve">Of the 35 </w:t>
      </w:r>
      <w:r w:rsidR="00875D04">
        <w:rPr>
          <w:rFonts w:ascii="Arial" w:hAnsi="Arial" w:cs="Arial"/>
          <w:sz w:val="20"/>
          <w:szCs w:val="20"/>
        </w:rPr>
        <w:t>HV</w:t>
      </w:r>
      <w:r w:rsidRPr="00875D04">
        <w:rPr>
          <w:rFonts w:ascii="Arial" w:hAnsi="Arial" w:cs="Arial"/>
          <w:sz w:val="20"/>
          <w:szCs w:val="20"/>
        </w:rPr>
        <w:t xml:space="preserve"> that experienced any side effect</w:t>
      </w:r>
      <w:r w:rsidR="00875D04">
        <w:rPr>
          <w:rFonts w:ascii="Arial" w:hAnsi="Arial" w:cs="Arial"/>
          <w:sz w:val="20"/>
          <w:szCs w:val="20"/>
        </w:rPr>
        <w:t>,</w:t>
      </w:r>
      <w:r w:rsidRPr="00875D04">
        <w:rPr>
          <w:rFonts w:ascii="Arial" w:hAnsi="Arial" w:cs="Arial"/>
          <w:sz w:val="20"/>
          <w:szCs w:val="20"/>
        </w:rPr>
        <w:t>pain, fatigue, nausea,</w:t>
      </w:r>
      <w:r w:rsidR="002975AD">
        <w:rPr>
          <w:rFonts w:ascii="Arial" w:hAnsi="Arial" w:cs="Arial"/>
          <w:sz w:val="20"/>
          <w:szCs w:val="20"/>
        </w:rPr>
        <w:t xml:space="preserve"> and</w:t>
      </w:r>
      <w:r w:rsidRPr="00875D04">
        <w:rPr>
          <w:rFonts w:ascii="Arial" w:hAnsi="Arial" w:cs="Arial"/>
          <w:sz w:val="20"/>
          <w:szCs w:val="20"/>
        </w:rPr>
        <w:t xml:space="preserve"> low blood pressure were reported - which all resolved within six days on average. </w:t>
      </w:r>
      <w:r w:rsidR="00875D04" w:rsidRPr="00875D04">
        <w:rPr>
          <w:rFonts w:ascii="Arial" w:hAnsi="Arial" w:cs="Arial"/>
          <w:sz w:val="20"/>
          <w:szCs w:val="20"/>
        </w:rPr>
        <w:t>No</w:t>
      </w:r>
      <w:r w:rsidR="00E75E45">
        <w:rPr>
          <w:rFonts w:ascii="Arial" w:hAnsi="Arial" w:cs="Arial"/>
          <w:sz w:val="20"/>
          <w:szCs w:val="20"/>
        </w:rPr>
        <w:t xml:space="preserve"> case of bleeding,</w:t>
      </w:r>
      <w:r w:rsidRPr="00875D04">
        <w:rPr>
          <w:rFonts w:ascii="Arial" w:hAnsi="Arial" w:cs="Arial"/>
          <w:sz w:val="20"/>
          <w:szCs w:val="20"/>
        </w:rPr>
        <w:t>fainting,</w:t>
      </w:r>
      <w:r w:rsidRPr="00875D04">
        <w:rPr>
          <w:rFonts w:ascii="Arial" w:hAnsi="Arial" w:cs="Arial"/>
          <w:sz w:val="20"/>
        </w:rPr>
        <w:t>vomit</w:t>
      </w:r>
      <w:r w:rsidR="00E75E45">
        <w:rPr>
          <w:rFonts w:ascii="Arial" w:hAnsi="Arial" w:cs="Arial"/>
          <w:sz w:val="20"/>
        </w:rPr>
        <w:t>ing,</w:t>
      </w:r>
      <w:r w:rsidRPr="00875D04">
        <w:rPr>
          <w:rFonts w:ascii="Arial" w:hAnsi="Arial" w:cs="Arial"/>
          <w:sz w:val="20"/>
        </w:rPr>
        <w:t>skin rash, infection or</w:t>
      </w:r>
      <w:r w:rsidR="00875D04">
        <w:rPr>
          <w:rFonts w:ascii="Arial" w:hAnsi="Arial" w:cs="Arial"/>
          <w:sz w:val="20"/>
        </w:rPr>
        <w:t xml:space="preserve"> hospitalization was reported.</w:t>
      </w:r>
    </w:p>
    <w:p w:rsidR="002C743A" w:rsidRPr="00875D04" w:rsidRDefault="00875D04" w:rsidP="002C743A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Conclusions</w:t>
      </w:r>
    </w:p>
    <w:p w:rsidR="002C743A" w:rsidRPr="00875D04" w:rsidRDefault="002C743A" w:rsidP="002C743A">
      <w:pPr>
        <w:rPr>
          <w:rFonts w:ascii="Arial" w:hAnsi="Arial" w:cs="Arial"/>
          <w:sz w:val="20"/>
        </w:rPr>
      </w:pPr>
      <w:r w:rsidRPr="00875D04">
        <w:rPr>
          <w:rFonts w:ascii="Arial" w:hAnsi="Arial" w:cs="Arial"/>
          <w:sz w:val="20"/>
        </w:rPr>
        <w:t>Donating</w:t>
      </w:r>
      <w:r w:rsidRPr="00875D04">
        <w:rPr>
          <w:rFonts w:ascii="Arial" w:hAnsi="Arial" w:cs="Arial"/>
          <w:sz w:val="20"/>
        </w:rPr>
        <w:t xml:space="preserve"> </w:t>
      </w:r>
      <w:r w:rsidRPr="00875D04">
        <w:rPr>
          <w:rFonts w:ascii="Arial" w:hAnsi="Arial" w:cs="Arial"/>
          <w:sz w:val="20"/>
        </w:rPr>
        <w:t>BM</w:t>
      </w:r>
      <w:r w:rsidRPr="00875D04">
        <w:rPr>
          <w:rFonts w:ascii="Arial" w:hAnsi="Arial" w:cs="Arial"/>
          <w:sz w:val="20"/>
        </w:rPr>
        <w:t xml:space="preserve"> for MSC basic research </w:t>
      </w:r>
      <w:r w:rsidRPr="00875D04">
        <w:rPr>
          <w:rFonts w:ascii="Arial" w:hAnsi="Arial" w:cs="Arial"/>
          <w:sz w:val="20"/>
        </w:rPr>
        <w:t xml:space="preserve">was </w:t>
      </w:r>
      <w:r w:rsidRPr="00875D04">
        <w:rPr>
          <w:rFonts w:ascii="Arial" w:hAnsi="Arial" w:cs="Arial"/>
          <w:sz w:val="20"/>
        </w:rPr>
        <w:t xml:space="preserve">primarily for </w:t>
      </w:r>
      <w:r w:rsidR="00875D04">
        <w:rPr>
          <w:rFonts w:ascii="Arial" w:hAnsi="Arial" w:cs="Arial"/>
          <w:sz w:val="20"/>
        </w:rPr>
        <w:t>future benefit of patients.</w:t>
      </w:r>
    </w:p>
    <w:p w:rsidR="002C743A" w:rsidRPr="00875D04" w:rsidRDefault="00E75E45" w:rsidP="002C743A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The </w:t>
      </w:r>
      <w:r w:rsidR="002C743A" w:rsidRPr="00875D04">
        <w:rPr>
          <w:rFonts w:ascii="Arial" w:hAnsi="Arial" w:cs="Arial"/>
          <w:sz w:val="20"/>
        </w:rPr>
        <w:t>aspiration procedure can be deemed relatively safe</w:t>
      </w:r>
      <w:r w:rsidR="00875D04" w:rsidRPr="00875D04">
        <w:rPr>
          <w:rFonts w:ascii="Arial" w:hAnsi="Arial" w:cs="Arial"/>
          <w:sz w:val="20"/>
        </w:rPr>
        <w:t>r</w:t>
      </w:r>
      <w:r w:rsidR="002C743A" w:rsidRPr="00875D04">
        <w:rPr>
          <w:rFonts w:ascii="Arial" w:hAnsi="Arial" w:cs="Arial"/>
          <w:sz w:val="20"/>
        </w:rPr>
        <w:t xml:space="preserve"> compared to that for H</w:t>
      </w:r>
      <w:r w:rsidR="00875D04" w:rsidRPr="00875D04">
        <w:rPr>
          <w:rFonts w:ascii="Arial" w:hAnsi="Arial" w:cs="Arial"/>
          <w:sz w:val="20"/>
        </w:rPr>
        <w:t>SC transplantation –</w:t>
      </w:r>
      <w:r w:rsidR="002C743A" w:rsidRPr="00875D04">
        <w:rPr>
          <w:rFonts w:ascii="Arial" w:hAnsi="Arial" w:cs="Arial"/>
          <w:sz w:val="20"/>
        </w:rPr>
        <w:t xml:space="preserve"> </w:t>
      </w:r>
      <w:r w:rsidR="00875D04" w:rsidRPr="00875D04">
        <w:rPr>
          <w:rFonts w:ascii="Arial" w:hAnsi="Arial" w:cs="Arial"/>
          <w:sz w:val="20"/>
        </w:rPr>
        <w:t xml:space="preserve">due to </w:t>
      </w:r>
      <w:r w:rsidR="00875D04">
        <w:rPr>
          <w:rFonts w:ascii="Arial" w:hAnsi="Arial" w:cs="Arial"/>
          <w:sz w:val="20"/>
        </w:rPr>
        <w:t>l</w:t>
      </w:r>
      <w:r w:rsidR="002C743A" w:rsidRPr="00875D04">
        <w:rPr>
          <w:rFonts w:ascii="Arial" w:hAnsi="Arial" w:cs="Arial"/>
          <w:sz w:val="20"/>
        </w:rPr>
        <w:t>o</w:t>
      </w:r>
      <w:r w:rsidR="00875D04" w:rsidRPr="00875D04">
        <w:rPr>
          <w:rFonts w:ascii="Arial" w:hAnsi="Arial" w:cs="Arial"/>
          <w:sz w:val="20"/>
        </w:rPr>
        <w:t xml:space="preserve">wer volumes of BM aspirated </w:t>
      </w:r>
      <w:r w:rsidR="002C743A" w:rsidRPr="00875D04">
        <w:rPr>
          <w:rFonts w:ascii="Arial" w:hAnsi="Arial" w:cs="Arial"/>
          <w:sz w:val="20"/>
        </w:rPr>
        <w:t>from a single collection site.</w:t>
      </w:r>
    </w:p>
    <w:p w:rsidR="00AE3E37" w:rsidRDefault="00A9710C">
      <w:pPr>
        <w:pStyle w:val="Heading3"/>
        <w:spacing w:before="74"/>
      </w:pPr>
      <w:r>
        <w:rPr>
          <w:color w:val="BF5A14"/>
        </w:rPr>
        <w:t>Image</w:t>
      </w:r>
    </w:p>
    <w:p w:rsidR="002975AD" w:rsidRDefault="0093301C" w:rsidP="002975AD">
      <w:pPr>
        <w:pStyle w:val="BodyText"/>
        <w:keepNext/>
        <w:spacing w:before="2"/>
      </w:pPr>
      <w:r>
        <w:rPr>
          <w:rFonts w:ascii="Minion Pro"/>
          <w:noProof/>
          <w:sz w:val="26"/>
        </w:rPr>
        <w:drawing>
          <wp:inline distT="0" distB="0" distL="0" distR="0" wp14:anchorId="230F3CA7" wp14:editId="1A9689D1">
            <wp:extent cx="3165475" cy="1798089"/>
            <wp:effectExtent l="0" t="190500" r="15875" b="12065"/>
            <wp:docPr id="4" name="Diagram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:rsidR="00AE3E37" w:rsidRDefault="002975AD" w:rsidP="002975AD">
      <w:pPr>
        <w:pStyle w:val="Caption"/>
        <w:rPr>
          <w:rFonts w:ascii="Arial"/>
          <w:b/>
          <w:sz w:val="16"/>
        </w:rPr>
      </w:pPr>
      <w:r w:rsidRPr="002975AD">
        <w:rPr>
          <w:rFonts w:ascii="Arial" w:hAnsi="Arial" w:cs="Arial"/>
        </w:rPr>
        <w:t xml:space="preserve">Figure </w:t>
      </w:r>
      <w:r w:rsidRPr="002975AD">
        <w:rPr>
          <w:rFonts w:ascii="Arial" w:hAnsi="Arial" w:cs="Arial"/>
        </w:rPr>
        <w:fldChar w:fldCharType="begin"/>
      </w:r>
      <w:r w:rsidRPr="002975AD">
        <w:rPr>
          <w:rFonts w:ascii="Arial" w:hAnsi="Arial" w:cs="Arial"/>
        </w:rPr>
        <w:instrText xml:space="preserve"> SEQ Figure \* ARABIC </w:instrText>
      </w:r>
      <w:r w:rsidRPr="002975AD">
        <w:rPr>
          <w:rFonts w:ascii="Arial" w:hAnsi="Arial" w:cs="Arial"/>
        </w:rPr>
        <w:fldChar w:fldCharType="separate"/>
      </w:r>
      <w:r w:rsidRPr="002975AD">
        <w:rPr>
          <w:rFonts w:ascii="Arial" w:hAnsi="Arial" w:cs="Arial"/>
          <w:noProof/>
        </w:rPr>
        <w:t>1</w:t>
      </w:r>
      <w:r w:rsidRPr="002975AD">
        <w:rPr>
          <w:rFonts w:ascii="Arial" w:hAnsi="Arial" w:cs="Arial"/>
        </w:rPr>
        <w:fldChar w:fldCharType="end"/>
      </w:r>
      <w:r w:rsidRPr="002975AD">
        <w:rPr>
          <w:rFonts w:ascii="Arial" w:hAnsi="Arial" w:cs="Arial"/>
        </w:rPr>
        <w:t xml:space="preserve"> Ranking of re</w:t>
      </w:r>
      <w:r>
        <w:rPr>
          <w:rFonts w:ascii="Arial" w:hAnsi="Arial" w:cs="Arial"/>
        </w:rPr>
        <w:t>a</w:t>
      </w:r>
      <w:r w:rsidRPr="002975AD">
        <w:rPr>
          <w:rFonts w:ascii="Arial" w:hAnsi="Arial" w:cs="Arial"/>
        </w:rPr>
        <w:t>sons why healthy volunteers d</w:t>
      </w:r>
      <w:r>
        <w:rPr>
          <w:rFonts w:ascii="Arial" w:hAnsi="Arial" w:cs="Arial"/>
        </w:rPr>
        <w:t>o</w:t>
      </w:r>
      <w:r w:rsidRPr="002975AD">
        <w:rPr>
          <w:rFonts w:ascii="Arial" w:hAnsi="Arial" w:cs="Arial"/>
        </w:rPr>
        <w:t>nated their bone marrow for mesenchymal stromal cell bas</w:t>
      </w:r>
      <w:r>
        <w:rPr>
          <w:rFonts w:ascii="Arial" w:hAnsi="Arial" w:cs="Arial"/>
        </w:rPr>
        <w:t>i</w:t>
      </w:r>
      <w:r w:rsidRPr="002975AD">
        <w:rPr>
          <w:rFonts w:ascii="Arial" w:hAnsi="Arial" w:cs="Arial"/>
        </w:rPr>
        <w:t>c research</w:t>
      </w:r>
      <w:r>
        <w:t>.</w:t>
      </w:r>
    </w:p>
    <w:p w:rsidR="005973B9" w:rsidRDefault="002975AD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AE3E37" w:rsidRDefault="002975AD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>N/A</w:t>
      </w:r>
      <w:r w:rsidR="008756E6">
        <w:rPr>
          <w:rFonts w:ascii="Calibri" w:hAnsi="Calibri"/>
        </w:rPr>
        <w:t xml:space="preserve">   </w:t>
      </w:r>
    </w:p>
    <w:p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3A9D14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2975AD" w:rsidRDefault="008756E6" w:rsidP="00404E5B">
      <w:pPr>
        <w:spacing w:before="92"/>
        <w:ind w:right="4234"/>
        <w:rPr>
          <w:rFonts w:ascii="Arial"/>
          <w:color w:val="BF5A14"/>
          <w:sz w:val="14"/>
        </w:rPr>
      </w:pPr>
      <w:r>
        <w:rPr>
          <w:noProof/>
        </w:rPr>
        <w:t xml:space="preserve">     </w:t>
      </w:r>
      <w:r w:rsidR="002975AD">
        <w:rPr>
          <w:noProof/>
          <w:lang w:val="en-IN" w:eastAsia="en-IN"/>
        </w:rPr>
        <w:drawing>
          <wp:inline distT="0" distB="0" distL="0" distR="0" wp14:anchorId="6EE5ADBD" wp14:editId="7C471F93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2975AD" w:rsidRPr="002975AD">
        <w:rPr>
          <w:rFonts w:ascii="Arial"/>
          <w:color w:val="BF5A14"/>
          <w:sz w:val="14"/>
        </w:rPr>
        <w:t>Mirella is a research assistant in wound care with the School of Nursing and Midwifery, National Universi</w:t>
      </w:r>
      <w:r w:rsidR="002975AD">
        <w:rPr>
          <w:rFonts w:ascii="Arial"/>
          <w:color w:val="BF5A14"/>
          <w:sz w:val="14"/>
        </w:rPr>
        <w:t>ty of Ireland (NUI) Galway. She holds</w:t>
      </w:r>
      <w:r w:rsidR="002975AD" w:rsidRPr="002975AD">
        <w:rPr>
          <w:rFonts w:ascii="Arial"/>
          <w:color w:val="BF5A14"/>
          <w:sz w:val="14"/>
        </w:rPr>
        <w:t xml:space="preserve"> a MSc </w:t>
      </w:r>
      <w:r w:rsidR="002975AD">
        <w:rPr>
          <w:rFonts w:ascii="Arial"/>
          <w:color w:val="BF5A14"/>
          <w:sz w:val="14"/>
        </w:rPr>
        <w:t xml:space="preserve">degree in </w:t>
      </w:r>
      <w:r w:rsidR="002975AD" w:rsidRPr="002975AD">
        <w:rPr>
          <w:rFonts w:ascii="Arial"/>
          <w:color w:val="BF5A14"/>
          <w:sz w:val="14"/>
        </w:rPr>
        <w:t xml:space="preserve">Clinical Research </w:t>
      </w:r>
      <w:r w:rsidR="002975AD">
        <w:rPr>
          <w:rFonts w:ascii="Arial"/>
          <w:color w:val="BF5A14"/>
          <w:sz w:val="14"/>
        </w:rPr>
        <w:t xml:space="preserve">from NUI Galway </w:t>
      </w:r>
      <w:r w:rsidR="002975AD" w:rsidRPr="002975AD">
        <w:rPr>
          <w:rFonts w:ascii="Arial"/>
          <w:color w:val="BF5A14"/>
          <w:sz w:val="14"/>
        </w:rPr>
        <w:t xml:space="preserve">and </w:t>
      </w:r>
      <w:r w:rsidR="002975AD">
        <w:rPr>
          <w:rFonts w:ascii="Arial"/>
          <w:color w:val="BF5A14"/>
          <w:sz w:val="14"/>
        </w:rPr>
        <w:t xml:space="preserve">a </w:t>
      </w:r>
      <w:r w:rsidR="002975AD" w:rsidRPr="002975AD">
        <w:rPr>
          <w:rFonts w:ascii="Arial"/>
          <w:color w:val="BF5A14"/>
          <w:sz w:val="14"/>
        </w:rPr>
        <w:t>BSc(Honours) in Applied Biology and Biopharmaceutical Science</w:t>
      </w:r>
      <w:r w:rsidR="002975AD">
        <w:rPr>
          <w:rFonts w:ascii="Arial"/>
          <w:color w:val="BF5A14"/>
          <w:sz w:val="14"/>
        </w:rPr>
        <w:t xml:space="preserve"> from Galway-Mayo IT</w:t>
      </w:r>
      <w:r w:rsidR="002975AD" w:rsidRPr="002975AD">
        <w:rPr>
          <w:rFonts w:ascii="Arial"/>
          <w:color w:val="BF5A14"/>
          <w:sz w:val="14"/>
        </w:rPr>
        <w:t>.</w:t>
      </w:r>
    </w:p>
    <w:p w:rsidR="00AE3E37" w:rsidRPr="002975AD" w:rsidRDefault="002975AD" w:rsidP="00404E5B">
      <w:pPr>
        <w:spacing w:before="92"/>
        <w:ind w:right="4234"/>
        <w:rPr>
          <w:rFonts w:ascii="Arial"/>
          <w:sz w:val="14"/>
        </w:rPr>
      </w:pPr>
      <w:r w:rsidRPr="002975AD">
        <w:rPr>
          <w:rFonts w:ascii="Arial"/>
          <w:color w:val="BF5A14"/>
          <w:sz w:val="14"/>
        </w:rPr>
        <w:t xml:space="preserve">She is an enthusiastic researcher aimed at </w:t>
      </w:r>
      <w:r>
        <w:rPr>
          <w:rFonts w:ascii="Arial"/>
          <w:color w:val="BF5A14"/>
          <w:sz w:val="14"/>
        </w:rPr>
        <w:t>d</w:t>
      </w:r>
      <w:r w:rsidRPr="002975AD">
        <w:rPr>
          <w:rFonts w:ascii="Arial"/>
          <w:color w:val="BF5A14"/>
          <w:sz w:val="14"/>
        </w:rPr>
        <w:t>eveloping therapies for current health issues, especially by means of regenerative medicine.</w:t>
      </w:r>
    </w:p>
    <w:p w:rsidR="002975AD" w:rsidRDefault="00A9710C" w:rsidP="002975AD">
      <w:pPr>
        <w:spacing w:before="62"/>
        <w:ind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5" w:history="1">
        <w:r w:rsidR="007523A0" w:rsidRPr="00DE355A">
          <w:rPr>
            <w:rStyle w:val="Hyperlink"/>
            <w:rFonts w:ascii="Arial"/>
            <w:sz w:val="14"/>
          </w:rPr>
          <w:t>mirequeen94@yahoo.it</w:t>
        </w:r>
      </w:hyperlink>
      <w:r w:rsidR="007523A0">
        <w:rPr>
          <w:rFonts w:ascii="Arial"/>
          <w:sz w:val="14"/>
        </w:rPr>
        <w:t xml:space="preserve"> </w:t>
      </w:r>
      <w:bookmarkStart w:id="0" w:name="_GoBack"/>
      <w:bookmarkEnd w:id="0"/>
      <w:r w:rsidR="002975AD" w:rsidRPr="007523A0"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8752" behindDoc="0" locked="0" layoutInCell="1" allowOverlap="1" wp14:anchorId="028D39F9" wp14:editId="7EF5A8BF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56974B" id="Line 3" o:spid="_x0000_s1026" style="position:absolute;z-index: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r w:rsidR="002975AD">
        <w:rPr>
          <w:rFonts w:ascii="Arial"/>
          <w:sz w:val="14"/>
        </w:rPr>
        <w:t xml:space="preserve"> </w:t>
      </w:r>
    </w:p>
    <w:p w:rsidR="00AE3E37" w:rsidRPr="002975AD" w:rsidRDefault="00A9710C" w:rsidP="002975AD">
      <w:pPr>
        <w:spacing w:before="62"/>
        <w:ind w:right="4235"/>
        <w:rPr>
          <w:rFonts w:ascii="Arial"/>
          <w:sz w:val="14"/>
        </w:rPr>
        <w:sectPr w:rsidR="00AE3E37" w:rsidRPr="002975AD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</w:p>
    <w:p w:rsidR="00E75E45" w:rsidRDefault="00E75E45">
      <w:pPr>
        <w:pStyle w:val="BodyText"/>
        <w:spacing w:before="3"/>
        <w:rPr>
          <w:rFonts w:ascii="Minion Pro"/>
          <w:sz w:val="26"/>
        </w:rPr>
      </w:pPr>
    </w:p>
    <w:sectPr w:rsidR="00E75E45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3E4F" w:rsidRDefault="00113E4F">
      <w:r>
        <w:separator/>
      </w:r>
    </w:p>
  </w:endnote>
  <w:endnote w:type="continuationSeparator" w:id="0">
    <w:p w:rsidR="00113E4F" w:rsidRDefault="00113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3E4F" w:rsidRDefault="00113E4F">
      <w:r>
        <w:separator/>
      </w:r>
    </w:p>
  </w:footnote>
  <w:footnote w:type="continuationSeparator" w:id="0">
    <w:p w:rsidR="00113E4F" w:rsidRDefault="00113E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E2911"/>
    <w:rsid w:val="00113E4F"/>
    <w:rsid w:val="001263DF"/>
    <w:rsid w:val="001E763C"/>
    <w:rsid w:val="00292ED9"/>
    <w:rsid w:val="002975AD"/>
    <w:rsid w:val="002C743A"/>
    <w:rsid w:val="00314AFB"/>
    <w:rsid w:val="003B76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523A0"/>
    <w:rsid w:val="0078738A"/>
    <w:rsid w:val="00873DF0"/>
    <w:rsid w:val="008756E6"/>
    <w:rsid w:val="00875D04"/>
    <w:rsid w:val="0093301C"/>
    <w:rsid w:val="009B2D44"/>
    <w:rsid w:val="00A07E82"/>
    <w:rsid w:val="00A9710C"/>
    <w:rsid w:val="00AE3E37"/>
    <w:rsid w:val="00B21A57"/>
    <w:rsid w:val="00C33602"/>
    <w:rsid w:val="00CD6F55"/>
    <w:rsid w:val="00D62425"/>
    <w:rsid w:val="00DE3104"/>
    <w:rsid w:val="00E75E45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AF26AF"/>
  <w15:docId w15:val="{164D68F8-739B-4EED-B339-CBAE0AC3B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2975AD"/>
    <w:rPr>
      <w:color w:val="808080"/>
      <w:shd w:val="clear" w:color="auto" w:fill="E6E6E6"/>
    </w:rPr>
  </w:style>
  <w:style w:type="paragraph" w:styleId="Caption">
    <w:name w:val="caption"/>
    <w:basedOn w:val="Normal"/>
    <w:next w:val="Normal"/>
    <w:uiPriority w:val="35"/>
    <w:unhideWhenUsed/>
    <w:qFormat/>
    <w:rsid w:val="002975AD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73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diagramDrawing" Target="diagrams/drawing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diagramColors" Target="diagrams/colors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diagramQuickStyle" Target="diagrams/quickStyle1.xml"/><Relationship Id="rId5" Type="http://schemas.openxmlformats.org/officeDocument/2006/relationships/footnotes" Target="footnotes.xml"/><Relationship Id="rId15" Type="http://schemas.openxmlformats.org/officeDocument/2006/relationships/hyperlink" Target="mailto:mirequeen94@yahoo.it" TargetMode="External"/><Relationship Id="rId10" Type="http://schemas.openxmlformats.org/officeDocument/2006/relationships/diagramLayout" Target="diagrams/layout1.xml"/><Relationship Id="rId4" Type="http://schemas.openxmlformats.org/officeDocument/2006/relationships/webSettings" Target="webSettings.xml"/><Relationship Id="rId9" Type="http://schemas.openxmlformats.org/officeDocument/2006/relationships/diagramData" Target="diagrams/data1.xml"/><Relationship Id="rId14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E6AD958-66CD-47D1-8ED9-169F9A56F7C4}" type="doc">
      <dgm:prSet loTypeId="urn:microsoft.com/office/officeart/2005/8/layout/pyramid1" loCatId="pyramid" qsTypeId="urn:microsoft.com/office/officeart/2005/8/quickstyle/simple1" qsCatId="simple" csTypeId="urn:microsoft.com/office/officeart/2005/8/colors/colorful1" csCatId="colorful" phldr="1"/>
      <dgm:spPr/>
    </dgm:pt>
    <dgm:pt modelId="{800C6B48-A378-47E9-BD9B-A6806EE7FCC2}">
      <dgm:prSet phldrT="[Text]" custT="1"/>
      <dgm:spPr/>
      <dgm:t>
        <a:bodyPr/>
        <a:lstStyle/>
        <a:p>
          <a:r>
            <a:rPr lang="en-US" sz="1050" b="1">
              <a:latin typeface="Times New Roman" panose="02020603050405020304" pitchFamily="18" charset="0"/>
              <a:cs typeface="Times New Roman" panose="02020603050405020304" pitchFamily="18" charset="0"/>
            </a:rPr>
            <a:t>1. To advance research for the benefit of future patients, </a:t>
          </a:r>
          <a:endParaRPr lang="en-GB" sz="1050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7F49CFA-B01D-4CA3-8887-CCCD8F97DC78}" type="parTrans" cxnId="{7210773E-7796-4423-9044-964D1B74FC3F}">
      <dgm:prSet/>
      <dgm:spPr/>
      <dgm:t>
        <a:bodyPr/>
        <a:lstStyle/>
        <a:p>
          <a:endParaRPr lang="en-GB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84A7118-5441-4DD3-AA1B-EF42455AE843}" type="sibTrans" cxnId="{7210773E-7796-4423-9044-964D1B74FC3F}">
      <dgm:prSet/>
      <dgm:spPr/>
      <dgm:t>
        <a:bodyPr/>
        <a:lstStyle/>
        <a:p>
          <a:endParaRPr lang="en-GB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F587143-705F-4536-BC96-490B61543501}">
      <dgm:prSet phldrT="[Text]" custT="1"/>
      <dgm:spPr/>
      <dgm:t>
        <a:bodyPr/>
        <a:lstStyle/>
        <a:p>
          <a:r>
            <a:rPr lang="en-US" sz="1050" b="1">
              <a:latin typeface="Times New Roman" panose="02020603050405020304" pitchFamily="18" charset="0"/>
              <a:cs typeface="Times New Roman" panose="02020603050405020304" pitchFamily="18" charset="0"/>
            </a:rPr>
            <a:t>2. Compensation for participation</a:t>
          </a:r>
          <a:endParaRPr lang="en-GB" sz="1050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8610246-79C9-4D24-A592-695946D78D72}" type="parTrans" cxnId="{BCB2EEEF-CC34-4107-9865-6CA2ABD91456}">
      <dgm:prSet/>
      <dgm:spPr/>
      <dgm:t>
        <a:bodyPr/>
        <a:lstStyle/>
        <a:p>
          <a:endParaRPr lang="en-GB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4781765-079F-451B-A154-28F02552B764}" type="sibTrans" cxnId="{BCB2EEEF-CC34-4107-9865-6CA2ABD91456}">
      <dgm:prSet/>
      <dgm:spPr/>
      <dgm:t>
        <a:bodyPr/>
        <a:lstStyle/>
        <a:p>
          <a:endParaRPr lang="en-GB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721D4CD0-5EB7-441B-99D6-F5CD7C5FD3EA}">
      <dgm:prSet phldrT="[Text]" custT="1"/>
      <dgm:spPr/>
      <dgm:t>
        <a:bodyPr/>
        <a:lstStyle/>
        <a:p>
          <a:r>
            <a:rPr lang="en-US" sz="1050" b="1">
              <a:latin typeface="Times New Roman" panose="02020603050405020304" pitchFamily="18" charset="0"/>
              <a:cs typeface="Times New Roman" panose="02020603050405020304" pitchFamily="18" charset="0"/>
            </a:rPr>
            <a:t>3. Interesting research question </a:t>
          </a:r>
          <a:endParaRPr lang="en-GB" sz="1050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B26841B-3256-4858-9301-48E8A9FFD79D}" type="parTrans" cxnId="{F61516B1-FBBC-4D77-BB44-B53527A383EB}">
      <dgm:prSet/>
      <dgm:spPr/>
      <dgm:t>
        <a:bodyPr/>
        <a:lstStyle/>
        <a:p>
          <a:endParaRPr lang="en-GB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C6FF823-6688-4B5B-BDCC-453A4F436A5C}" type="sibTrans" cxnId="{F61516B1-FBBC-4D77-BB44-B53527A383EB}">
      <dgm:prSet/>
      <dgm:spPr/>
      <dgm:t>
        <a:bodyPr/>
        <a:lstStyle/>
        <a:p>
          <a:endParaRPr lang="en-GB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4001B47A-0A1A-4BC7-8B7C-9931BC56EFBA}">
      <dgm:prSet phldrT="[Text]" custT="1"/>
      <dgm:spPr/>
      <dgm:t>
        <a:bodyPr/>
        <a:lstStyle/>
        <a:p>
          <a:r>
            <a:rPr lang="en-US" sz="1050" b="1">
              <a:latin typeface="Times New Roman" panose="02020603050405020304" pitchFamily="18" charset="0"/>
              <a:cs typeface="Times New Roman" panose="02020603050405020304" pitchFamily="18" charset="0"/>
            </a:rPr>
            <a:t>4. Free medical check-up. </a:t>
          </a:r>
          <a:endParaRPr lang="en-GB" sz="1050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6F5494D-3352-49A1-995F-E84CF0ADCA75}" type="parTrans" cxnId="{1FE18756-9D19-4B27-89C8-B391173528C1}">
      <dgm:prSet/>
      <dgm:spPr/>
      <dgm:t>
        <a:bodyPr/>
        <a:lstStyle/>
        <a:p>
          <a:endParaRPr lang="en-GB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CCABBB4-EA9B-425B-884F-F9EA7E7526EB}" type="sibTrans" cxnId="{1FE18756-9D19-4B27-89C8-B391173528C1}">
      <dgm:prSet/>
      <dgm:spPr/>
      <dgm:t>
        <a:bodyPr/>
        <a:lstStyle/>
        <a:p>
          <a:endParaRPr lang="en-GB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6C4EB13-75BF-43E7-8AEB-5E8AED8647BB}" type="pres">
      <dgm:prSet presAssocID="{AE6AD958-66CD-47D1-8ED9-169F9A56F7C4}" presName="Name0" presStyleCnt="0">
        <dgm:presLayoutVars>
          <dgm:dir/>
          <dgm:animLvl val="lvl"/>
          <dgm:resizeHandles val="exact"/>
        </dgm:presLayoutVars>
      </dgm:prSet>
      <dgm:spPr/>
    </dgm:pt>
    <dgm:pt modelId="{62DA36B1-6C60-4276-8397-3D2EFC8CD019}" type="pres">
      <dgm:prSet presAssocID="{800C6B48-A378-47E9-BD9B-A6806EE7FCC2}" presName="Name8" presStyleCnt="0"/>
      <dgm:spPr/>
    </dgm:pt>
    <dgm:pt modelId="{57ECDA92-B5FC-4083-9BE2-691C8441DB0D}" type="pres">
      <dgm:prSet presAssocID="{800C6B48-A378-47E9-BD9B-A6806EE7FCC2}" presName="level" presStyleLbl="node1" presStyleIdx="0" presStyleCnt="4" custLinFactNeighborX="2339" custLinFactNeighborY="2059">
        <dgm:presLayoutVars>
          <dgm:chMax val="1"/>
          <dgm:bulletEnabled val="1"/>
        </dgm:presLayoutVars>
      </dgm:prSet>
      <dgm:spPr/>
    </dgm:pt>
    <dgm:pt modelId="{F1B77B44-1EBD-486E-BD59-A4A67435BC36}" type="pres">
      <dgm:prSet presAssocID="{800C6B48-A378-47E9-BD9B-A6806EE7FCC2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64F67990-AACE-4917-98D1-95DC6A81C81B}" type="pres">
      <dgm:prSet presAssocID="{0F587143-705F-4536-BC96-490B61543501}" presName="Name8" presStyleCnt="0"/>
      <dgm:spPr/>
    </dgm:pt>
    <dgm:pt modelId="{A28E5600-CBC8-4921-A367-93B09C8BB549}" type="pres">
      <dgm:prSet presAssocID="{0F587143-705F-4536-BC96-490B61543501}" presName="level" presStyleLbl="node1" presStyleIdx="1" presStyleCnt="4">
        <dgm:presLayoutVars>
          <dgm:chMax val="1"/>
          <dgm:bulletEnabled val="1"/>
        </dgm:presLayoutVars>
      </dgm:prSet>
      <dgm:spPr/>
    </dgm:pt>
    <dgm:pt modelId="{43D2CE6A-5B5F-4005-957C-D92F1F2FCE5F}" type="pres">
      <dgm:prSet presAssocID="{0F587143-705F-4536-BC96-490B61543501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1575C2D0-1CE6-4346-8FC3-C7F75D9D01B9}" type="pres">
      <dgm:prSet presAssocID="{721D4CD0-5EB7-441B-99D6-F5CD7C5FD3EA}" presName="Name8" presStyleCnt="0"/>
      <dgm:spPr/>
    </dgm:pt>
    <dgm:pt modelId="{D2D8983C-DD33-4750-B411-871F9094D588}" type="pres">
      <dgm:prSet presAssocID="{721D4CD0-5EB7-441B-99D6-F5CD7C5FD3EA}" presName="level" presStyleLbl="node1" presStyleIdx="2" presStyleCnt="4">
        <dgm:presLayoutVars>
          <dgm:chMax val="1"/>
          <dgm:bulletEnabled val="1"/>
        </dgm:presLayoutVars>
      </dgm:prSet>
      <dgm:spPr/>
    </dgm:pt>
    <dgm:pt modelId="{1ECE8040-CF21-455C-B661-B962CD08ADB9}" type="pres">
      <dgm:prSet presAssocID="{721D4CD0-5EB7-441B-99D6-F5CD7C5FD3EA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66455555-3767-4EF4-897E-50B5F34BF295}" type="pres">
      <dgm:prSet presAssocID="{4001B47A-0A1A-4BC7-8B7C-9931BC56EFBA}" presName="Name8" presStyleCnt="0"/>
      <dgm:spPr/>
    </dgm:pt>
    <dgm:pt modelId="{620ED30D-2420-45F7-9861-FC1BA538CC77}" type="pres">
      <dgm:prSet presAssocID="{4001B47A-0A1A-4BC7-8B7C-9931BC56EFBA}" presName="level" presStyleLbl="node1" presStyleIdx="3" presStyleCnt="4">
        <dgm:presLayoutVars>
          <dgm:chMax val="1"/>
          <dgm:bulletEnabled val="1"/>
        </dgm:presLayoutVars>
      </dgm:prSet>
      <dgm:spPr/>
    </dgm:pt>
    <dgm:pt modelId="{DC71E634-2FFD-42CB-BDE4-F97ACA9338E6}" type="pres">
      <dgm:prSet presAssocID="{4001B47A-0A1A-4BC7-8B7C-9931BC56EFBA}" presName="levelTx" presStyleLbl="revTx" presStyleIdx="0" presStyleCnt="0">
        <dgm:presLayoutVars>
          <dgm:chMax val="1"/>
          <dgm:bulletEnabled val="1"/>
        </dgm:presLayoutVars>
      </dgm:prSet>
      <dgm:spPr/>
    </dgm:pt>
  </dgm:ptLst>
  <dgm:cxnLst>
    <dgm:cxn modelId="{29FA1901-2C4B-4F84-80AC-6A7CEEFA2470}" type="presOf" srcId="{AE6AD958-66CD-47D1-8ED9-169F9A56F7C4}" destId="{06C4EB13-75BF-43E7-8AEB-5E8AED8647BB}" srcOrd="0" destOrd="0" presId="urn:microsoft.com/office/officeart/2005/8/layout/pyramid1"/>
    <dgm:cxn modelId="{B60A5525-365E-4C34-8935-8B167210E800}" type="presOf" srcId="{4001B47A-0A1A-4BC7-8B7C-9931BC56EFBA}" destId="{DC71E634-2FFD-42CB-BDE4-F97ACA9338E6}" srcOrd="1" destOrd="0" presId="urn:microsoft.com/office/officeart/2005/8/layout/pyramid1"/>
    <dgm:cxn modelId="{0BAEC932-4727-45D4-8441-3AE004BB68EF}" type="presOf" srcId="{0F587143-705F-4536-BC96-490B61543501}" destId="{A28E5600-CBC8-4921-A367-93B09C8BB549}" srcOrd="0" destOrd="0" presId="urn:microsoft.com/office/officeart/2005/8/layout/pyramid1"/>
    <dgm:cxn modelId="{7210773E-7796-4423-9044-964D1B74FC3F}" srcId="{AE6AD958-66CD-47D1-8ED9-169F9A56F7C4}" destId="{800C6B48-A378-47E9-BD9B-A6806EE7FCC2}" srcOrd="0" destOrd="0" parTransId="{07F49CFA-B01D-4CA3-8887-CCCD8F97DC78}" sibTransId="{384A7118-5441-4DD3-AA1B-EF42455AE843}"/>
    <dgm:cxn modelId="{ABD4796E-25D9-40D0-B990-DC830B311AE8}" type="presOf" srcId="{0F587143-705F-4536-BC96-490B61543501}" destId="{43D2CE6A-5B5F-4005-957C-D92F1F2FCE5F}" srcOrd="1" destOrd="0" presId="urn:microsoft.com/office/officeart/2005/8/layout/pyramid1"/>
    <dgm:cxn modelId="{1FE18756-9D19-4B27-89C8-B391173528C1}" srcId="{AE6AD958-66CD-47D1-8ED9-169F9A56F7C4}" destId="{4001B47A-0A1A-4BC7-8B7C-9931BC56EFBA}" srcOrd="3" destOrd="0" parTransId="{86F5494D-3352-49A1-995F-E84CF0ADCA75}" sibTransId="{1CCABBB4-EA9B-425B-884F-F9EA7E7526EB}"/>
    <dgm:cxn modelId="{FDC40588-4E1E-4DD6-B82A-3194E795492C}" type="presOf" srcId="{4001B47A-0A1A-4BC7-8B7C-9931BC56EFBA}" destId="{620ED30D-2420-45F7-9861-FC1BA538CC77}" srcOrd="0" destOrd="0" presId="urn:microsoft.com/office/officeart/2005/8/layout/pyramid1"/>
    <dgm:cxn modelId="{F61516B1-FBBC-4D77-BB44-B53527A383EB}" srcId="{AE6AD958-66CD-47D1-8ED9-169F9A56F7C4}" destId="{721D4CD0-5EB7-441B-99D6-F5CD7C5FD3EA}" srcOrd="2" destOrd="0" parTransId="{3B26841B-3256-4858-9301-48E8A9FFD79D}" sibTransId="{9C6FF823-6688-4B5B-BDCC-453A4F436A5C}"/>
    <dgm:cxn modelId="{02D23CBD-7216-4F66-9D44-252D6F0912FE}" type="presOf" srcId="{721D4CD0-5EB7-441B-99D6-F5CD7C5FD3EA}" destId="{1ECE8040-CF21-455C-B661-B962CD08ADB9}" srcOrd="1" destOrd="0" presId="urn:microsoft.com/office/officeart/2005/8/layout/pyramid1"/>
    <dgm:cxn modelId="{148929C4-B47E-4863-B196-87400922DF6E}" type="presOf" srcId="{721D4CD0-5EB7-441B-99D6-F5CD7C5FD3EA}" destId="{D2D8983C-DD33-4750-B411-871F9094D588}" srcOrd="0" destOrd="0" presId="urn:microsoft.com/office/officeart/2005/8/layout/pyramid1"/>
    <dgm:cxn modelId="{1A7C8CD6-58D2-4E41-A7FC-EDE247AD1DAA}" type="presOf" srcId="{800C6B48-A378-47E9-BD9B-A6806EE7FCC2}" destId="{F1B77B44-1EBD-486E-BD59-A4A67435BC36}" srcOrd="1" destOrd="0" presId="urn:microsoft.com/office/officeart/2005/8/layout/pyramid1"/>
    <dgm:cxn modelId="{BCB2EEEF-CC34-4107-9865-6CA2ABD91456}" srcId="{AE6AD958-66CD-47D1-8ED9-169F9A56F7C4}" destId="{0F587143-705F-4536-BC96-490B61543501}" srcOrd="1" destOrd="0" parTransId="{38610246-79C9-4D24-A592-695946D78D72}" sibTransId="{14781765-079F-451B-A154-28F02552B764}"/>
    <dgm:cxn modelId="{D68C8AFB-5E4F-46B3-913C-A66AB8BF7D15}" type="presOf" srcId="{800C6B48-A378-47E9-BD9B-A6806EE7FCC2}" destId="{57ECDA92-B5FC-4083-9BE2-691C8441DB0D}" srcOrd="0" destOrd="0" presId="urn:microsoft.com/office/officeart/2005/8/layout/pyramid1"/>
    <dgm:cxn modelId="{269ED3F4-C679-47C2-9349-51C8E220025E}" type="presParOf" srcId="{06C4EB13-75BF-43E7-8AEB-5E8AED8647BB}" destId="{62DA36B1-6C60-4276-8397-3D2EFC8CD019}" srcOrd="0" destOrd="0" presId="urn:microsoft.com/office/officeart/2005/8/layout/pyramid1"/>
    <dgm:cxn modelId="{0310AD65-566C-4B99-9BBE-636A4465EAF3}" type="presParOf" srcId="{62DA36B1-6C60-4276-8397-3D2EFC8CD019}" destId="{57ECDA92-B5FC-4083-9BE2-691C8441DB0D}" srcOrd="0" destOrd="0" presId="urn:microsoft.com/office/officeart/2005/8/layout/pyramid1"/>
    <dgm:cxn modelId="{37526065-0D25-4CF9-8BEB-F4A7812EB20F}" type="presParOf" srcId="{62DA36B1-6C60-4276-8397-3D2EFC8CD019}" destId="{F1B77B44-1EBD-486E-BD59-A4A67435BC36}" srcOrd="1" destOrd="0" presId="urn:microsoft.com/office/officeart/2005/8/layout/pyramid1"/>
    <dgm:cxn modelId="{0EC806DC-BECA-422B-A2A4-097138E6E108}" type="presParOf" srcId="{06C4EB13-75BF-43E7-8AEB-5E8AED8647BB}" destId="{64F67990-AACE-4917-98D1-95DC6A81C81B}" srcOrd="1" destOrd="0" presId="urn:microsoft.com/office/officeart/2005/8/layout/pyramid1"/>
    <dgm:cxn modelId="{8EB821A5-7645-44D3-A22D-1EC33EFB2675}" type="presParOf" srcId="{64F67990-AACE-4917-98D1-95DC6A81C81B}" destId="{A28E5600-CBC8-4921-A367-93B09C8BB549}" srcOrd="0" destOrd="0" presId="urn:microsoft.com/office/officeart/2005/8/layout/pyramid1"/>
    <dgm:cxn modelId="{77242755-2E9A-4F01-B96B-CFEB7CD1CF9B}" type="presParOf" srcId="{64F67990-AACE-4917-98D1-95DC6A81C81B}" destId="{43D2CE6A-5B5F-4005-957C-D92F1F2FCE5F}" srcOrd="1" destOrd="0" presId="urn:microsoft.com/office/officeart/2005/8/layout/pyramid1"/>
    <dgm:cxn modelId="{DE5A8B6C-4A73-4933-A72D-C8919B9210B7}" type="presParOf" srcId="{06C4EB13-75BF-43E7-8AEB-5E8AED8647BB}" destId="{1575C2D0-1CE6-4346-8FC3-C7F75D9D01B9}" srcOrd="2" destOrd="0" presId="urn:microsoft.com/office/officeart/2005/8/layout/pyramid1"/>
    <dgm:cxn modelId="{8B061476-85DC-4D00-863B-9EA46949F716}" type="presParOf" srcId="{1575C2D0-1CE6-4346-8FC3-C7F75D9D01B9}" destId="{D2D8983C-DD33-4750-B411-871F9094D588}" srcOrd="0" destOrd="0" presId="urn:microsoft.com/office/officeart/2005/8/layout/pyramid1"/>
    <dgm:cxn modelId="{D7984683-DCDA-462B-96C1-E7787586E55B}" type="presParOf" srcId="{1575C2D0-1CE6-4346-8FC3-C7F75D9D01B9}" destId="{1ECE8040-CF21-455C-B661-B962CD08ADB9}" srcOrd="1" destOrd="0" presId="urn:microsoft.com/office/officeart/2005/8/layout/pyramid1"/>
    <dgm:cxn modelId="{06FC6FE5-8E58-4D6B-8629-5D16B885333E}" type="presParOf" srcId="{06C4EB13-75BF-43E7-8AEB-5E8AED8647BB}" destId="{66455555-3767-4EF4-897E-50B5F34BF295}" srcOrd="3" destOrd="0" presId="urn:microsoft.com/office/officeart/2005/8/layout/pyramid1"/>
    <dgm:cxn modelId="{9EB61AC9-043E-46D0-9615-C3BEE2908FFC}" type="presParOf" srcId="{66455555-3767-4EF4-897E-50B5F34BF295}" destId="{620ED30D-2420-45F7-9861-FC1BA538CC77}" srcOrd="0" destOrd="0" presId="urn:microsoft.com/office/officeart/2005/8/layout/pyramid1"/>
    <dgm:cxn modelId="{C6E56469-3701-435F-997C-0CC021784417}" type="presParOf" srcId="{66455555-3767-4EF4-897E-50B5F34BF295}" destId="{DC71E634-2FFD-42CB-BDE4-F97ACA9338E6}" srcOrd="1" destOrd="0" presId="urn:microsoft.com/office/officeart/2005/8/layout/pyramid1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7ECDA92-B5FC-4083-9BE2-691C8441DB0D}">
      <dsp:nvSpPr>
        <dsp:cNvPr id="0" name=""/>
        <dsp:cNvSpPr/>
      </dsp:nvSpPr>
      <dsp:spPr>
        <a:xfrm>
          <a:off x="1205563" y="9255"/>
          <a:ext cx="791368" cy="449522"/>
        </a:xfrm>
        <a:prstGeom prst="trapezoid">
          <a:avLst>
            <a:gd name="adj" fmla="val 88023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b="1" kern="1200">
              <a:latin typeface="Times New Roman" panose="02020603050405020304" pitchFamily="18" charset="0"/>
              <a:cs typeface="Times New Roman" panose="02020603050405020304" pitchFamily="18" charset="0"/>
            </a:rPr>
            <a:t>1. To advance research for the benefit of future patients, </a:t>
          </a:r>
          <a:endParaRPr lang="en-GB" sz="105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1205563" y="9255"/>
        <a:ext cx="791368" cy="449522"/>
      </dsp:txXfrm>
    </dsp:sp>
    <dsp:sp modelId="{A28E5600-CBC8-4921-A367-93B09C8BB549}">
      <dsp:nvSpPr>
        <dsp:cNvPr id="0" name=""/>
        <dsp:cNvSpPr/>
      </dsp:nvSpPr>
      <dsp:spPr>
        <a:xfrm>
          <a:off x="791368" y="449522"/>
          <a:ext cx="1582737" cy="449522"/>
        </a:xfrm>
        <a:prstGeom prst="trapezoid">
          <a:avLst>
            <a:gd name="adj" fmla="val 88023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b="1" kern="1200">
              <a:latin typeface="Times New Roman" panose="02020603050405020304" pitchFamily="18" charset="0"/>
              <a:cs typeface="Times New Roman" panose="02020603050405020304" pitchFamily="18" charset="0"/>
            </a:rPr>
            <a:t>2. Compensation for participation</a:t>
          </a:r>
          <a:endParaRPr lang="en-GB" sz="105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1068347" y="449522"/>
        <a:ext cx="1028779" cy="449522"/>
      </dsp:txXfrm>
    </dsp:sp>
    <dsp:sp modelId="{D2D8983C-DD33-4750-B411-871F9094D588}">
      <dsp:nvSpPr>
        <dsp:cNvPr id="0" name=""/>
        <dsp:cNvSpPr/>
      </dsp:nvSpPr>
      <dsp:spPr>
        <a:xfrm>
          <a:off x="395684" y="899044"/>
          <a:ext cx="2374106" cy="449522"/>
        </a:xfrm>
        <a:prstGeom prst="trapezoid">
          <a:avLst>
            <a:gd name="adj" fmla="val 88023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b="1" kern="1200">
              <a:latin typeface="Times New Roman" panose="02020603050405020304" pitchFamily="18" charset="0"/>
              <a:cs typeface="Times New Roman" panose="02020603050405020304" pitchFamily="18" charset="0"/>
            </a:rPr>
            <a:t>3. Interesting research question </a:t>
          </a:r>
          <a:endParaRPr lang="en-GB" sz="105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811152" y="899044"/>
        <a:ext cx="1543169" cy="449522"/>
      </dsp:txXfrm>
    </dsp:sp>
    <dsp:sp modelId="{620ED30D-2420-45F7-9861-FC1BA538CC77}">
      <dsp:nvSpPr>
        <dsp:cNvPr id="0" name=""/>
        <dsp:cNvSpPr/>
      </dsp:nvSpPr>
      <dsp:spPr>
        <a:xfrm>
          <a:off x="0" y="1348566"/>
          <a:ext cx="3165475" cy="449522"/>
        </a:xfrm>
        <a:prstGeom prst="trapezoid">
          <a:avLst>
            <a:gd name="adj" fmla="val 88023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b="1" kern="1200">
              <a:latin typeface="Times New Roman" panose="02020603050405020304" pitchFamily="18" charset="0"/>
              <a:cs typeface="Times New Roman" panose="02020603050405020304" pitchFamily="18" charset="0"/>
            </a:rPr>
            <a:t>4. Free medical check-up. </a:t>
          </a:r>
          <a:endParaRPr lang="en-GB" sz="105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553958" y="1348566"/>
        <a:ext cx="2057558" cy="44952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1">
  <dgm:title val=""/>
  <dgm:desc val=""/>
  <dgm:catLst>
    <dgm:cat type="pyramid" pri="1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B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B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EJIUGWO, MIRELLA</cp:lastModifiedBy>
  <cp:revision>6</cp:revision>
  <dcterms:created xsi:type="dcterms:W3CDTF">2016-08-31T13:10:00Z</dcterms:created>
  <dcterms:modified xsi:type="dcterms:W3CDTF">2018-11-02T13:50:00Z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