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635" w:rsidRDefault="00357A49">
      <w:pPr>
        <w:ind w:left="-567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Treatment of acute severe contusion spinal cord injury utilizing systemic infusions of human mononuclear cord blood cells 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hUCBCs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>): phase I</w:t>
      </w:r>
      <w:r w:rsidR="004A1DAD">
        <w:rPr>
          <w:rFonts w:ascii="Times New Roman" w:hAnsi="Times New Roman" w:cs="Times New Roman"/>
          <w:b/>
          <w:sz w:val="24"/>
          <w:szCs w:val="24"/>
          <w:lang w:val="en-US"/>
        </w:rPr>
        <w:t>/</w:t>
      </w:r>
      <w:proofErr w:type="spellStart"/>
      <w:r w:rsidR="004A1DAD">
        <w:rPr>
          <w:rFonts w:ascii="Times New Roman" w:hAnsi="Times New Roman" w:cs="Times New Roman"/>
          <w:b/>
          <w:sz w:val="24"/>
          <w:szCs w:val="24"/>
          <w:lang w:val="en-US"/>
        </w:rPr>
        <w:t>IIa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pilot randomized open-label clinical study</w:t>
      </w:r>
      <w:r w:rsidR="004A1DA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of safety and primary efficiency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</w:p>
    <w:p w:rsidR="00E432F6" w:rsidRPr="003E7635" w:rsidRDefault="00E432F6">
      <w:pPr>
        <w:ind w:left="-567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E7635" w:rsidRPr="00B07647" w:rsidRDefault="003E7635">
      <w:pPr>
        <w:ind w:left="-567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432F6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Vladimir A. Smirnov</w:t>
      </w:r>
      <w:r w:rsidR="004A1DAD" w:rsidRPr="00E432F6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1</w:t>
      </w:r>
      <w:r w:rsidR="00B07647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="004A1DAD">
        <w:rPr>
          <w:rFonts w:ascii="Times New Roman" w:hAnsi="Times New Roman" w:cs="Times New Roman"/>
          <w:b/>
          <w:sz w:val="24"/>
          <w:szCs w:val="24"/>
          <w:lang w:val="en-US"/>
        </w:rPr>
        <w:t>Andrew A. Grin’</w:t>
      </w:r>
      <w:r w:rsidR="004A1DAD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1</w:t>
      </w:r>
      <w:r w:rsidR="004A1DAD">
        <w:rPr>
          <w:rFonts w:ascii="Times New Roman" w:hAnsi="Times New Roman" w:cs="Times New Roman"/>
          <w:b/>
          <w:sz w:val="24"/>
          <w:szCs w:val="24"/>
          <w:lang w:val="en-US"/>
        </w:rPr>
        <w:t>, Vladimir V. Krylov</w:t>
      </w:r>
      <w:r w:rsidR="004A1DAD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2</w:t>
      </w:r>
      <w:r w:rsidR="004A1DAD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Sergey I. Ryabov</w:t>
      </w:r>
      <w:r w:rsidR="004A1DAD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, Marina A. Zvyagintseva</w:t>
      </w:r>
      <w:r w:rsidR="004A1DAD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="004A1DAD">
        <w:rPr>
          <w:rFonts w:ascii="Times New Roman" w:hAnsi="Times New Roman" w:cs="Times New Roman"/>
          <w:b/>
          <w:sz w:val="24"/>
          <w:szCs w:val="24"/>
          <w:lang w:val="en-US"/>
        </w:rPr>
        <w:t>Vladimir N. Smirnov</w:t>
      </w:r>
      <w:r w:rsidR="004A1DAD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3</w:t>
      </w:r>
    </w:p>
    <w:p w:rsidR="001F1F79" w:rsidRPr="003E7635" w:rsidRDefault="001F1F79">
      <w:pPr>
        <w:ind w:left="-567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F1F79" w:rsidRDefault="004A1DAD">
      <w:pPr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="00357A49" w:rsidRPr="003E76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E7635">
        <w:rPr>
          <w:rFonts w:ascii="Times New Roman" w:hAnsi="Times New Roman" w:cs="Times New Roman"/>
          <w:sz w:val="24"/>
          <w:szCs w:val="24"/>
          <w:lang w:val="en-US"/>
        </w:rPr>
        <w:t xml:space="preserve">Department of Neurosurgery, </w:t>
      </w:r>
      <w:proofErr w:type="spellStart"/>
      <w:r w:rsidR="003E7635">
        <w:rPr>
          <w:rFonts w:ascii="Times New Roman" w:hAnsi="Times New Roman" w:cs="Times New Roman"/>
          <w:sz w:val="24"/>
          <w:szCs w:val="24"/>
          <w:lang w:val="en-US"/>
        </w:rPr>
        <w:t>Sklifosovsky</w:t>
      </w:r>
      <w:proofErr w:type="spellEnd"/>
      <w:r w:rsidR="003E7635">
        <w:rPr>
          <w:rFonts w:ascii="Times New Roman" w:hAnsi="Times New Roman" w:cs="Times New Roman"/>
          <w:sz w:val="24"/>
          <w:szCs w:val="24"/>
          <w:lang w:val="en-US"/>
        </w:rPr>
        <w:t xml:space="preserve"> Emergency Care Institute, Moscow, Russia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4A1DAD" w:rsidRPr="004A1DAD" w:rsidRDefault="004A1DAD">
      <w:pPr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Clinical Medical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Center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, A.I.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Evdokimov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Moscow State Medical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Stomatological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Institute, Moscow, Russia;</w:t>
      </w:r>
    </w:p>
    <w:p w:rsidR="003E7635" w:rsidRDefault="004A1DAD">
      <w:pPr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="00357A49" w:rsidRPr="003E76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E7635">
        <w:rPr>
          <w:rFonts w:ascii="Times New Roman" w:hAnsi="Times New Roman" w:cs="Times New Roman"/>
          <w:sz w:val="24"/>
          <w:szCs w:val="24"/>
          <w:lang w:val="en-US"/>
        </w:rPr>
        <w:t xml:space="preserve">Stem Cell </w:t>
      </w:r>
      <w:proofErr w:type="gramStart"/>
      <w:r w:rsidR="003E7635">
        <w:rPr>
          <w:rFonts w:ascii="Times New Roman" w:hAnsi="Times New Roman" w:cs="Times New Roman"/>
          <w:sz w:val="24"/>
          <w:szCs w:val="24"/>
          <w:lang w:val="en-US"/>
        </w:rPr>
        <w:t>Division</w:t>
      </w:r>
      <w:proofErr w:type="gramEnd"/>
      <w:r w:rsidR="003E7635">
        <w:rPr>
          <w:rFonts w:ascii="Times New Roman" w:hAnsi="Times New Roman" w:cs="Times New Roman"/>
          <w:sz w:val="24"/>
          <w:szCs w:val="24"/>
          <w:lang w:val="en-US"/>
        </w:rPr>
        <w:t>, Nation</w:t>
      </w:r>
      <w:bookmarkStart w:id="0" w:name="_GoBack"/>
      <w:bookmarkEnd w:id="0"/>
      <w:r w:rsidR="003E7635">
        <w:rPr>
          <w:rFonts w:ascii="Times New Roman" w:hAnsi="Times New Roman" w:cs="Times New Roman"/>
          <w:sz w:val="24"/>
          <w:szCs w:val="24"/>
          <w:lang w:val="en-US"/>
        </w:rPr>
        <w:t>al Medical Institute of Cardiology, Moscow, Russia</w:t>
      </w:r>
    </w:p>
    <w:p w:rsidR="001F1F79" w:rsidRPr="004A1DAD" w:rsidRDefault="001F1F79">
      <w:pPr>
        <w:ind w:left="-567"/>
        <w:rPr>
          <w:rFonts w:ascii="Times New Roman" w:hAnsi="Times New Roman" w:cs="Times New Roman"/>
          <w:sz w:val="24"/>
          <w:szCs w:val="24"/>
          <w:lang w:val="en-US"/>
        </w:rPr>
      </w:pPr>
    </w:p>
    <w:p w:rsidR="007D47C9" w:rsidRDefault="00357A49" w:rsidP="007D47C9">
      <w:pPr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 w:rsidRPr="004A1DA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E7635">
        <w:rPr>
          <w:rFonts w:ascii="Times New Roman" w:hAnsi="Times New Roman" w:cs="Times New Roman"/>
          <w:sz w:val="24"/>
          <w:szCs w:val="24"/>
          <w:lang w:val="en-US"/>
        </w:rPr>
        <w:t xml:space="preserve">Spinal cord injury (SCI) is a severe injury of </w:t>
      </w:r>
      <w:r w:rsidR="008E054F">
        <w:rPr>
          <w:rFonts w:ascii="Times New Roman" w:hAnsi="Times New Roman" w:cs="Times New Roman"/>
          <w:sz w:val="24"/>
          <w:szCs w:val="24"/>
          <w:lang w:val="en-US"/>
        </w:rPr>
        <w:t xml:space="preserve">CNS </w:t>
      </w:r>
      <w:r w:rsidR="003E7635">
        <w:rPr>
          <w:rFonts w:ascii="Times New Roman" w:hAnsi="Times New Roman" w:cs="Times New Roman"/>
          <w:sz w:val="24"/>
          <w:szCs w:val="24"/>
          <w:lang w:val="en-US"/>
        </w:rPr>
        <w:t xml:space="preserve">resulting in disability and significant decrease in quality of life. </w:t>
      </w:r>
      <w:r w:rsidR="00734F56">
        <w:rPr>
          <w:rFonts w:ascii="Times New Roman" w:hAnsi="Times New Roman" w:cs="Times New Roman"/>
          <w:sz w:val="24"/>
          <w:szCs w:val="24"/>
          <w:lang w:val="en-US"/>
        </w:rPr>
        <w:t xml:space="preserve">The uncomplicated injury of </w:t>
      </w:r>
      <w:r w:rsidR="008E054F">
        <w:rPr>
          <w:rFonts w:ascii="Times New Roman" w:hAnsi="Times New Roman" w:cs="Times New Roman"/>
          <w:sz w:val="24"/>
          <w:szCs w:val="24"/>
          <w:lang w:val="en-US"/>
        </w:rPr>
        <w:t>spine</w:t>
      </w:r>
      <w:r w:rsidR="00734F56">
        <w:rPr>
          <w:rFonts w:ascii="Times New Roman" w:hAnsi="Times New Roman" w:cs="Times New Roman"/>
          <w:sz w:val="24"/>
          <w:szCs w:val="24"/>
          <w:lang w:val="en-US"/>
        </w:rPr>
        <w:t xml:space="preserve"> is easily </w:t>
      </w:r>
      <w:r w:rsidR="008E054F">
        <w:rPr>
          <w:rFonts w:ascii="Times New Roman" w:hAnsi="Times New Roman" w:cs="Times New Roman"/>
          <w:sz w:val="24"/>
          <w:szCs w:val="24"/>
          <w:lang w:val="en-US"/>
        </w:rPr>
        <w:t xml:space="preserve">and effectively </w:t>
      </w:r>
      <w:r w:rsidR="00734F56">
        <w:rPr>
          <w:rFonts w:ascii="Times New Roman" w:hAnsi="Times New Roman" w:cs="Times New Roman"/>
          <w:sz w:val="24"/>
          <w:szCs w:val="24"/>
          <w:lang w:val="en-US"/>
        </w:rPr>
        <w:t xml:space="preserve">treated in all cases using current surgical </w:t>
      </w:r>
      <w:r w:rsidR="008E054F">
        <w:rPr>
          <w:rFonts w:ascii="Times New Roman" w:hAnsi="Times New Roman" w:cs="Times New Roman"/>
          <w:sz w:val="24"/>
          <w:szCs w:val="24"/>
          <w:lang w:val="en-US"/>
        </w:rPr>
        <w:t>techniques</w:t>
      </w:r>
      <w:r w:rsidR="007D47C9">
        <w:rPr>
          <w:rFonts w:ascii="Times New Roman" w:hAnsi="Times New Roman" w:cs="Times New Roman"/>
          <w:sz w:val="24"/>
          <w:szCs w:val="24"/>
          <w:lang w:val="en-US"/>
        </w:rPr>
        <w:t>, b</w:t>
      </w:r>
      <w:r w:rsidR="00734F56">
        <w:rPr>
          <w:rFonts w:ascii="Times New Roman" w:hAnsi="Times New Roman" w:cs="Times New Roman"/>
          <w:sz w:val="24"/>
          <w:szCs w:val="24"/>
          <w:lang w:val="en-US"/>
        </w:rPr>
        <w:t>ut in SCI no effective treatment is currently available.</w:t>
      </w:r>
      <w:r w:rsidRPr="007D47C9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34F56" w:rsidRPr="00734F56" w:rsidRDefault="007D47C9" w:rsidP="007D47C9">
      <w:pPr>
        <w:ind w:left="-567" w:firstLine="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We</w:t>
      </w:r>
      <w:r w:rsidR="00734F56">
        <w:rPr>
          <w:rFonts w:ascii="Times New Roman" w:hAnsi="Times New Roman" w:cs="Times New Roman"/>
          <w:sz w:val="24"/>
          <w:szCs w:val="24"/>
          <w:lang w:val="en-US"/>
        </w:rPr>
        <w:t xml:space="preserve"> reported earlier the results of a preclinical study utilizing human mononuclear UCBCs in animal models of SCI</w:t>
      </w:r>
      <w:r>
        <w:rPr>
          <w:rFonts w:ascii="Times New Roman" w:hAnsi="Times New Roman" w:cs="Times New Roman"/>
          <w:sz w:val="24"/>
          <w:szCs w:val="24"/>
          <w:lang w:val="en-US"/>
        </w:rPr>
        <w:t>. T</w:t>
      </w:r>
      <w:r w:rsidR="00734F56">
        <w:rPr>
          <w:rFonts w:ascii="Times New Roman" w:hAnsi="Times New Roman" w:cs="Times New Roman"/>
          <w:sz w:val="24"/>
          <w:szCs w:val="24"/>
          <w:lang w:val="en-US"/>
        </w:rPr>
        <w:t>his study demonstrated high efficiency of systemic cell therapy resulted in reg</w:t>
      </w:r>
      <w:r w:rsidR="004A1DAD">
        <w:rPr>
          <w:rFonts w:ascii="Times New Roman" w:hAnsi="Times New Roman" w:cs="Times New Roman"/>
          <w:sz w:val="24"/>
          <w:szCs w:val="24"/>
          <w:lang w:val="en-US"/>
        </w:rPr>
        <w:t>ression of motor deficit up to 53-62</w:t>
      </w:r>
      <w:r w:rsidR="00734F56">
        <w:rPr>
          <w:rFonts w:ascii="Times New Roman" w:hAnsi="Times New Roman" w:cs="Times New Roman"/>
          <w:sz w:val="24"/>
          <w:szCs w:val="24"/>
          <w:lang w:val="en-US"/>
        </w:rPr>
        <w:t>% comparing to placebo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5E2A96">
        <w:rPr>
          <w:rFonts w:ascii="Times New Roman" w:hAnsi="Times New Roman" w:cs="Times New Roman"/>
          <w:sz w:val="24"/>
          <w:szCs w:val="24"/>
          <w:lang w:val="en-US"/>
        </w:rPr>
        <w:t>decrease in myelopathy size according to 7</w:t>
      </w:r>
      <w:proofErr w:type="gramStart"/>
      <w:r w:rsidR="005E2A96">
        <w:rPr>
          <w:rFonts w:ascii="Times New Roman" w:hAnsi="Times New Roman" w:cs="Times New Roman"/>
          <w:sz w:val="24"/>
          <w:szCs w:val="24"/>
          <w:lang w:val="en-US"/>
        </w:rPr>
        <w:t>,0</w:t>
      </w:r>
      <w:proofErr w:type="gramEnd"/>
      <w:r w:rsidR="005E2A96">
        <w:rPr>
          <w:rFonts w:ascii="Times New Roman" w:hAnsi="Times New Roman" w:cs="Times New Roman"/>
          <w:sz w:val="24"/>
          <w:szCs w:val="24"/>
          <w:lang w:val="en-US"/>
        </w:rPr>
        <w:t xml:space="preserve"> Tl MRI assessment. </w:t>
      </w:r>
    </w:p>
    <w:p w:rsidR="005E2A96" w:rsidRDefault="00357A49">
      <w:pPr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 w:rsidRPr="007D47C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D47C9">
        <w:rPr>
          <w:rFonts w:ascii="Times New Roman" w:hAnsi="Times New Roman" w:cs="Times New Roman"/>
          <w:sz w:val="24"/>
          <w:szCs w:val="24"/>
          <w:lang w:val="en-US"/>
        </w:rPr>
        <w:t>Further</w:t>
      </w:r>
      <w:r w:rsidR="002E48FB">
        <w:rPr>
          <w:rFonts w:ascii="Times New Roman" w:hAnsi="Times New Roman" w:cs="Times New Roman"/>
          <w:sz w:val="24"/>
          <w:szCs w:val="24"/>
          <w:lang w:val="en-US"/>
        </w:rPr>
        <w:t xml:space="preserve"> phase I</w:t>
      </w:r>
      <w:r w:rsidR="004A1DAD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="004A1DAD">
        <w:rPr>
          <w:rFonts w:ascii="Times New Roman" w:hAnsi="Times New Roman" w:cs="Times New Roman"/>
          <w:sz w:val="24"/>
          <w:szCs w:val="24"/>
          <w:lang w:val="en-US"/>
        </w:rPr>
        <w:t>IIa</w:t>
      </w:r>
      <w:proofErr w:type="spellEnd"/>
      <w:r w:rsidR="002E48FB">
        <w:rPr>
          <w:rFonts w:ascii="Times New Roman" w:hAnsi="Times New Roman" w:cs="Times New Roman"/>
          <w:sz w:val="24"/>
          <w:szCs w:val="24"/>
          <w:lang w:val="en-US"/>
        </w:rPr>
        <w:t xml:space="preserve"> pilot randomized open-label clinical study in patients with acute contusion SCI and </w:t>
      </w:r>
      <w:r w:rsidR="007D47C9">
        <w:rPr>
          <w:rFonts w:ascii="Times New Roman" w:hAnsi="Times New Roman" w:cs="Times New Roman"/>
          <w:sz w:val="24"/>
          <w:szCs w:val="24"/>
          <w:lang w:val="en-US"/>
        </w:rPr>
        <w:t>ASIA A/</w:t>
      </w:r>
      <w:r w:rsidR="002E48FB">
        <w:rPr>
          <w:rFonts w:ascii="Times New Roman" w:hAnsi="Times New Roman" w:cs="Times New Roman"/>
          <w:sz w:val="24"/>
          <w:szCs w:val="24"/>
          <w:lang w:val="en-US"/>
        </w:rPr>
        <w:t>B neurological deficit</w:t>
      </w:r>
      <w:r w:rsidR="007D47C9">
        <w:rPr>
          <w:rFonts w:ascii="Times New Roman" w:hAnsi="Times New Roman" w:cs="Times New Roman"/>
          <w:sz w:val="24"/>
          <w:szCs w:val="24"/>
          <w:lang w:val="en-US"/>
        </w:rPr>
        <w:t xml:space="preserve"> was carried out</w:t>
      </w:r>
      <w:r w:rsidR="002E48FB">
        <w:rPr>
          <w:rFonts w:ascii="Times New Roman" w:hAnsi="Times New Roman" w:cs="Times New Roman"/>
          <w:sz w:val="24"/>
          <w:szCs w:val="24"/>
          <w:lang w:val="en-US"/>
        </w:rPr>
        <w:t xml:space="preserve">. 20 patients were included </w:t>
      </w:r>
      <w:r w:rsidR="007D47C9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2E48FB">
        <w:rPr>
          <w:rFonts w:ascii="Times New Roman" w:hAnsi="Times New Roman" w:cs="Times New Roman"/>
          <w:sz w:val="24"/>
          <w:szCs w:val="24"/>
          <w:lang w:val="en-US"/>
        </w:rPr>
        <w:t xml:space="preserve"> the study divided </w:t>
      </w:r>
      <w:r w:rsidR="007D47C9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2E48FB">
        <w:rPr>
          <w:rFonts w:ascii="Times New Roman" w:hAnsi="Times New Roman" w:cs="Times New Roman"/>
          <w:sz w:val="24"/>
          <w:szCs w:val="24"/>
          <w:lang w:val="en-US"/>
        </w:rPr>
        <w:t xml:space="preserve">to 2 groups. </w:t>
      </w:r>
      <w:r w:rsidR="007D47C9">
        <w:rPr>
          <w:rFonts w:ascii="Times New Roman" w:hAnsi="Times New Roman" w:cs="Times New Roman"/>
          <w:sz w:val="24"/>
          <w:szCs w:val="24"/>
          <w:lang w:val="en-US"/>
        </w:rPr>
        <w:t>Treated</w:t>
      </w:r>
      <w:r w:rsidR="002E48FB">
        <w:rPr>
          <w:rFonts w:ascii="Times New Roman" w:hAnsi="Times New Roman" w:cs="Times New Roman"/>
          <w:sz w:val="24"/>
          <w:szCs w:val="24"/>
          <w:lang w:val="en-US"/>
        </w:rPr>
        <w:t xml:space="preserve"> patients obtained 4 </w:t>
      </w:r>
      <w:proofErr w:type="gramStart"/>
      <w:r w:rsidR="002E48FB">
        <w:rPr>
          <w:rFonts w:ascii="Times New Roman" w:hAnsi="Times New Roman" w:cs="Times New Roman"/>
          <w:sz w:val="24"/>
          <w:szCs w:val="24"/>
          <w:lang w:val="en-US"/>
        </w:rPr>
        <w:t>iv</w:t>
      </w:r>
      <w:proofErr w:type="gramEnd"/>
      <w:r w:rsidR="002E48FB">
        <w:rPr>
          <w:rFonts w:ascii="Times New Roman" w:hAnsi="Times New Roman" w:cs="Times New Roman"/>
          <w:sz w:val="24"/>
          <w:szCs w:val="24"/>
          <w:lang w:val="en-US"/>
        </w:rPr>
        <w:t xml:space="preserve"> infusions of 300 x 10</w:t>
      </w:r>
      <w:r w:rsidR="002E48F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="002E48FB">
        <w:rPr>
          <w:rFonts w:ascii="Times New Roman" w:hAnsi="Times New Roman" w:cs="Times New Roman"/>
          <w:sz w:val="24"/>
          <w:szCs w:val="24"/>
          <w:lang w:val="en-US"/>
        </w:rPr>
        <w:t xml:space="preserve"> mononuclear </w:t>
      </w:r>
      <w:proofErr w:type="spellStart"/>
      <w:r w:rsidR="002E48FB">
        <w:rPr>
          <w:rFonts w:ascii="Times New Roman" w:hAnsi="Times New Roman" w:cs="Times New Roman"/>
          <w:sz w:val="24"/>
          <w:szCs w:val="24"/>
          <w:lang w:val="en-US"/>
        </w:rPr>
        <w:t>hUCBCs</w:t>
      </w:r>
      <w:proofErr w:type="spellEnd"/>
      <w:r w:rsidR="002E48FB">
        <w:rPr>
          <w:rFonts w:ascii="Times New Roman" w:hAnsi="Times New Roman" w:cs="Times New Roman"/>
          <w:sz w:val="24"/>
          <w:szCs w:val="24"/>
          <w:lang w:val="en-US"/>
        </w:rPr>
        <w:t xml:space="preserve"> weekly. </w:t>
      </w:r>
      <w:r w:rsidR="001219CB">
        <w:rPr>
          <w:rFonts w:ascii="Times New Roman" w:hAnsi="Times New Roman" w:cs="Times New Roman"/>
          <w:sz w:val="24"/>
          <w:szCs w:val="24"/>
          <w:lang w:val="en-US"/>
        </w:rPr>
        <w:t xml:space="preserve">Follow-up </w:t>
      </w:r>
      <w:r w:rsidR="002E48FB">
        <w:rPr>
          <w:rFonts w:ascii="Times New Roman" w:hAnsi="Times New Roman" w:cs="Times New Roman"/>
          <w:sz w:val="24"/>
          <w:szCs w:val="24"/>
          <w:lang w:val="en-US"/>
        </w:rPr>
        <w:t>period</w:t>
      </w:r>
      <w:r w:rsidR="002E48FB" w:rsidRPr="003547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E48FB">
        <w:rPr>
          <w:rFonts w:ascii="Times New Roman" w:hAnsi="Times New Roman" w:cs="Times New Roman"/>
          <w:sz w:val="24"/>
          <w:szCs w:val="24"/>
          <w:lang w:val="en-US"/>
        </w:rPr>
        <w:t>reached</w:t>
      </w:r>
      <w:r w:rsidR="002E48FB" w:rsidRPr="003547C8">
        <w:rPr>
          <w:rFonts w:ascii="Times New Roman" w:hAnsi="Times New Roman" w:cs="Times New Roman"/>
          <w:sz w:val="24"/>
          <w:szCs w:val="24"/>
          <w:lang w:val="en-US"/>
        </w:rPr>
        <w:t xml:space="preserve"> 1 </w:t>
      </w:r>
      <w:r w:rsidR="002E48FB">
        <w:rPr>
          <w:rFonts w:ascii="Times New Roman" w:hAnsi="Times New Roman" w:cs="Times New Roman"/>
          <w:sz w:val="24"/>
          <w:szCs w:val="24"/>
          <w:lang w:val="en-US"/>
        </w:rPr>
        <w:t>year</w:t>
      </w:r>
      <w:r w:rsidR="002E48FB" w:rsidRPr="003547C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547C8">
        <w:rPr>
          <w:rFonts w:ascii="Times New Roman" w:hAnsi="Times New Roman" w:cs="Times New Roman"/>
          <w:sz w:val="24"/>
          <w:szCs w:val="24"/>
          <w:lang w:val="en-US"/>
        </w:rPr>
        <w:t xml:space="preserve"> No complications or side effects of cell therapy were observed in all patients</w:t>
      </w:r>
      <w:r w:rsidR="000F3043">
        <w:rPr>
          <w:rFonts w:ascii="Times New Roman" w:hAnsi="Times New Roman" w:cs="Times New Roman"/>
          <w:sz w:val="24"/>
          <w:szCs w:val="24"/>
          <w:lang w:val="en-US"/>
        </w:rPr>
        <w:t xml:space="preserve"> (analysis using CTCAE classification was performed)</w:t>
      </w:r>
      <w:r w:rsidR="003159BA">
        <w:rPr>
          <w:rFonts w:ascii="Times New Roman" w:hAnsi="Times New Roman" w:cs="Times New Roman"/>
          <w:sz w:val="24"/>
          <w:szCs w:val="24"/>
          <w:lang w:val="en-US"/>
        </w:rPr>
        <w:t xml:space="preserve">.  The conducted analysis demonstrated restoration of spinal cord functions and improvement of outcomes comparing to standard therapy. </w:t>
      </w:r>
      <w:r w:rsidR="007D47C9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3159BA">
        <w:rPr>
          <w:rFonts w:ascii="Times New Roman" w:hAnsi="Times New Roman" w:cs="Times New Roman"/>
          <w:sz w:val="24"/>
          <w:szCs w:val="24"/>
          <w:lang w:val="en-US"/>
        </w:rPr>
        <w:t xml:space="preserve">he mean increase of ASIA scale in experimental group reached 2.2 while in control group it was 0.9. Total index of </w:t>
      </w:r>
      <w:r w:rsidR="007D47C9">
        <w:rPr>
          <w:rFonts w:ascii="Times New Roman" w:hAnsi="Times New Roman" w:cs="Times New Roman"/>
          <w:sz w:val="24"/>
          <w:szCs w:val="24"/>
          <w:lang w:val="en-US"/>
        </w:rPr>
        <w:t xml:space="preserve">motor scale in </w:t>
      </w:r>
      <w:r w:rsidR="003159BA">
        <w:rPr>
          <w:rFonts w:ascii="Times New Roman" w:hAnsi="Times New Roman" w:cs="Times New Roman"/>
          <w:sz w:val="24"/>
          <w:szCs w:val="24"/>
          <w:lang w:val="en-US"/>
        </w:rPr>
        <w:t>upper extremities</w:t>
      </w:r>
      <w:r w:rsidR="00995BF1">
        <w:rPr>
          <w:rFonts w:ascii="Times New Roman" w:hAnsi="Times New Roman" w:cs="Times New Roman"/>
          <w:sz w:val="24"/>
          <w:szCs w:val="24"/>
          <w:lang w:val="en-US"/>
        </w:rPr>
        <w:t xml:space="preserve"> (UEMS) and lower extremities (LEMS) in treated group reached 77 ± 19 points while in control group it was 33 ± 21.6. </w:t>
      </w:r>
      <w:r w:rsidR="008E054F">
        <w:rPr>
          <w:rFonts w:ascii="Times New Roman" w:hAnsi="Times New Roman" w:cs="Times New Roman"/>
          <w:sz w:val="24"/>
          <w:szCs w:val="24"/>
          <w:lang w:val="en-US"/>
        </w:rPr>
        <w:t xml:space="preserve">78% of treated patients were able to stand and walk autonomously </w:t>
      </w:r>
      <w:r w:rsidR="000F3043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8E054F">
        <w:rPr>
          <w:rFonts w:ascii="Times New Roman" w:hAnsi="Times New Roman" w:cs="Times New Roman"/>
          <w:sz w:val="24"/>
          <w:szCs w:val="24"/>
          <w:lang w:val="en-US"/>
        </w:rPr>
        <w:t xml:space="preserve">only 30% </w:t>
      </w:r>
      <w:r w:rsidR="000F3043">
        <w:rPr>
          <w:rFonts w:ascii="Times New Roman" w:hAnsi="Times New Roman" w:cs="Times New Roman"/>
          <w:sz w:val="24"/>
          <w:szCs w:val="24"/>
          <w:lang w:val="en-US"/>
        </w:rPr>
        <w:t>in control group. C</w:t>
      </w:r>
      <w:r w:rsidR="008E054F">
        <w:rPr>
          <w:rFonts w:ascii="Times New Roman" w:hAnsi="Times New Roman" w:cs="Times New Roman"/>
          <w:sz w:val="24"/>
          <w:szCs w:val="24"/>
          <w:lang w:val="en-US"/>
        </w:rPr>
        <w:t xml:space="preserve">ell therapy </w:t>
      </w:r>
      <w:r w:rsidR="000F3043">
        <w:rPr>
          <w:rFonts w:ascii="Times New Roman" w:hAnsi="Times New Roman" w:cs="Times New Roman"/>
          <w:sz w:val="24"/>
          <w:szCs w:val="24"/>
          <w:lang w:val="en-US"/>
        </w:rPr>
        <w:t xml:space="preserve">has also </w:t>
      </w:r>
      <w:r w:rsidR="008E054F">
        <w:rPr>
          <w:rFonts w:ascii="Times New Roman" w:hAnsi="Times New Roman" w:cs="Times New Roman"/>
          <w:sz w:val="24"/>
          <w:szCs w:val="24"/>
          <w:lang w:val="en-US"/>
        </w:rPr>
        <w:t xml:space="preserve">decreased the spasticity level in lower extremities assessed by modified Ashworth scale and promoted the improvement in self-urination ability in patients with neurological urinary retention. </w:t>
      </w:r>
    </w:p>
    <w:p w:rsidR="008E054F" w:rsidRDefault="008E054F">
      <w:pPr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Thus systemic cell therapy utilizing mononuclear human UCBCs is safe and effective method of regenerative therapy on acute contusion SCI. </w:t>
      </w:r>
    </w:p>
    <w:p w:rsidR="000F3043" w:rsidRDefault="000F3043">
      <w:pPr>
        <w:ind w:left="-567"/>
        <w:rPr>
          <w:rFonts w:ascii="Times New Roman" w:hAnsi="Times New Roman" w:cs="Times New Roman"/>
          <w:sz w:val="24"/>
          <w:szCs w:val="24"/>
          <w:lang w:val="en-US"/>
        </w:rPr>
      </w:pPr>
    </w:p>
    <w:p w:rsidR="000F3043" w:rsidRDefault="000F3043">
      <w:pPr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Key words: </w:t>
      </w:r>
      <w:r w:rsidR="00E432F6">
        <w:rPr>
          <w:rFonts w:ascii="Times New Roman" w:hAnsi="Times New Roman" w:cs="Times New Roman"/>
          <w:sz w:val="24"/>
          <w:szCs w:val="24"/>
          <w:lang w:val="en-US"/>
        </w:rPr>
        <w:t>cell therapy</w:t>
      </w:r>
      <w:r w:rsidR="00E432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E432F6">
        <w:rPr>
          <w:rFonts w:ascii="Times New Roman" w:hAnsi="Times New Roman" w:cs="Times New Roman"/>
          <w:sz w:val="24"/>
          <w:szCs w:val="24"/>
          <w:lang w:val="en-US"/>
        </w:rPr>
        <w:t xml:space="preserve">cord blood, </w:t>
      </w:r>
      <w:proofErr w:type="spellStart"/>
      <w:r w:rsidR="00E432F6">
        <w:rPr>
          <w:rFonts w:ascii="Times New Roman" w:hAnsi="Times New Roman" w:cs="Times New Roman"/>
          <w:sz w:val="24"/>
          <w:szCs w:val="24"/>
          <w:lang w:val="en-US"/>
        </w:rPr>
        <w:t>neurorestoration</w:t>
      </w:r>
      <w:proofErr w:type="spellEnd"/>
      <w:r w:rsidR="00E432F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spinal cord injury</w:t>
      </w:r>
      <w:r w:rsidR="00B0764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07647" w:rsidRDefault="00B07647">
      <w:pPr>
        <w:ind w:left="-567"/>
        <w:rPr>
          <w:rFonts w:ascii="Times New Roman" w:hAnsi="Times New Roman" w:cs="Times New Roman"/>
          <w:sz w:val="24"/>
          <w:szCs w:val="24"/>
          <w:lang w:val="en-US"/>
        </w:rPr>
      </w:pPr>
    </w:p>
    <w:p w:rsidR="00B07647" w:rsidRDefault="00B0764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:rsidR="00B07647" w:rsidRDefault="00B07647">
      <w:pPr>
        <w:ind w:left="-567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Professional Biography</w:t>
      </w:r>
    </w:p>
    <w:p w:rsidR="00B07647" w:rsidRPr="00B07647" w:rsidRDefault="00B07647">
      <w:pPr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Vladimir A. Smirnov, MD, PhD, specialized in orthopedic surgery and spine neurosurgery, completed PhD in 2019 at the age of 31 from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Sklifosovsky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Emergency Care Institute, Moscow, Russia by the topic of “Systemic application of mononuclear cord blood cells for treatment of severe spinal cord contusion in an animal model”.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Has completed the series of experimental studies using cord blood stem cells in animal model of spinal cord injury.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2015-2018 completed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IIa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phases of clinical studies in patients with severe spinal cord injury.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Has published more than 17 papers in reputed Russian and foreign journals.</w:t>
      </w:r>
      <w:proofErr w:type="gramEnd"/>
    </w:p>
    <w:p w:rsidR="00B07647" w:rsidRDefault="00B07647">
      <w:pPr>
        <w:ind w:left="-567"/>
        <w:rPr>
          <w:rFonts w:ascii="Times New Roman" w:hAnsi="Times New Roman" w:cs="Times New Roman"/>
          <w:sz w:val="24"/>
          <w:szCs w:val="24"/>
          <w:lang w:val="en-US"/>
        </w:rPr>
      </w:pPr>
    </w:p>
    <w:p w:rsidR="00B07647" w:rsidRDefault="00B07647">
      <w:pPr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99726" cy="2711395"/>
            <wp:effectExtent l="0" t="0" r="5715" b="0"/>
            <wp:docPr id="1" name="Рисунок 1" descr="C:\Users\SmirnovVA\Documents\Фото для DOCDO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mirnovVA\Documents\Фото для DOCDO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6052"/>
                    <a:stretch/>
                  </pic:blipFill>
                  <pic:spPr bwMode="auto">
                    <a:xfrm>
                      <a:off x="0" y="0"/>
                      <a:ext cx="1499726" cy="271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32F6" w:rsidRDefault="00E432F6">
      <w:pPr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E-mail: </w:t>
      </w:r>
      <w:hyperlink r:id="rId7" w:history="1">
        <w:r w:rsidRPr="00E32E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vla_smirnov@mail.ru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432F6" w:rsidRPr="003547C8" w:rsidRDefault="00E432F6">
      <w:pPr>
        <w:ind w:left="-567"/>
        <w:rPr>
          <w:rFonts w:ascii="Times New Roman" w:hAnsi="Times New Roman" w:cs="Times New Roman"/>
          <w:sz w:val="24"/>
          <w:szCs w:val="24"/>
          <w:lang w:val="en-US"/>
        </w:rPr>
      </w:pPr>
    </w:p>
    <w:sectPr w:rsidR="00E432F6" w:rsidRPr="003547C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488"/>
    <w:rsid w:val="000F3043"/>
    <w:rsid w:val="001219CB"/>
    <w:rsid w:val="001F1F79"/>
    <w:rsid w:val="002E48FB"/>
    <w:rsid w:val="003159BA"/>
    <w:rsid w:val="003547C8"/>
    <w:rsid w:val="00357A49"/>
    <w:rsid w:val="003E7635"/>
    <w:rsid w:val="00471B1D"/>
    <w:rsid w:val="004A1DAD"/>
    <w:rsid w:val="005E2A96"/>
    <w:rsid w:val="00734F56"/>
    <w:rsid w:val="007D47C9"/>
    <w:rsid w:val="008539CF"/>
    <w:rsid w:val="008E054F"/>
    <w:rsid w:val="00995BF1"/>
    <w:rsid w:val="00B0402C"/>
    <w:rsid w:val="00B07647"/>
    <w:rsid w:val="00E432F6"/>
    <w:rsid w:val="00EF3488"/>
    <w:rsid w:val="00FE2024"/>
    <w:rsid w:val="2D064AD4"/>
    <w:rsid w:val="2F423C73"/>
    <w:rsid w:val="4AA14629"/>
    <w:rsid w:val="4AF54919"/>
    <w:rsid w:val="6ABE1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76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7647"/>
    <w:rPr>
      <w:rFonts w:ascii="Tahoma" w:hAnsi="Tahoma" w:cs="Tahoma"/>
      <w:sz w:val="16"/>
      <w:szCs w:val="16"/>
      <w:lang w:eastAsia="en-US"/>
    </w:rPr>
  </w:style>
  <w:style w:type="character" w:styleId="a6">
    <w:name w:val="Hyperlink"/>
    <w:basedOn w:val="a0"/>
    <w:uiPriority w:val="99"/>
    <w:unhideWhenUsed/>
    <w:rsid w:val="00E432F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76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7647"/>
    <w:rPr>
      <w:rFonts w:ascii="Tahoma" w:hAnsi="Tahoma" w:cs="Tahoma"/>
      <w:sz w:val="16"/>
      <w:szCs w:val="16"/>
      <w:lang w:eastAsia="en-US"/>
    </w:rPr>
  </w:style>
  <w:style w:type="character" w:styleId="a6">
    <w:name w:val="Hyperlink"/>
    <w:basedOn w:val="a0"/>
    <w:uiPriority w:val="99"/>
    <w:unhideWhenUsed/>
    <w:rsid w:val="00E432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vla_smirnov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Владимир Александрович</dc:creator>
  <cp:lastModifiedBy>Смирнов Владимир Александрович</cp:lastModifiedBy>
  <cp:revision>2</cp:revision>
  <dcterms:created xsi:type="dcterms:W3CDTF">2019-04-01T08:32:00Z</dcterms:created>
  <dcterms:modified xsi:type="dcterms:W3CDTF">2019-04-01T08:32:00Z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</Properties>
</file>