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6B7" w:rsidRDefault="000F16B7" w:rsidP="000F16B7">
      <w:pPr>
        <w:pStyle w:val="Heading1"/>
        <w:spacing w:before="170"/>
        <w:ind w:left="0"/>
      </w:pPr>
      <w:r>
        <w:rPr>
          <w:color w:val="337AB7"/>
        </w:rPr>
        <w:t>How Digital Healthcare Marketing Can Be Used To Curb the Spread of HIV in Nigeria</w:t>
      </w:r>
    </w:p>
    <w:p w:rsidR="000F16B7" w:rsidRPr="00837B3E" w:rsidRDefault="000F16B7" w:rsidP="000F16B7">
      <w:pPr>
        <w:pStyle w:val="BodyText"/>
        <w:spacing w:before="73" w:line="198" w:lineRule="exact"/>
        <w:ind w:left="100" w:right="5987"/>
        <w:rPr>
          <w:rFonts w:ascii="Arial"/>
        </w:rPr>
      </w:pPr>
      <w:r>
        <w:rPr>
          <w:rFonts w:ascii="Arial"/>
        </w:rPr>
        <w:t xml:space="preserve">Emmanuel Etim, Digital Marketer and Health Specialist, IMH-INITIATIVE, NIGERIA </w:t>
      </w:r>
    </w:p>
    <w:p w:rsidR="000F16B7" w:rsidRDefault="000F16B7" w:rsidP="000F16B7">
      <w:pPr>
        <w:pStyle w:val="BodyText"/>
        <w:spacing w:before="3"/>
        <w:rPr>
          <w:rFonts w:ascii="Arial"/>
          <w:sz w:val="21"/>
        </w:rPr>
      </w:pPr>
    </w:p>
    <w:p w:rsidR="000F16B7" w:rsidRDefault="000F16B7" w:rsidP="000F16B7">
      <w:pPr>
        <w:rPr>
          <w:rFonts w:ascii="Arial"/>
          <w:sz w:val="21"/>
        </w:rPr>
        <w:sectPr w:rsidR="000F16B7" w:rsidSect="000F16B7">
          <w:headerReference w:type="default" r:id="rId6"/>
          <w:footerReference w:type="default" r:id="rId7"/>
          <w:pgSz w:w="11910" w:h="16840"/>
          <w:pgMar w:top="1740" w:right="600" w:bottom="840" w:left="620" w:header="541" w:footer="642" w:gutter="0"/>
          <w:cols w:space="720"/>
        </w:sectPr>
      </w:pPr>
    </w:p>
    <w:p w:rsidR="000F16B7" w:rsidRDefault="000F16B7" w:rsidP="000F16B7">
      <w:pPr>
        <w:pStyle w:val="Heading3"/>
        <w:spacing w:before="147"/>
        <w:jc w:val="both"/>
      </w:pPr>
      <w:r>
        <w:rPr>
          <w:color w:val="BF5A14"/>
        </w:rPr>
        <w:lastRenderedPageBreak/>
        <w:t>Abstract</w:t>
      </w:r>
    </w:p>
    <w:p w:rsidR="000F16B7" w:rsidRPr="000F16B7" w:rsidRDefault="000F16B7" w:rsidP="000F16B7">
      <w:pPr>
        <w:pStyle w:val="Heading3"/>
        <w:spacing w:before="147"/>
        <w:jc w:val="both"/>
      </w:pPr>
      <w:r w:rsidRPr="00837B3E">
        <w:rPr>
          <w:rFonts w:ascii="Tw Cen MT" w:eastAsia="Tw Cen MT" w:hAnsi="Tw Cen MT" w:cs="Tw Cen MT"/>
          <w:b w:val="0"/>
          <w:bCs w:val="0"/>
          <w:sz w:val="18"/>
          <w:szCs w:val="18"/>
        </w:rPr>
        <w:t xml:space="preserve">Statement of the problem: Nigeria has the second largest HIV epidemic in the world and one of the highest rates of new infections in sub-Saharan Africa. Many people living with HIV in Nigeria are unaware of their status and Nigeria continues to fall short of providing the recommended number of HIV testing and counseling sites. Furthermore, low levels of access to antiretroviral treatment remains an issue for people living with HIV, meaning that there are still many AIDS-related deaths in Nigeria, as well as the punitive laws against homosexuality, with men who have sex with men, facing difficulties accessing HIV services. </w:t>
      </w:r>
    </w:p>
    <w:p w:rsidR="000F16B7" w:rsidRPr="00837B3E" w:rsidRDefault="000F16B7" w:rsidP="000F16B7">
      <w:pPr>
        <w:pStyle w:val="Heading3"/>
        <w:spacing w:before="74"/>
        <w:rPr>
          <w:rFonts w:ascii="Tw Cen MT" w:eastAsia="Tw Cen MT" w:hAnsi="Tw Cen MT" w:cs="Tw Cen MT"/>
          <w:b w:val="0"/>
          <w:bCs w:val="0"/>
          <w:sz w:val="18"/>
          <w:szCs w:val="18"/>
        </w:rPr>
      </w:pPr>
      <w:r w:rsidRPr="00837B3E">
        <w:rPr>
          <w:rFonts w:ascii="Tw Cen MT" w:eastAsia="Tw Cen MT" w:hAnsi="Tw Cen MT" w:cs="Tw Cen MT"/>
          <w:b w:val="0"/>
          <w:bCs w:val="0"/>
          <w:sz w:val="18"/>
          <w:szCs w:val="18"/>
        </w:rPr>
        <w:t>The purpose of this study is to use digital marketing as a medium to create awareness on the prevention and treatment of HIV, as well as engage patients online, in order to provide the necessary information on HIV-related issues, whilst maintaining the user's anonymity.</w:t>
      </w:r>
    </w:p>
    <w:p w:rsidR="000F16B7" w:rsidRPr="00837B3E" w:rsidRDefault="000F16B7" w:rsidP="000F16B7">
      <w:pPr>
        <w:pStyle w:val="Heading3"/>
        <w:spacing w:before="74"/>
        <w:rPr>
          <w:rFonts w:ascii="Tw Cen MT" w:eastAsia="Tw Cen MT" w:hAnsi="Tw Cen MT" w:cs="Tw Cen MT"/>
          <w:b w:val="0"/>
          <w:bCs w:val="0"/>
          <w:sz w:val="18"/>
          <w:szCs w:val="18"/>
        </w:rPr>
      </w:pPr>
      <w:r w:rsidRPr="00837B3E">
        <w:rPr>
          <w:rFonts w:ascii="Tw Cen MT" w:eastAsia="Tw Cen MT" w:hAnsi="Tw Cen MT" w:cs="Tw Cen MT"/>
          <w:b w:val="0"/>
          <w:bCs w:val="0"/>
          <w:sz w:val="18"/>
          <w:szCs w:val="18"/>
        </w:rPr>
        <w:t xml:space="preserve">Methodology and theoretical significance: A qualitative focus group study, using semi-structured interviews. Participants were selected by the use of purposive sampling. This study is grounded on the healthcare </w:t>
      </w:r>
      <w:r w:rsidRPr="00837B3E">
        <w:rPr>
          <w:rFonts w:ascii="Tw Cen MT" w:eastAsia="Tw Cen MT" w:hAnsi="Tw Cen MT" w:cs="Tw Cen MT"/>
          <w:b w:val="0"/>
          <w:bCs w:val="0"/>
          <w:sz w:val="18"/>
          <w:szCs w:val="18"/>
        </w:rPr>
        <w:lastRenderedPageBreak/>
        <w:t>marketing framework.</w:t>
      </w:r>
    </w:p>
    <w:p w:rsidR="000F16B7" w:rsidRPr="00837B3E" w:rsidRDefault="000F16B7" w:rsidP="000F16B7">
      <w:pPr>
        <w:pStyle w:val="Heading3"/>
        <w:spacing w:before="74"/>
        <w:rPr>
          <w:rFonts w:ascii="Tw Cen MT" w:eastAsia="Tw Cen MT" w:hAnsi="Tw Cen MT" w:cs="Tw Cen MT"/>
          <w:b w:val="0"/>
          <w:bCs w:val="0"/>
          <w:sz w:val="18"/>
          <w:szCs w:val="18"/>
        </w:rPr>
      </w:pPr>
      <w:r w:rsidRPr="00837B3E">
        <w:rPr>
          <w:rFonts w:ascii="Tw Cen MT" w:eastAsia="Tw Cen MT" w:hAnsi="Tw Cen MT" w:cs="Tw Cen MT"/>
          <w:b w:val="0"/>
          <w:bCs w:val="0"/>
          <w:sz w:val="18"/>
          <w:szCs w:val="18"/>
        </w:rPr>
        <w:t>Findings:</w:t>
      </w:r>
      <w:r>
        <w:rPr>
          <w:rFonts w:ascii="Tw Cen MT" w:eastAsia="Tw Cen MT" w:hAnsi="Tw Cen MT" w:cs="Tw Cen MT"/>
          <w:b w:val="0"/>
          <w:bCs w:val="0"/>
          <w:sz w:val="18"/>
          <w:szCs w:val="18"/>
        </w:rPr>
        <w:t xml:space="preserve"> </w:t>
      </w:r>
      <w:r w:rsidRPr="00837B3E">
        <w:rPr>
          <w:rFonts w:ascii="Tw Cen MT" w:eastAsia="Tw Cen MT" w:hAnsi="Tw Cen MT" w:cs="Tw Cen MT"/>
          <w:b w:val="0"/>
          <w:bCs w:val="0"/>
          <w:sz w:val="18"/>
          <w:szCs w:val="18"/>
        </w:rPr>
        <w:t>The use of digital health marketing is useful in the curbing of the spread of HIV, particularly amongst youthful population in Nigeria, who are amongst the most active users of the internet. Digital healthcare marketing will also be useful to the LGBTI community, who previously might not be able to access treatment due to predominant discrimination against their sexuality, which was made worsened by Nigeria's anti-gay legislations.</w:t>
      </w:r>
    </w:p>
    <w:p w:rsidR="000F16B7" w:rsidRDefault="000F16B7" w:rsidP="000F16B7">
      <w:pPr>
        <w:pStyle w:val="Heading3"/>
        <w:spacing w:before="74"/>
      </w:pPr>
      <w:r w:rsidRPr="00837B3E">
        <w:rPr>
          <w:rFonts w:ascii="Tw Cen MT" w:eastAsia="Tw Cen MT" w:hAnsi="Tw Cen MT" w:cs="Tw Cen MT"/>
          <w:b w:val="0"/>
          <w:bCs w:val="0"/>
          <w:sz w:val="18"/>
          <w:szCs w:val="18"/>
        </w:rPr>
        <w:t>Conclusions and recommendations: For digital healthcare marketing to be effective there is need for marketers and health practitioners to ensure a two-way communication with online patients. It is recommended that government should partner with healthcare NGOs and state health authorities in the adoption of digital marketing.</w:t>
      </w:r>
    </w:p>
    <w:p w:rsidR="000F16B7" w:rsidRDefault="000F16B7" w:rsidP="000F16B7">
      <w:pPr>
        <w:pStyle w:val="BodyText"/>
        <w:spacing w:before="2"/>
        <w:rPr>
          <w:rFonts w:ascii="Arial"/>
          <w:b/>
          <w:sz w:val="16"/>
        </w:rPr>
      </w:pPr>
    </w:p>
    <w:p w:rsidR="000F16B7" w:rsidRDefault="000F16B7" w:rsidP="000F16B7">
      <w:pPr>
        <w:spacing w:line="204" w:lineRule="exact"/>
        <w:rPr>
          <w:rFonts w:ascii="Calibri" w:hAnsi="Calibri"/>
        </w:rPr>
      </w:pPr>
      <w:r>
        <w:rPr>
          <w:rFonts w:ascii="Arial"/>
          <w:b/>
          <w:color w:val="BF5A14"/>
          <w:sz w:val="20"/>
        </w:rPr>
        <w:br/>
      </w:r>
    </w:p>
    <w:p w:rsidR="000F16B7" w:rsidRPr="008756E6" w:rsidRDefault="000F16B7" w:rsidP="000F16B7">
      <w:pPr>
        <w:tabs>
          <w:tab w:val="left" w:pos="384"/>
        </w:tabs>
        <w:ind w:right="117"/>
      </w:pPr>
    </w:p>
    <w:p w:rsidR="000F16B7" w:rsidRDefault="000F16B7" w:rsidP="000F16B7">
      <w:pPr>
        <w:spacing w:line="200" w:lineRule="exact"/>
        <w:jc w:val="both"/>
        <w:rPr>
          <w:rFonts w:ascii="Calibri" w:hAnsi="Calibri"/>
        </w:rPr>
        <w:sectPr w:rsidR="000F16B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77B6D" w:rsidRDefault="000F16B7" w:rsidP="000F16B7">
      <w:pPr>
        <w:pStyle w:val="BodyText"/>
        <w:rPr>
          <w:rFonts w:ascii="Calibri"/>
          <w:sz w:val="20"/>
        </w:rPr>
      </w:pPr>
      <w:r>
        <w:rPr>
          <w:rFonts w:ascii="Calibri"/>
          <w:sz w:val="20"/>
        </w:rPr>
        <w:lastRenderedPageBreak/>
        <w:t xml:space="preserve">                 </w:t>
      </w:r>
    </w:p>
    <w:p w:rsidR="000F16B7" w:rsidRPr="00D62425" w:rsidRDefault="000F16B7" w:rsidP="00B77B6D">
      <w:pPr>
        <w:pStyle w:val="BodyText"/>
        <w:ind w:firstLine="720"/>
        <w:rPr>
          <w:rFonts w:ascii="Calibri"/>
          <w:b/>
          <w:sz w:val="20"/>
        </w:rPr>
      </w:pPr>
      <w:r w:rsidRPr="00D62425">
        <w:rPr>
          <w:rFonts w:ascii="Calibri"/>
          <w:b/>
          <w:sz w:val="20"/>
        </w:rPr>
        <w:t>Photograph</w:t>
      </w:r>
    </w:p>
    <w:p w:rsidR="000F16B7" w:rsidRDefault="004F35D9" w:rsidP="000F16B7">
      <w:pPr>
        <w:pStyle w:val="BodyText"/>
        <w:spacing w:line="40" w:lineRule="exact"/>
        <w:ind w:left="2202"/>
        <w:rPr>
          <w:rFonts w:ascii="Calibri"/>
          <w:sz w:val="4"/>
        </w:rPr>
      </w:pPr>
      <w:r w:rsidRPr="004F35D9">
        <w:rPr>
          <w:rFonts w:ascii="Calibri"/>
          <w:noProof/>
          <w:sz w:val="4"/>
          <w:lang w:val="en-IN" w:eastAsia="en-IN"/>
        </w:rPr>
      </w:r>
      <w:r w:rsidRPr="004F35D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F16B7" w:rsidRPr="006C2CA8" w:rsidRDefault="000F16B7" w:rsidP="00B77B6D">
      <w:pPr>
        <w:spacing w:before="92"/>
        <w:ind w:right="4234"/>
        <w:rPr>
          <w:noProof/>
        </w:rPr>
      </w:pPr>
      <w:r>
        <w:rPr>
          <w:noProof/>
        </w:rPr>
        <w:t xml:space="preserve">              </w:t>
      </w:r>
      <w:r>
        <w:rPr>
          <w:noProof/>
        </w:rPr>
        <w:drawing>
          <wp:inline distT="0" distB="0" distL="0" distR="0">
            <wp:extent cx="630069" cy="419943"/>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stretch>
                      <a:fillRect/>
                    </a:stretch>
                  </pic:blipFill>
                  <pic:spPr bwMode="auto">
                    <a:xfrm>
                      <a:off x="0" y="0"/>
                      <a:ext cx="630069" cy="419943"/>
                    </a:xfrm>
                    <a:prstGeom prst="rect">
                      <a:avLst/>
                    </a:prstGeom>
                    <a:noFill/>
                    <a:ln>
                      <a:noFill/>
                    </a:ln>
                  </pic:spPr>
                </pic:pic>
              </a:graphicData>
            </a:graphic>
          </wp:inline>
        </w:drawing>
      </w:r>
      <w:r w:rsidR="006C2CA8">
        <w:rPr>
          <w:noProof/>
        </w:rPr>
        <w:t xml:space="preserve">  </w:t>
      </w:r>
      <w:r>
        <w:rPr>
          <w:rFonts w:ascii="Arial"/>
          <w:color w:val="BF5A14"/>
        </w:rPr>
        <w:t xml:space="preserve">Biography </w:t>
      </w:r>
    </w:p>
    <w:p w:rsidR="000F16B7" w:rsidRDefault="006C2CA8" w:rsidP="000F16B7">
      <w:pPr>
        <w:spacing w:before="41" w:line="154" w:lineRule="exact"/>
        <w:ind w:left="213" w:right="231"/>
        <w:jc w:val="both"/>
        <w:rPr>
          <w:rFonts w:ascii="Arial"/>
          <w:sz w:val="14"/>
        </w:rPr>
      </w:pPr>
      <w:r>
        <w:rPr>
          <w:rFonts w:ascii="Arial"/>
          <w:sz w:val="14"/>
        </w:rPr>
        <w:t xml:space="preserve">Emmanuel Etim has his expertise in Digital marketing and Programs development </w:t>
      </w:r>
      <w:r w:rsidR="00725490">
        <w:rPr>
          <w:rFonts w:ascii="Arial"/>
          <w:sz w:val="14"/>
        </w:rPr>
        <w:t>for health intervention strategies</w:t>
      </w:r>
      <w:r>
        <w:rPr>
          <w:rFonts w:ascii="Arial"/>
          <w:sz w:val="14"/>
        </w:rPr>
        <w:t xml:space="preserve"> within the LGBTI community, with a strong passion for an improved health, lifestyle </w:t>
      </w:r>
      <w:r w:rsidR="00602D50">
        <w:rPr>
          <w:rFonts w:ascii="Arial"/>
          <w:sz w:val="14"/>
        </w:rPr>
        <w:t>and total</w:t>
      </w:r>
      <w:r>
        <w:rPr>
          <w:rFonts w:ascii="Arial"/>
          <w:sz w:val="14"/>
        </w:rPr>
        <w:t xml:space="preserve"> wellbeing of the general population. He has built workable digital models over 5 years for the LGBTI community in Nigeria for their safety and confidentiality</w:t>
      </w:r>
      <w:r w:rsidR="001339BB">
        <w:rPr>
          <w:rFonts w:ascii="Arial"/>
          <w:sz w:val="14"/>
        </w:rPr>
        <w:t xml:space="preserve"> in data collection</w:t>
      </w:r>
      <w:r w:rsidR="00797DBE">
        <w:rPr>
          <w:rFonts w:ascii="Arial"/>
          <w:sz w:val="14"/>
        </w:rPr>
        <w:t>, sharing and documentation</w:t>
      </w:r>
      <w:r w:rsidR="00602D50">
        <w:rPr>
          <w:rFonts w:ascii="Arial"/>
          <w:sz w:val="14"/>
        </w:rPr>
        <w:t xml:space="preserve"> especially because of the same sex marriage law</w:t>
      </w:r>
      <w:r w:rsidR="001339BB">
        <w:rPr>
          <w:rFonts w:ascii="Arial"/>
          <w:sz w:val="14"/>
        </w:rPr>
        <w:t xml:space="preserve"> which is strong</w:t>
      </w:r>
      <w:r w:rsidR="00602D50">
        <w:rPr>
          <w:rFonts w:ascii="Arial"/>
          <w:sz w:val="14"/>
        </w:rPr>
        <w:t xml:space="preserve"> in Nigeria. </w:t>
      </w:r>
      <w:r w:rsidR="001339BB">
        <w:rPr>
          <w:rFonts w:ascii="Arial"/>
          <w:sz w:val="14"/>
        </w:rPr>
        <w:t>His models have been digitally tested and proven with best practices within the community.</w:t>
      </w:r>
    </w:p>
    <w:p w:rsidR="000F16B7" w:rsidRDefault="000F16B7" w:rsidP="000F16B7">
      <w:pPr>
        <w:spacing w:before="62"/>
        <w:ind w:left="4217" w:right="4235"/>
        <w:jc w:val="center"/>
        <w:rPr>
          <w:rFonts w:ascii="Arial"/>
          <w:sz w:val="14"/>
        </w:rPr>
      </w:pPr>
      <w:r>
        <w:rPr>
          <w:rFonts w:ascii="Arial"/>
          <w:sz w:val="14"/>
        </w:rPr>
        <w:t xml:space="preserve">Email: </w:t>
      </w:r>
      <w:hyperlink r:id="rId9" w:history="1">
        <w:r w:rsidR="006C2CA8" w:rsidRPr="004D1AED">
          <w:rPr>
            <w:rStyle w:val="Hyperlink"/>
            <w:rFonts w:ascii="Arial"/>
            <w:sz w:val="14"/>
          </w:rPr>
          <w:t>emmanueletimofficial@gmail.com</w:t>
        </w:r>
      </w:hyperlink>
      <w:r w:rsidR="006C2CA8">
        <w:rPr>
          <w:rFonts w:ascii="Arial"/>
          <w:sz w:val="14"/>
        </w:rPr>
        <w:t xml:space="preserve"> </w:t>
      </w:r>
    </w:p>
    <w:p w:rsidR="000F16B7" w:rsidRDefault="004F35D9" w:rsidP="000F16B7">
      <w:pPr>
        <w:pStyle w:val="BodyText"/>
        <w:spacing w:before="2"/>
        <w:rPr>
          <w:rFonts w:ascii="Arial"/>
          <w:sz w:val="19"/>
        </w:rPr>
      </w:pPr>
      <w:bookmarkStart w:id="0" w:name="_GoBack"/>
      <w:bookmarkEnd w:id="0"/>
      <w:r w:rsidRPr="004F35D9">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0F16B7" w:rsidRDefault="000F16B7" w:rsidP="000F16B7">
      <w:pPr>
        <w:pStyle w:val="BodyText"/>
        <w:rPr>
          <w:rFonts w:ascii="Arial"/>
          <w:sz w:val="20"/>
        </w:rPr>
      </w:pPr>
    </w:p>
    <w:p w:rsidR="000F16B7" w:rsidRDefault="000F16B7" w:rsidP="000F16B7">
      <w:pPr>
        <w:pStyle w:val="BodyText"/>
        <w:rPr>
          <w:rFonts w:ascii="Arial"/>
          <w:sz w:val="20"/>
        </w:rPr>
      </w:pPr>
    </w:p>
    <w:p w:rsidR="000F16B7" w:rsidRDefault="000F16B7" w:rsidP="000F16B7">
      <w:pPr>
        <w:pStyle w:val="BodyText"/>
        <w:spacing w:before="7"/>
        <w:rPr>
          <w:rFonts w:ascii="Arial"/>
          <w:sz w:val="29"/>
        </w:rPr>
      </w:pPr>
    </w:p>
    <w:p w:rsidR="000F16B7" w:rsidRPr="00B21A57" w:rsidRDefault="000F16B7" w:rsidP="000F16B7">
      <w:pPr>
        <w:spacing w:before="39"/>
        <w:ind w:left="100"/>
        <w:rPr>
          <w:rFonts w:ascii="Minion Pro"/>
          <w:b/>
          <w:sz w:val="20"/>
        </w:rPr>
      </w:pPr>
      <w:r w:rsidRPr="00B21A57">
        <w:rPr>
          <w:rFonts w:ascii="Minion Pro"/>
          <w:b/>
          <w:sz w:val="20"/>
        </w:rPr>
        <w:t>Notes/Comments:</w:t>
      </w:r>
    </w:p>
    <w:p w:rsidR="000F16B7" w:rsidRDefault="000F16B7" w:rsidP="000F16B7">
      <w:pPr>
        <w:rPr>
          <w:rFonts w:ascii="Minion Pro"/>
          <w:sz w:val="24"/>
        </w:rPr>
        <w:sectPr w:rsidR="000F16B7">
          <w:type w:val="continuous"/>
          <w:pgSz w:w="11910" w:h="16840"/>
          <w:pgMar w:top="1740" w:right="600" w:bottom="840" w:left="620" w:header="720" w:footer="720" w:gutter="0"/>
          <w:cols w:space="720"/>
        </w:sectPr>
      </w:pPr>
    </w:p>
    <w:p w:rsidR="000F16B7" w:rsidRDefault="000F16B7" w:rsidP="000F16B7">
      <w:pPr>
        <w:pStyle w:val="BodyText"/>
        <w:spacing w:before="3"/>
        <w:rPr>
          <w:rFonts w:ascii="Minion Pro"/>
          <w:sz w:val="26"/>
        </w:rPr>
      </w:pPr>
    </w:p>
    <w:p w:rsidR="00F01ADB" w:rsidRDefault="00F01ADB"/>
    <w:sectPr w:rsidR="00F01AD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6DC" w:rsidRDefault="008706DC" w:rsidP="004F35D9">
      <w:r>
        <w:separator/>
      </w:r>
    </w:p>
  </w:endnote>
  <w:endnote w:type="continuationSeparator" w:id="0">
    <w:p w:rsidR="008706DC" w:rsidRDefault="008706DC" w:rsidP="004F35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F35D9">
    <w:pPr>
      <w:pStyle w:val="BodyText"/>
      <w:spacing w:line="14" w:lineRule="auto"/>
      <w:rPr>
        <w:sz w:val="20"/>
      </w:rPr>
    </w:pPr>
    <w:r w:rsidRPr="004F35D9">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F01FA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F01FA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F35D9">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F01FA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F01FA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F35D9">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F01FA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F01FA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6DC" w:rsidRDefault="008706DC" w:rsidP="004F35D9">
      <w:r>
        <w:separator/>
      </w:r>
    </w:p>
  </w:footnote>
  <w:footnote w:type="continuationSeparator" w:id="0">
    <w:p w:rsidR="008706DC" w:rsidRDefault="008706DC" w:rsidP="004F35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F35D9">
    <w:pPr>
      <w:pStyle w:val="BodyText"/>
      <w:spacing w:line="14" w:lineRule="auto"/>
      <w:rPr>
        <w:sz w:val="20"/>
      </w:rPr>
    </w:pPr>
    <w:r w:rsidRPr="004F35D9">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F01FA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F35D9">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F01FA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F01FA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0F16B7"/>
    <w:rsid w:val="000F16B7"/>
    <w:rsid w:val="001339BB"/>
    <w:rsid w:val="004F35D9"/>
    <w:rsid w:val="00586E12"/>
    <w:rsid w:val="00602D50"/>
    <w:rsid w:val="006059A8"/>
    <w:rsid w:val="006C2CA8"/>
    <w:rsid w:val="00725490"/>
    <w:rsid w:val="00797DBE"/>
    <w:rsid w:val="008706DC"/>
    <w:rsid w:val="00B77B6D"/>
    <w:rsid w:val="00C6248F"/>
    <w:rsid w:val="00D665A4"/>
    <w:rsid w:val="00F01ADB"/>
    <w:rsid w:val="00F01F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F16B7"/>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0F16B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F16B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F16B7"/>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0F16B7"/>
    <w:rPr>
      <w:rFonts w:ascii="Arial" w:eastAsia="Arial" w:hAnsi="Arial" w:cs="Arial"/>
      <w:b/>
      <w:bCs/>
      <w:sz w:val="20"/>
      <w:szCs w:val="20"/>
    </w:rPr>
  </w:style>
  <w:style w:type="paragraph" w:styleId="BodyText">
    <w:name w:val="Body Text"/>
    <w:basedOn w:val="Normal"/>
    <w:link w:val="BodyTextChar"/>
    <w:uiPriority w:val="1"/>
    <w:qFormat/>
    <w:rsid w:val="000F16B7"/>
    <w:rPr>
      <w:sz w:val="18"/>
      <w:szCs w:val="18"/>
    </w:rPr>
  </w:style>
  <w:style w:type="character" w:customStyle="1" w:styleId="BodyTextChar">
    <w:name w:val="Body Text Char"/>
    <w:basedOn w:val="DefaultParagraphFont"/>
    <w:link w:val="BodyText"/>
    <w:uiPriority w:val="1"/>
    <w:rsid w:val="000F16B7"/>
    <w:rPr>
      <w:rFonts w:ascii="Tw Cen MT" w:eastAsia="Tw Cen MT" w:hAnsi="Tw Cen MT" w:cs="Tw Cen MT"/>
      <w:sz w:val="18"/>
      <w:szCs w:val="18"/>
    </w:rPr>
  </w:style>
  <w:style w:type="character" w:styleId="Hyperlink">
    <w:name w:val="Hyperlink"/>
    <w:basedOn w:val="DefaultParagraphFont"/>
    <w:uiPriority w:val="99"/>
    <w:unhideWhenUsed/>
    <w:rsid w:val="000F16B7"/>
    <w:rPr>
      <w:color w:val="0000FF" w:themeColor="hyperlink"/>
      <w:u w:val="single"/>
    </w:rPr>
  </w:style>
  <w:style w:type="paragraph" w:styleId="BalloonText">
    <w:name w:val="Balloon Text"/>
    <w:basedOn w:val="Normal"/>
    <w:link w:val="BalloonTextChar"/>
    <w:uiPriority w:val="99"/>
    <w:semiHidden/>
    <w:unhideWhenUsed/>
    <w:rsid w:val="000F16B7"/>
    <w:rPr>
      <w:rFonts w:ascii="Tahoma" w:hAnsi="Tahoma" w:cs="Tahoma"/>
      <w:sz w:val="16"/>
      <w:szCs w:val="16"/>
    </w:rPr>
  </w:style>
  <w:style w:type="character" w:customStyle="1" w:styleId="BalloonTextChar">
    <w:name w:val="Balloon Text Char"/>
    <w:basedOn w:val="DefaultParagraphFont"/>
    <w:link w:val="BalloonText"/>
    <w:uiPriority w:val="99"/>
    <w:semiHidden/>
    <w:rsid w:val="000F16B7"/>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emmanueletimofficial@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archibonganwan</dc:creator>
  <cp:lastModifiedBy>archibonganwan</cp:lastModifiedBy>
  <cp:revision>10</cp:revision>
  <dcterms:created xsi:type="dcterms:W3CDTF">2018-06-08T23:40:00Z</dcterms:created>
  <dcterms:modified xsi:type="dcterms:W3CDTF">2018-06-09T00:13:00Z</dcterms:modified>
</cp:coreProperties>
</file>