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76" w:rsidRDefault="005107BE" w:rsidP="00FD2976">
      <w:pPr>
        <w:pStyle w:val="NoSpacing"/>
      </w:pPr>
      <w:r>
        <w:t xml:space="preserve">                                                                                                                      KAYEMBA BRIAN NICODEMUS</w:t>
      </w:r>
    </w:p>
    <w:p w:rsidR="005107BE" w:rsidRDefault="005107BE" w:rsidP="00FD2976">
      <w:pPr>
        <w:pStyle w:val="NoSpacing"/>
      </w:pPr>
      <w:r>
        <w:t xml:space="preserve">                                                                                                                      KAMPALA UGANDA</w:t>
      </w:r>
    </w:p>
    <w:p w:rsidR="005107BE" w:rsidRDefault="005107BE" w:rsidP="00FD2976">
      <w:pPr>
        <w:pStyle w:val="NoSpacing"/>
      </w:pPr>
      <w:r>
        <w:t xml:space="preserve">                                                                                                                      THE AIDS SUPPORT ORGAN</w:t>
      </w:r>
    </w:p>
    <w:p w:rsidR="005107BE" w:rsidRDefault="005107BE" w:rsidP="00FD2976">
      <w:pPr>
        <w:pStyle w:val="NoSpacing"/>
      </w:pPr>
      <w:r>
        <w:t xml:space="preserve">                                                                                                                      UGANDA</w:t>
      </w:r>
    </w:p>
    <w:p w:rsidR="00FD5C70" w:rsidRDefault="00FD5C70" w:rsidP="00FD2976">
      <w:pPr>
        <w:pStyle w:val="NoSpacing"/>
      </w:pPr>
      <w:r>
        <w:t xml:space="preserve">                                                                                                                      +256774536385</w:t>
      </w:r>
    </w:p>
    <w:p w:rsidR="00FD5C70" w:rsidRDefault="00FD5C70" w:rsidP="00FD2976">
      <w:pPr>
        <w:pStyle w:val="NoSpacing"/>
      </w:pPr>
      <w:r>
        <w:t xml:space="preserve">                                                                    OBSTRACT</w:t>
      </w:r>
    </w:p>
    <w:p w:rsidR="00FD5C70" w:rsidRDefault="00FD5C70" w:rsidP="00FD2976">
      <w:pPr>
        <w:pStyle w:val="NoSpacing"/>
      </w:pPr>
      <w:r>
        <w:t xml:space="preserve">                              PREVENTION OF MOTHER TO CHILD TRANSMISSION</w:t>
      </w:r>
    </w:p>
    <w:p w:rsidR="00FD5C70" w:rsidRDefault="00FD5C70" w:rsidP="00FD2976">
      <w:pPr>
        <w:pStyle w:val="NoSpacing"/>
      </w:pPr>
    </w:p>
    <w:p w:rsidR="00FD5C70" w:rsidRDefault="00FD5C70" w:rsidP="00FD5C70">
      <w:pPr>
        <w:pStyle w:val="NoSpacing"/>
      </w:pPr>
      <w:r w:rsidRPr="00FD5C70">
        <w:rPr>
          <w:rStyle w:val="Heading2Char"/>
        </w:rPr>
        <w:t>Issues</w:t>
      </w:r>
      <w:r>
        <w:t>: PMTCT is the key to halting pediatric HIV in Africa. In Lesotho, the prevalence of HIV</w:t>
      </w:r>
    </w:p>
    <w:p w:rsidR="00FD5C70" w:rsidRDefault="00FD5C70" w:rsidP="00FD5C70">
      <w:pPr>
        <w:pStyle w:val="NoSpacing"/>
      </w:pPr>
      <w:proofErr w:type="gramStart"/>
      <w:r>
        <w:t>infection</w:t>
      </w:r>
      <w:proofErr w:type="gramEnd"/>
      <w:r>
        <w:t xml:space="preserve"> among pregnant women attending antenatal clinics is 25.7%, among the highest in the</w:t>
      </w:r>
    </w:p>
    <w:p w:rsidR="00FD5C70" w:rsidRDefault="00FD5C70" w:rsidP="00FD5C70">
      <w:pPr>
        <w:pStyle w:val="NoSpacing"/>
      </w:pPr>
      <w:proofErr w:type="gramStart"/>
      <w:r>
        <w:t>world</w:t>
      </w:r>
      <w:proofErr w:type="gramEnd"/>
      <w:r>
        <w:t xml:space="preserve"> (UNAIDS 2008). The Elizabeth Glaser Pediatric AIDS Foundation team supports 104</w:t>
      </w:r>
    </w:p>
    <w:p w:rsidR="00FD5C70" w:rsidRDefault="00FD5C70" w:rsidP="00FD5C70">
      <w:pPr>
        <w:pStyle w:val="NoSpacing"/>
      </w:pPr>
      <w:r>
        <w:t xml:space="preserve">PMTCT sites in Lesotho and began supporting the rural </w:t>
      </w:r>
      <w:proofErr w:type="spellStart"/>
      <w:r>
        <w:t>Khabo</w:t>
      </w:r>
      <w:proofErr w:type="spellEnd"/>
      <w:r>
        <w:t xml:space="preserve"> Health Centre in January 2008. A</w:t>
      </w:r>
    </w:p>
    <w:p w:rsidR="00FD5C70" w:rsidRDefault="00FD5C70" w:rsidP="00FD5C70">
      <w:pPr>
        <w:pStyle w:val="NoSpacing"/>
      </w:pPr>
      <w:proofErr w:type="gramStart"/>
      <w:r>
        <w:t>study</w:t>
      </w:r>
      <w:proofErr w:type="gramEnd"/>
      <w:r>
        <w:t xml:space="preserve"> of program implementation at the </w:t>
      </w:r>
      <w:proofErr w:type="spellStart"/>
      <w:r>
        <w:t>Khabo</w:t>
      </w:r>
      <w:proofErr w:type="spellEnd"/>
      <w:r>
        <w:t xml:space="preserve"> Health Center shows that PMTCT programs can</w:t>
      </w:r>
    </w:p>
    <w:p w:rsidR="00FD5C70" w:rsidRDefault="00FD5C70" w:rsidP="00FD5C70">
      <w:pPr>
        <w:pStyle w:val="NoSpacing"/>
      </w:pPr>
      <w:proofErr w:type="gramStart"/>
      <w:r>
        <w:t>be</w:t>
      </w:r>
      <w:proofErr w:type="gramEnd"/>
      <w:r>
        <w:t xml:space="preserve"> extremely effective at reducing pediatric HIV/AIDS in resource-limited settings.</w:t>
      </w:r>
    </w:p>
    <w:p w:rsidR="00FD5C70" w:rsidRDefault="00FD5C70" w:rsidP="00FD5C70">
      <w:pPr>
        <w:pStyle w:val="NoSpacing"/>
      </w:pPr>
      <w:r w:rsidRPr="00FD5C70">
        <w:rPr>
          <w:rStyle w:val="Heading2Char"/>
        </w:rPr>
        <w:t>Description</w:t>
      </w:r>
      <w:r>
        <w:t>: Between January and August 2008, EGPAF followed a cohort of pregnant</w:t>
      </w:r>
    </w:p>
    <w:p w:rsidR="00FD5C70" w:rsidRDefault="00FD5C70" w:rsidP="00FD5C70">
      <w:pPr>
        <w:pStyle w:val="NoSpacing"/>
      </w:pPr>
      <w:proofErr w:type="gramStart"/>
      <w:r>
        <w:t>women</w:t>
      </w:r>
      <w:proofErr w:type="gramEnd"/>
      <w:r>
        <w:t xml:space="preserve"> ages 15-44 at </w:t>
      </w:r>
      <w:proofErr w:type="spellStart"/>
      <w:r>
        <w:t>Khabo</w:t>
      </w:r>
      <w:proofErr w:type="spellEnd"/>
      <w:r>
        <w:t xml:space="preserve"> Health Centre. Support groups were organized for positive women</w:t>
      </w:r>
    </w:p>
    <w:p w:rsidR="00FD5C70" w:rsidRDefault="00FD5C70" w:rsidP="00FD5C70">
      <w:pPr>
        <w:pStyle w:val="NoSpacing"/>
      </w:pPr>
      <w:proofErr w:type="gramStart"/>
      <w:r>
        <w:t>to</w:t>
      </w:r>
      <w:proofErr w:type="gramEnd"/>
      <w:r>
        <w:t xml:space="preserve"> increase community support, and access to maternal, infant and child health services. Data</w:t>
      </w:r>
    </w:p>
    <w:p w:rsidR="00FD5C70" w:rsidRDefault="00FD5C70" w:rsidP="00FD5C70">
      <w:pPr>
        <w:pStyle w:val="NoSpacing"/>
      </w:pPr>
      <w:proofErr w:type="gramStart"/>
      <w:r>
        <w:t>were</w:t>
      </w:r>
      <w:proofErr w:type="gramEnd"/>
      <w:r>
        <w:t xml:space="preserve"> collected through medical record review.</w:t>
      </w:r>
    </w:p>
    <w:p w:rsidR="00FD5C70" w:rsidRDefault="00FD5C70" w:rsidP="00FD5C70">
      <w:pPr>
        <w:pStyle w:val="NoSpacing"/>
      </w:pPr>
      <w:bookmarkStart w:id="0" w:name="_GoBack"/>
      <w:r w:rsidRPr="00FD5C70">
        <w:rPr>
          <w:rStyle w:val="Heading2Char"/>
        </w:rPr>
        <w:t>Lessons learned</w:t>
      </w:r>
      <w:bookmarkEnd w:id="0"/>
      <w:r>
        <w:t>: 235 women received ANC care, opt out HIV testing where 49(20.9%)</w:t>
      </w:r>
    </w:p>
    <w:p w:rsidR="00FD5C70" w:rsidRDefault="00FD5C70" w:rsidP="00FD5C70">
      <w:pPr>
        <w:pStyle w:val="NoSpacing"/>
      </w:pPr>
      <w:proofErr w:type="gramStart"/>
      <w:r>
        <w:t>tested</w:t>
      </w:r>
      <w:proofErr w:type="gramEnd"/>
      <w:r>
        <w:t xml:space="preserve"> HIV positive. Of the HIV positive women, 57.1% received AZT prophylaxis with the</w:t>
      </w:r>
    </w:p>
    <w:p w:rsidR="00FD5C70" w:rsidRDefault="00FD5C70" w:rsidP="00FD5C70">
      <w:pPr>
        <w:pStyle w:val="NoSpacing"/>
      </w:pPr>
      <w:proofErr w:type="gramStart"/>
      <w:r>
        <w:t>minimum</w:t>
      </w:r>
      <w:proofErr w:type="gramEnd"/>
      <w:r>
        <w:t xml:space="preserve"> package, 24.5% began HAART, 14.3% had no record of their treatment regimen, and</w:t>
      </w:r>
    </w:p>
    <w:p w:rsidR="00FD5C70" w:rsidRDefault="00FD5C70" w:rsidP="00FD5C70">
      <w:pPr>
        <w:pStyle w:val="NoSpacing"/>
      </w:pPr>
      <w:r>
        <w:t>4.1% defaulted from care. During the period, 18 male and 12 female were born to HIV-positive</w:t>
      </w:r>
    </w:p>
    <w:p w:rsidR="00FD5C70" w:rsidRDefault="00FD5C70" w:rsidP="00FD5C70">
      <w:pPr>
        <w:pStyle w:val="NoSpacing"/>
      </w:pPr>
      <w:proofErr w:type="gramStart"/>
      <w:r>
        <w:t>mothers</w:t>
      </w:r>
      <w:proofErr w:type="gramEnd"/>
      <w:r>
        <w:t xml:space="preserve"> at </w:t>
      </w:r>
      <w:proofErr w:type="spellStart"/>
      <w:r>
        <w:t>Khabo</w:t>
      </w:r>
      <w:proofErr w:type="spellEnd"/>
      <w:r>
        <w:t xml:space="preserve"> while 19 mothers delivered in other health facilities. Of these, 80% mothers</w:t>
      </w:r>
    </w:p>
    <w:p w:rsidR="00FD5C70" w:rsidRDefault="00FD5C70" w:rsidP="00FD5C70">
      <w:pPr>
        <w:pStyle w:val="NoSpacing"/>
      </w:pPr>
      <w:proofErr w:type="gramStart"/>
      <w:r>
        <w:t>received</w:t>
      </w:r>
      <w:proofErr w:type="gramEnd"/>
      <w:r>
        <w:t xml:space="preserve"> AZT prophylaxis, 3.3% received HAART and 16.7% had no record of regimen given.</w:t>
      </w:r>
    </w:p>
    <w:p w:rsidR="00FD5C70" w:rsidRDefault="00FD5C70" w:rsidP="00FD5C70">
      <w:pPr>
        <w:pStyle w:val="NoSpacing"/>
      </w:pPr>
      <w:r>
        <w:t>For the infants</w:t>
      </w:r>
      <w:proofErr w:type="gramStart"/>
      <w:r>
        <w:t>,93.3</w:t>
      </w:r>
      <w:proofErr w:type="gramEnd"/>
      <w:r>
        <w:t xml:space="preserve">% received </w:t>
      </w:r>
      <w:proofErr w:type="spellStart"/>
      <w:r>
        <w:t>sdNVP</w:t>
      </w:r>
      <w:proofErr w:type="spellEnd"/>
      <w:r>
        <w:t xml:space="preserve"> and AZT, while 6.7% had no record of treatment. Among</w:t>
      </w:r>
    </w:p>
    <w:p w:rsidR="00FD5C70" w:rsidRDefault="00FD5C70" w:rsidP="00FD5C70">
      <w:pPr>
        <w:pStyle w:val="NoSpacing"/>
      </w:pPr>
      <w:proofErr w:type="gramStart"/>
      <w:r>
        <w:t>the</w:t>
      </w:r>
      <w:proofErr w:type="gramEnd"/>
      <w:r>
        <w:t xml:space="preserve"> HIV-exposed infants, 76.7% were exclusively breast fed while 23.3% were exclusively</w:t>
      </w:r>
    </w:p>
    <w:p w:rsidR="00FD5C70" w:rsidRDefault="00FD5C70" w:rsidP="00FD5C70">
      <w:pPr>
        <w:pStyle w:val="NoSpacing"/>
      </w:pPr>
      <w:proofErr w:type="gramStart"/>
      <w:r>
        <w:t>formula</w:t>
      </w:r>
      <w:proofErr w:type="gramEnd"/>
      <w:r>
        <w:t xml:space="preserve"> fed. DNA-PCR results at 6 weeks </w:t>
      </w:r>
      <w:proofErr w:type="spellStart"/>
      <w:r>
        <w:t>post delivery</w:t>
      </w:r>
      <w:proofErr w:type="spellEnd"/>
      <w:r>
        <w:t xml:space="preserve"> showed that 30/30 (100%) of children</w:t>
      </w:r>
    </w:p>
    <w:p w:rsidR="00FD5C70" w:rsidRDefault="00FD5C70" w:rsidP="00FD5C70">
      <w:pPr>
        <w:pStyle w:val="NoSpacing"/>
      </w:pPr>
      <w:proofErr w:type="gramStart"/>
      <w:r>
        <w:t>born</w:t>
      </w:r>
      <w:proofErr w:type="gramEnd"/>
      <w:r>
        <w:t xml:space="preserve"> to positive mothers were HIV-negative. Our results show that effective PMTCT is feasible</w:t>
      </w:r>
    </w:p>
    <w:p w:rsidR="00FD5C70" w:rsidRDefault="00FD5C70" w:rsidP="00FD5C70">
      <w:pPr>
        <w:pStyle w:val="NoSpacing"/>
      </w:pPr>
      <w:proofErr w:type="gramStart"/>
      <w:r>
        <w:t>in</w:t>
      </w:r>
      <w:proofErr w:type="gramEnd"/>
      <w:r>
        <w:t xml:space="preserve"> resource limited settings with excellent results. These results can be ascribed to good</w:t>
      </w:r>
    </w:p>
    <w:p w:rsidR="00FD5C70" w:rsidRPr="005107BE" w:rsidRDefault="00FD5C70" w:rsidP="00FD5C70">
      <w:pPr>
        <w:pStyle w:val="NoSpacing"/>
      </w:pPr>
      <w:proofErr w:type="gramStart"/>
      <w:r>
        <w:t>community</w:t>
      </w:r>
      <w:proofErr w:type="gramEnd"/>
      <w:r>
        <w:t xml:space="preserve"> follow up integrated into routine clinical services</w:t>
      </w:r>
    </w:p>
    <w:sectPr w:rsidR="00FD5C70" w:rsidRPr="005107BE" w:rsidSect="006B712B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6E2" w:rsidRDefault="005016E2" w:rsidP="002E6FA1">
      <w:pPr>
        <w:spacing w:after="0" w:line="240" w:lineRule="auto"/>
      </w:pPr>
      <w:r>
        <w:separator/>
      </w:r>
    </w:p>
  </w:endnote>
  <w:endnote w:type="continuationSeparator" w:id="0">
    <w:p w:rsidR="005016E2" w:rsidRDefault="005016E2" w:rsidP="002E6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6E2" w:rsidRDefault="005016E2" w:rsidP="002E6FA1">
      <w:pPr>
        <w:spacing w:after="0" w:line="240" w:lineRule="auto"/>
      </w:pPr>
      <w:r>
        <w:separator/>
      </w:r>
    </w:p>
  </w:footnote>
  <w:footnote w:type="continuationSeparator" w:id="0">
    <w:p w:rsidR="005016E2" w:rsidRDefault="005016E2" w:rsidP="002E6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E6" w:rsidRDefault="005016E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57610" o:spid="_x0000_s2050" type="#_x0000_t136" style="position:absolute;margin-left:0;margin-top:0;width:363.6pt;height:272.7pt;rotation:315;z-index:-251658752;mso-position-horizontal:center;mso-position-horizontal-relative:margin;mso-position-vertical:center;mso-position-vertical-relative:margin" o:allowincell="f" fillcolor="#f2f2f2" stroked="f">
          <v:fill opacity=".5"/>
          <v:textpath style="font-family:&quot;Calibri&quot;;font-size:1pt" string="Bri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E6" w:rsidRDefault="005016E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57611" o:spid="_x0000_s2051" type="#_x0000_t136" style="position:absolute;margin-left:0;margin-top:0;width:363.6pt;height:272.7pt;rotation:315;z-index:-251657728;mso-position-horizontal:center;mso-position-horizontal-relative:margin;mso-position-vertical:center;mso-position-vertical-relative:margin" o:allowincell="f" fillcolor="#f2f2f2" stroked="f">
          <v:fill opacity=".5"/>
          <v:textpath style="font-family:&quot;Calibri&quot;;font-size:1pt" string="Bria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E6" w:rsidRDefault="005016E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657609" o:spid="_x0000_s2049" type="#_x0000_t136" style="position:absolute;margin-left:0;margin-top:0;width:363.6pt;height:272.7pt;rotation:315;z-index:-251659776;mso-position-horizontal:center;mso-position-horizontal-relative:margin;mso-position-vertical:center;mso-position-vertical-relative:margin" o:allowincell="f" fillcolor="#f2f2f2" stroked="f">
          <v:fill opacity=".5"/>
          <v:textpath style="font-family:&quot;Calibri&quot;;font-size:1pt" string="Bri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94390"/>
    <w:multiLevelType w:val="hybridMultilevel"/>
    <w:tmpl w:val="6778E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31CF3"/>
    <w:multiLevelType w:val="multilevel"/>
    <w:tmpl w:val="AD46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E0DA1"/>
    <w:multiLevelType w:val="multilevel"/>
    <w:tmpl w:val="3582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1B7CD5"/>
    <w:multiLevelType w:val="hybridMultilevel"/>
    <w:tmpl w:val="C8EA3B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B6246"/>
    <w:multiLevelType w:val="multilevel"/>
    <w:tmpl w:val="E78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83A62"/>
    <w:multiLevelType w:val="multilevel"/>
    <w:tmpl w:val="F71C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55E09"/>
    <w:multiLevelType w:val="hybridMultilevel"/>
    <w:tmpl w:val="16B22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F564F"/>
    <w:multiLevelType w:val="multilevel"/>
    <w:tmpl w:val="D986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60624F"/>
    <w:multiLevelType w:val="hybridMultilevel"/>
    <w:tmpl w:val="CDE45B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86905"/>
    <w:multiLevelType w:val="hybridMultilevel"/>
    <w:tmpl w:val="6BBED6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E67A0"/>
    <w:multiLevelType w:val="hybridMultilevel"/>
    <w:tmpl w:val="351AB324"/>
    <w:lvl w:ilvl="0" w:tplc="040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73A8410A"/>
    <w:multiLevelType w:val="hybridMultilevel"/>
    <w:tmpl w:val="98F8DF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D5484"/>
    <w:multiLevelType w:val="hybridMultilevel"/>
    <w:tmpl w:val="2108B5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D21CF"/>
    <w:multiLevelType w:val="hybridMultilevel"/>
    <w:tmpl w:val="953465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E1E67"/>
    <w:multiLevelType w:val="hybridMultilevel"/>
    <w:tmpl w:val="31C0E0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4"/>
  </w:num>
  <w:num w:numId="8">
    <w:abstractNumId w:val="7"/>
  </w:num>
  <w:num w:numId="9">
    <w:abstractNumId w:val="8"/>
  </w:num>
  <w:num w:numId="10">
    <w:abstractNumId w:val="1"/>
  </w:num>
  <w:num w:numId="11">
    <w:abstractNumId w:val="3"/>
  </w:num>
  <w:num w:numId="12">
    <w:abstractNumId w:val="2"/>
  </w:num>
  <w:num w:numId="13">
    <w:abstractNumId w:val="5"/>
  </w:num>
  <w:num w:numId="14">
    <w:abstractNumId w:val="14"/>
  </w:num>
  <w:num w:numId="1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9B"/>
    <w:rsid w:val="00033491"/>
    <w:rsid w:val="00041983"/>
    <w:rsid w:val="00042335"/>
    <w:rsid w:val="00071BEE"/>
    <w:rsid w:val="00075F0C"/>
    <w:rsid w:val="00096C29"/>
    <w:rsid w:val="000E5018"/>
    <w:rsid w:val="0016450A"/>
    <w:rsid w:val="00175CC1"/>
    <w:rsid w:val="00177AAD"/>
    <w:rsid w:val="00180EAA"/>
    <w:rsid w:val="001D269D"/>
    <w:rsid w:val="001F14FE"/>
    <w:rsid w:val="001F177C"/>
    <w:rsid w:val="001F521A"/>
    <w:rsid w:val="0021183C"/>
    <w:rsid w:val="002246D0"/>
    <w:rsid w:val="00224AD2"/>
    <w:rsid w:val="002509BC"/>
    <w:rsid w:val="00271D43"/>
    <w:rsid w:val="002721F2"/>
    <w:rsid w:val="002D0D1C"/>
    <w:rsid w:val="002D72FB"/>
    <w:rsid w:val="002E6FA1"/>
    <w:rsid w:val="002F33A0"/>
    <w:rsid w:val="003004C1"/>
    <w:rsid w:val="00334808"/>
    <w:rsid w:val="003543CE"/>
    <w:rsid w:val="0038438C"/>
    <w:rsid w:val="0039604E"/>
    <w:rsid w:val="003B095C"/>
    <w:rsid w:val="003B20DF"/>
    <w:rsid w:val="003C0856"/>
    <w:rsid w:val="003C19B8"/>
    <w:rsid w:val="003C72BA"/>
    <w:rsid w:val="003D3B24"/>
    <w:rsid w:val="003E026F"/>
    <w:rsid w:val="003F35A9"/>
    <w:rsid w:val="004065ED"/>
    <w:rsid w:val="0041514A"/>
    <w:rsid w:val="00416D15"/>
    <w:rsid w:val="00422EF2"/>
    <w:rsid w:val="00470C28"/>
    <w:rsid w:val="00495318"/>
    <w:rsid w:val="004A1414"/>
    <w:rsid w:val="004D0552"/>
    <w:rsid w:val="004D077A"/>
    <w:rsid w:val="004F1EE2"/>
    <w:rsid w:val="004F25EB"/>
    <w:rsid w:val="005016E2"/>
    <w:rsid w:val="00503638"/>
    <w:rsid w:val="005107BE"/>
    <w:rsid w:val="0053702E"/>
    <w:rsid w:val="00537783"/>
    <w:rsid w:val="005402BE"/>
    <w:rsid w:val="00543B86"/>
    <w:rsid w:val="00553891"/>
    <w:rsid w:val="00557CBB"/>
    <w:rsid w:val="0058363C"/>
    <w:rsid w:val="00597A41"/>
    <w:rsid w:val="005A2CAA"/>
    <w:rsid w:val="005C659E"/>
    <w:rsid w:val="005D5F76"/>
    <w:rsid w:val="005E662E"/>
    <w:rsid w:val="005E732C"/>
    <w:rsid w:val="005F266B"/>
    <w:rsid w:val="005F4804"/>
    <w:rsid w:val="006031DA"/>
    <w:rsid w:val="00645BFE"/>
    <w:rsid w:val="006869D6"/>
    <w:rsid w:val="00693F0B"/>
    <w:rsid w:val="006A2FBA"/>
    <w:rsid w:val="006B181F"/>
    <w:rsid w:val="006B2730"/>
    <w:rsid w:val="006B712B"/>
    <w:rsid w:val="006C45FA"/>
    <w:rsid w:val="006D2A47"/>
    <w:rsid w:val="006E13D7"/>
    <w:rsid w:val="0071067B"/>
    <w:rsid w:val="00713C9B"/>
    <w:rsid w:val="0071402B"/>
    <w:rsid w:val="00716ADF"/>
    <w:rsid w:val="00726852"/>
    <w:rsid w:val="00742B47"/>
    <w:rsid w:val="007716E9"/>
    <w:rsid w:val="00780CB7"/>
    <w:rsid w:val="007865DB"/>
    <w:rsid w:val="007B0379"/>
    <w:rsid w:val="007F4A8C"/>
    <w:rsid w:val="008148E9"/>
    <w:rsid w:val="008227E2"/>
    <w:rsid w:val="00834A28"/>
    <w:rsid w:val="008511A3"/>
    <w:rsid w:val="00870927"/>
    <w:rsid w:val="008755F6"/>
    <w:rsid w:val="008A1A42"/>
    <w:rsid w:val="008C5794"/>
    <w:rsid w:val="008E4089"/>
    <w:rsid w:val="008F74C0"/>
    <w:rsid w:val="00925237"/>
    <w:rsid w:val="00933AF7"/>
    <w:rsid w:val="00942916"/>
    <w:rsid w:val="00955DD0"/>
    <w:rsid w:val="00957126"/>
    <w:rsid w:val="009824BB"/>
    <w:rsid w:val="009B207B"/>
    <w:rsid w:val="009C0D63"/>
    <w:rsid w:val="009E7659"/>
    <w:rsid w:val="00A110AB"/>
    <w:rsid w:val="00A42C5E"/>
    <w:rsid w:val="00A43DC3"/>
    <w:rsid w:val="00A547EC"/>
    <w:rsid w:val="00A613E6"/>
    <w:rsid w:val="00A72A59"/>
    <w:rsid w:val="00A83B9B"/>
    <w:rsid w:val="00AA0A45"/>
    <w:rsid w:val="00AA2F58"/>
    <w:rsid w:val="00AC5A10"/>
    <w:rsid w:val="00AD14E3"/>
    <w:rsid w:val="00AE7251"/>
    <w:rsid w:val="00AF094F"/>
    <w:rsid w:val="00AF7769"/>
    <w:rsid w:val="00B03534"/>
    <w:rsid w:val="00B205D0"/>
    <w:rsid w:val="00B213B0"/>
    <w:rsid w:val="00B32E92"/>
    <w:rsid w:val="00B368EF"/>
    <w:rsid w:val="00B549D7"/>
    <w:rsid w:val="00BB4C4A"/>
    <w:rsid w:val="00BD12C0"/>
    <w:rsid w:val="00BD5EA7"/>
    <w:rsid w:val="00BE1D32"/>
    <w:rsid w:val="00BF29D9"/>
    <w:rsid w:val="00BF3BF0"/>
    <w:rsid w:val="00C133F5"/>
    <w:rsid w:val="00C33CD5"/>
    <w:rsid w:val="00C52C12"/>
    <w:rsid w:val="00C638D7"/>
    <w:rsid w:val="00C71C17"/>
    <w:rsid w:val="00C753CF"/>
    <w:rsid w:val="00C84028"/>
    <w:rsid w:val="00C87B71"/>
    <w:rsid w:val="00CA5E8A"/>
    <w:rsid w:val="00D05090"/>
    <w:rsid w:val="00D06D04"/>
    <w:rsid w:val="00D138D5"/>
    <w:rsid w:val="00D24D15"/>
    <w:rsid w:val="00D51D20"/>
    <w:rsid w:val="00D61110"/>
    <w:rsid w:val="00D65F2A"/>
    <w:rsid w:val="00D804AF"/>
    <w:rsid w:val="00D922FF"/>
    <w:rsid w:val="00D96323"/>
    <w:rsid w:val="00DA3F3E"/>
    <w:rsid w:val="00DB2FC5"/>
    <w:rsid w:val="00DD5E7F"/>
    <w:rsid w:val="00DF142C"/>
    <w:rsid w:val="00DF1ED6"/>
    <w:rsid w:val="00DF42DB"/>
    <w:rsid w:val="00DF74D2"/>
    <w:rsid w:val="00E066EC"/>
    <w:rsid w:val="00E27776"/>
    <w:rsid w:val="00E53741"/>
    <w:rsid w:val="00E547DA"/>
    <w:rsid w:val="00E66E5B"/>
    <w:rsid w:val="00E67641"/>
    <w:rsid w:val="00EB7E49"/>
    <w:rsid w:val="00EC5109"/>
    <w:rsid w:val="00ED1E6D"/>
    <w:rsid w:val="00EE672A"/>
    <w:rsid w:val="00F005A4"/>
    <w:rsid w:val="00F052B8"/>
    <w:rsid w:val="00F3416E"/>
    <w:rsid w:val="00F473CE"/>
    <w:rsid w:val="00F56783"/>
    <w:rsid w:val="00F65C6D"/>
    <w:rsid w:val="00F835E7"/>
    <w:rsid w:val="00F86E89"/>
    <w:rsid w:val="00FD2976"/>
    <w:rsid w:val="00FD5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804735C0-903F-4648-9026-C35FA94C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C70"/>
  </w:style>
  <w:style w:type="paragraph" w:styleId="Heading1">
    <w:name w:val="heading 1"/>
    <w:basedOn w:val="Normal"/>
    <w:next w:val="Normal"/>
    <w:link w:val="Heading1Char"/>
    <w:uiPriority w:val="9"/>
    <w:qFormat/>
    <w:rsid w:val="00FD5C70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C70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C70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5C7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5C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5C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C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C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C70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83B9B"/>
    <w:rPr>
      <w:rFonts w:cs="Times New Roman"/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FD5C70"/>
    <w:rPr>
      <w:rFonts w:asciiTheme="majorHAnsi" w:eastAsiaTheme="majorEastAsia" w:hAnsiTheme="majorHAnsi" w:cstheme="majorBidi"/>
      <w:sz w:val="28"/>
      <w:szCs w:val="28"/>
    </w:rPr>
  </w:style>
  <w:style w:type="character" w:styleId="Strong">
    <w:name w:val="Strong"/>
    <w:basedOn w:val="DefaultParagraphFont"/>
    <w:uiPriority w:val="22"/>
    <w:qFormat/>
    <w:rsid w:val="00FD5C70"/>
    <w:rPr>
      <w:b/>
      <w:bCs/>
    </w:rPr>
  </w:style>
  <w:style w:type="paragraph" w:styleId="NoSpacing">
    <w:name w:val="No Spacing"/>
    <w:uiPriority w:val="1"/>
    <w:qFormat/>
    <w:rsid w:val="00FD5C70"/>
    <w:pPr>
      <w:spacing w:after="0" w:line="240" w:lineRule="auto"/>
    </w:pPr>
  </w:style>
  <w:style w:type="paragraph" w:styleId="BalloonText">
    <w:name w:val="Balloon Text"/>
    <w:basedOn w:val="Normal"/>
    <w:link w:val="BalloonTextChar"/>
    <w:rsid w:val="00DF42DB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BalloonTextChar">
    <w:name w:val="Balloon Text Char"/>
    <w:basedOn w:val="DefaultParagraphFont"/>
    <w:link w:val="BalloonText"/>
    <w:rsid w:val="00DF42DB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DB2FC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D5C70"/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er">
    <w:name w:val="header"/>
    <w:basedOn w:val="Normal"/>
    <w:link w:val="HeaderChar"/>
    <w:rsid w:val="007B0379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rsid w:val="007B0379"/>
    <w:rPr>
      <w:rFonts w:ascii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A43DC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E6F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6FA1"/>
    <w:rPr>
      <w:rFonts w:cs="Arial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D5C7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5C70"/>
    <w:rPr>
      <w:rFonts w:asciiTheme="majorHAnsi" w:eastAsiaTheme="majorEastAsia" w:hAnsiTheme="majorHAnsi" w:cstheme="majorBidi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FD5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C70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C70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D5C70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D5C70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FD5C70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rsid w:val="00FD5C70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C7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C7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C70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5C7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C70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C70"/>
    <w:rPr>
      <w:color w:val="1F497D" w:themeColor="text2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D5C70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FD5C70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D5C70"/>
    <w:rPr>
      <w:i/>
      <w:iCs/>
      <w:color w:val="76923C" w:themeColor="accent3" w:themeShade="B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D5C7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FD5C7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D5C70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D5C70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5C7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4997B-8FF7-4A0E-94D8-124761BA7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CIRICULUM VITEA</vt:lpstr>
    </vt:vector>
  </TitlesOfParts>
  <Company>HP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CIRICULUM VITEA</dc:title>
  <dc:creator>steven haward</dc:creator>
  <cp:lastModifiedBy>Mulinda Bryantrast</cp:lastModifiedBy>
  <cp:revision>2</cp:revision>
  <cp:lastPrinted>2013-03-30T19:25:00Z</cp:lastPrinted>
  <dcterms:created xsi:type="dcterms:W3CDTF">2018-05-10T09:29:00Z</dcterms:created>
  <dcterms:modified xsi:type="dcterms:W3CDTF">2018-05-10T09:29:00Z</dcterms:modified>
</cp:coreProperties>
</file>