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59"/>
        <w:tblW w:w="5310" w:type="pct"/>
        <w:tblCellSpacing w:w="15" w:type="dxa"/>
        <w:shd w:val="clear" w:color="auto" w:fill="FFFFFF"/>
        <w:tblCellMar>
          <w:top w:w="15" w:type="dxa"/>
          <w:left w:w="15" w:type="dxa"/>
          <w:bottom w:w="15" w:type="dxa"/>
          <w:right w:w="15" w:type="dxa"/>
        </w:tblCellMar>
        <w:tblLook w:val="04A0"/>
      </w:tblPr>
      <w:tblGrid>
        <w:gridCol w:w="319"/>
        <w:gridCol w:w="8877"/>
        <w:gridCol w:w="840"/>
      </w:tblGrid>
      <w:tr w:rsidR="000B66EA" w:rsidRPr="000B66EA" w:rsidTr="000F10F6">
        <w:trPr>
          <w:gridAfter w:val="1"/>
          <w:wAfter w:w="384" w:type="pct"/>
          <w:trHeight w:val="1127"/>
          <w:tblCellSpacing w:w="15" w:type="dxa"/>
        </w:trPr>
        <w:tc>
          <w:tcPr>
            <w:tcW w:w="4571" w:type="pct"/>
            <w:gridSpan w:val="2"/>
            <w:shd w:val="clear" w:color="auto" w:fill="FFFFFF"/>
            <w:tcMar>
              <w:top w:w="15" w:type="dxa"/>
              <w:left w:w="15" w:type="dxa"/>
              <w:bottom w:w="60" w:type="dxa"/>
              <w:right w:w="15" w:type="dxa"/>
            </w:tcMar>
            <w:hideMark/>
          </w:tcPr>
          <w:p w:rsidR="000B66EA" w:rsidRPr="000F10F6" w:rsidRDefault="004D5675" w:rsidP="000F10F6">
            <w:pPr>
              <w:spacing w:line="240" w:lineRule="auto"/>
              <w:jc w:val="both"/>
              <w:rPr>
                <w:rFonts w:ascii="Times New Roman" w:hAnsi="Times New Roman" w:cs="Times New Roman"/>
                <w:b/>
                <w:sz w:val="28"/>
                <w:szCs w:val="30"/>
              </w:rPr>
            </w:pPr>
            <w:r>
              <w:rPr>
                <w:rFonts w:ascii="Times New Roman" w:hAnsi="Times New Roman" w:cs="Times New Roman"/>
                <w:b/>
                <w:sz w:val="28"/>
                <w:szCs w:val="30"/>
              </w:rPr>
              <w:t>Treatment</w:t>
            </w:r>
            <w:r w:rsidR="000F10F6">
              <w:rPr>
                <w:rFonts w:ascii="Times New Roman" w:hAnsi="Times New Roman" w:cs="Times New Roman"/>
                <w:b/>
                <w:sz w:val="28"/>
                <w:szCs w:val="30"/>
              </w:rPr>
              <w:t xml:space="preserve"> </w:t>
            </w:r>
            <w:r w:rsidR="000F10F6" w:rsidRPr="007B1943">
              <w:rPr>
                <w:rFonts w:ascii="Times New Roman" w:hAnsi="Times New Roman" w:cs="Times New Roman"/>
                <w:b/>
                <w:sz w:val="28"/>
                <w:szCs w:val="30"/>
              </w:rPr>
              <w:t>Outcome</w:t>
            </w:r>
            <w:r>
              <w:rPr>
                <w:rFonts w:ascii="Times New Roman" w:hAnsi="Times New Roman" w:cs="Times New Roman"/>
                <w:b/>
                <w:sz w:val="28"/>
                <w:szCs w:val="30"/>
              </w:rPr>
              <w:t>s</w:t>
            </w:r>
            <w:r w:rsidR="000F10F6">
              <w:rPr>
                <w:rFonts w:ascii="Times New Roman" w:hAnsi="Times New Roman" w:cs="Times New Roman"/>
                <w:b/>
                <w:sz w:val="28"/>
                <w:szCs w:val="30"/>
              </w:rPr>
              <w:t xml:space="preserve"> of </w:t>
            </w:r>
            <w:r w:rsidR="000F10F6" w:rsidRPr="007B1943">
              <w:rPr>
                <w:rFonts w:ascii="Times New Roman" w:hAnsi="Times New Roman" w:cs="Times New Roman"/>
                <w:b/>
                <w:sz w:val="28"/>
                <w:szCs w:val="30"/>
              </w:rPr>
              <w:t>People Living with Human Immunodeficiency Virus on Highly Active Anti-retroviral Therapy in Ethiopia</w:t>
            </w:r>
            <w:r w:rsidR="000F10F6">
              <w:rPr>
                <w:rFonts w:ascii="Times New Roman" w:hAnsi="Times New Roman" w:cs="Times New Roman"/>
                <w:b/>
                <w:sz w:val="28"/>
                <w:szCs w:val="30"/>
              </w:rPr>
              <w:t>: Does n</w:t>
            </w:r>
            <w:r w:rsidR="000F10F6" w:rsidRPr="007B1943">
              <w:rPr>
                <w:rFonts w:ascii="Times New Roman" w:hAnsi="Times New Roman" w:cs="Times New Roman"/>
                <w:b/>
                <w:sz w:val="28"/>
                <w:szCs w:val="30"/>
              </w:rPr>
              <w:t>on-communicable disease(s) co-morbidities</w:t>
            </w:r>
            <w:r w:rsidR="000F10F6">
              <w:rPr>
                <w:rFonts w:ascii="Times New Roman" w:hAnsi="Times New Roman" w:cs="Times New Roman"/>
                <w:b/>
                <w:sz w:val="28"/>
                <w:szCs w:val="30"/>
              </w:rPr>
              <w:t xml:space="preserve"> matters?</w:t>
            </w:r>
          </w:p>
        </w:tc>
      </w:tr>
      <w:tr w:rsidR="000B66EA" w:rsidRPr="000B66EA" w:rsidTr="000F10F6">
        <w:trPr>
          <w:tblCellSpacing w:w="15" w:type="dxa"/>
        </w:trPr>
        <w:tc>
          <w:tcPr>
            <w:tcW w:w="4970" w:type="pct"/>
            <w:gridSpan w:val="3"/>
            <w:shd w:val="clear" w:color="auto" w:fill="FFFFFF"/>
            <w:tcMar>
              <w:top w:w="120" w:type="dxa"/>
              <w:left w:w="120" w:type="dxa"/>
              <w:bottom w:w="120" w:type="dxa"/>
              <w:right w:w="120" w:type="dxa"/>
            </w:tcMar>
            <w:vAlign w:val="center"/>
            <w:hideMark/>
          </w:tcPr>
          <w:p w:rsidR="000B66EA" w:rsidRPr="000B66EA" w:rsidRDefault="0004293C" w:rsidP="000F10F6">
            <w:pPr>
              <w:spacing w:after="0"/>
              <w:rPr>
                <w:rFonts w:ascii="Times New Roman" w:eastAsia="Times New Roman" w:hAnsi="Times New Roman" w:cs="Times New Roman"/>
                <w:i/>
                <w:color w:val="111111"/>
                <w:sz w:val="24"/>
                <w:szCs w:val="24"/>
              </w:rPr>
            </w:pPr>
            <w:r w:rsidRPr="0004293C">
              <w:rPr>
                <w:rFonts w:ascii="Times New Roman" w:eastAsia="Times New Roman" w:hAnsi="Times New Roman" w:cs="Times New Roman"/>
                <w:i/>
                <w:color w:val="111111"/>
                <w:sz w:val="24"/>
                <w:szCs w:val="24"/>
              </w:rPr>
              <w:t>Tsegaye Melaku Kebede(MSc), Girma Mamo (MSc), Legese Chelkeba (PhD), Tesfahun Chanie (MSc):  School of Pharmacy, Jimma University, , Jimma , Ethiopia</w:t>
            </w:r>
          </w:p>
        </w:tc>
      </w:tr>
      <w:tr w:rsidR="0007645C" w:rsidRPr="000B66EA" w:rsidTr="000F10F6">
        <w:trPr>
          <w:trHeight w:val="59"/>
          <w:tblCellSpacing w:w="15" w:type="dxa"/>
        </w:trPr>
        <w:tc>
          <w:tcPr>
            <w:tcW w:w="137" w:type="pct"/>
            <w:shd w:val="clear" w:color="auto" w:fill="FFFFFF"/>
            <w:tcMar>
              <w:top w:w="15" w:type="dxa"/>
              <w:left w:w="15" w:type="dxa"/>
              <w:bottom w:w="60" w:type="dxa"/>
              <w:right w:w="240" w:type="dxa"/>
            </w:tcMar>
            <w:hideMark/>
          </w:tcPr>
          <w:p w:rsidR="000B66EA" w:rsidRPr="000B66EA" w:rsidRDefault="000B66EA" w:rsidP="000F10F6">
            <w:pPr>
              <w:spacing w:after="0"/>
              <w:jc w:val="both"/>
              <w:rPr>
                <w:rFonts w:ascii="Times New Roman" w:eastAsia="Times New Roman" w:hAnsi="Times New Roman" w:cs="Times New Roman"/>
                <w:color w:val="111111"/>
                <w:sz w:val="24"/>
                <w:szCs w:val="24"/>
              </w:rPr>
            </w:pPr>
          </w:p>
        </w:tc>
        <w:tc>
          <w:tcPr>
            <w:tcW w:w="4818" w:type="pct"/>
            <w:gridSpan w:val="2"/>
            <w:shd w:val="clear" w:color="auto" w:fill="FFFFFF"/>
            <w:tcMar>
              <w:top w:w="15" w:type="dxa"/>
              <w:left w:w="15" w:type="dxa"/>
              <w:bottom w:w="60" w:type="dxa"/>
              <w:right w:w="15" w:type="dxa"/>
            </w:tcMar>
            <w:hideMark/>
          </w:tcPr>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To assess effect of chronic disease(s) co-morbidities and determinants of treatment outcomes among HIV infected patients on highly active anti-retroviral therapy at Jimma University Specialized Hospital.</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A nested case–control study was conducted among people living with HIV at Jimma University Specialized Hospital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xml:space="preserve">: Chronic non-communicable disease(s) have negative effects on the kinetics of CD4+ cell count and also have negative impact on quality of life among HIV-infected patients who initiated antiretroviral therapy. So integration of chronic non-communicable </w:t>
            </w:r>
            <w:r w:rsidRPr="000B66EA">
              <w:rPr>
                <w:rFonts w:ascii="Times New Roman" w:eastAsia="Times New Roman" w:hAnsi="Times New Roman" w:cs="Times New Roman"/>
                <w:color w:val="111111"/>
                <w:sz w:val="24"/>
                <w:szCs w:val="24"/>
              </w:rPr>
              <w:lastRenderedPageBreak/>
              <w:t>disease-HIV collaborative activities will strengthen battle to control double burden of chronic illnesses.</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FF76EA" w:rsidRPr="000C69A3" w:rsidRDefault="000F10F6" w:rsidP="000B66EA">
      <w:pPr>
        <w:jc w:val="both"/>
        <w:rPr>
          <w:rFonts w:ascii="Times New Roman" w:hAnsi="Times New Roman" w:cs="Times New Roman"/>
          <w:b/>
          <w:sz w:val="24"/>
          <w:szCs w:val="24"/>
        </w:rPr>
      </w:pPr>
      <w:r>
        <w:rPr>
          <w:rFonts w:ascii="Times New Roman" w:hAnsi="Times New Roman" w:cs="Times New Roman"/>
          <w:b/>
          <w:sz w:val="24"/>
          <w:szCs w:val="24"/>
        </w:rPr>
        <w:lastRenderedPageBreak/>
        <w:t>My</w:t>
      </w:r>
      <w:r w:rsidR="00FF76EA" w:rsidRPr="000C69A3">
        <w:rPr>
          <w:rFonts w:ascii="Times New Roman" w:hAnsi="Times New Roman" w:cs="Times New Roman"/>
          <w:b/>
          <w:sz w:val="24"/>
          <w:szCs w:val="24"/>
        </w:rPr>
        <w:t xml:space="preserve"> Publications</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4821DE">
        <w:rPr>
          <w:rFonts w:ascii="Times New Roman" w:hAnsi="Times New Roman" w:cs="Times New Roman"/>
          <w:sz w:val="24"/>
          <w:szCs w:val="24"/>
        </w:rPr>
        <w:t>Tsegaye Melaku et al, Assessment of Prescribers’ Adherence to the Basic Standards of Prescription Order writing in Jimma University Specializ</w:t>
      </w:r>
      <w:r>
        <w:rPr>
          <w:rFonts w:ascii="Times New Roman" w:hAnsi="Times New Roman" w:cs="Times New Roman"/>
          <w:sz w:val="24"/>
          <w:szCs w:val="24"/>
        </w:rPr>
        <w:t xml:space="preserve">ed Hospital, Southwest Ethiopia; </w:t>
      </w:r>
      <w:r w:rsidRPr="00CD539D">
        <w:rPr>
          <w:rFonts w:ascii="Times New Roman" w:hAnsi="Times New Roman" w:cs="Times New Roman"/>
          <w:i/>
          <w:sz w:val="24"/>
          <w:szCs w:val="24"/>
        </w:rPr>
        <w:t>The Experiment, 2014, 19(1), 1316-1329</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2C7A69">
        <w:rPr>
          <w:rFonts w:ascii="Times New Roman" w:hAnsi="Times New Roman" w:cs="Times New Roman"/>
          <w:sz w:val="24"/>
          <w:szCs w:val="24"/>
        </w:rPr>
        <w:t xml:space="preserve">Gizat Molla, Tsegaye Melaku, Bogale Kebede; </w:t>
      </w:r>
      <w:hyperlink r:id="rId5" w:history="1">
        <w:r w:rsidRPr="002C7A69">
          <w:rPr>
            <w:rFonts w:ascii="Times New Roman" w:hAnsi="Times New Roman" w:cs="Times New Roman"/>
            <w:sz w:val="24"/>
            <w:szCs w:val="24"/>
          </w:rPr>
          <w:t>Knowledge, attitude, and practice of epileptic patients towards their illness and treatment in Jimma University specialized hospital, Southwest Ethiopia</w:t>
        </w:r>
      </w:hyperlink>
      <w:r w:rsidRPr="002C7A69">
        <w:rPr>
          <w:rFonts w:ascii="Times New Roman" w:hAnsi="Times New Roman" w:cs="Times New Roman"/>
          <w:sz w:val="24"/>
          <w:szCs w:val="24"/>
        </w:rPr>
        <w:t xml:space="preserve">; </w:t>
      </w:r>
      <w:r w:rsidRPr="00CD539D">
        <w:rPr>
          <w:rFonts w:ascii="Times New Roman" w:hAnsi="Times New Roman" w:cs="Times New Roman"/>
          <w:i/>
          <w:sz w:val="24"/>
          <w:szCs w:val="24"/>
        </w:rPr>
        <w:t>North American Journal of Medical Sciences, 2014, 6,(8), 383-390</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E81EF4">
        <w:rPr>
          <w:rFonts w:ascii="Times New Roman" w:hAnsi="Times New Roman" w:cs="Times New Roman"/>
          <w:sz w:val="24"/>
          <w:szCs w:val="24"/>
        </w:rPr>
        <w:t>Misganu Diriba, Tsegaye Melaku, Desta Assefa</w:t>
      </w:r>
      <w:r>
        <w:rPr>
          <w:rFonts w:ascii="Times New Roman" w:hAnsi="Times New Roman" w:cs="Times New Roman"/>
          <w:sz w:val="24"/>
          <w:szCs w:val="24"/>
        </w:rPr>
        <w:t xml:space="preserve">; </w:t>
      </w:r>
      <w:r w:rsidRPr="00E81EF4">
        <w:rPr>
          <w:rFonts w:ascii="Times New Roman" w:hAnsi="Times New Roman" w:cs="Times New Roman"/>
          <w:sz w:val="24"/>
          <w:szCs w:val="24"/>
        </w:rPr>
        <w:t>Patients Adherence to Anti-tuberculosis Medicines and Associated Factors for Non-adherence at Tertiary Teaching Hospital, South West Ethiopia</w:t>
      </w:r>
      <w:r>
        <w:rPr>
          <w:rFonts w:ascii="Times New Roman" w:hAnsi="Times New Roman" w:cs="Times New Roman"/>
          <w:sz w:val="24"/>
          <w:szCs w:val="24"/>
        </w:rPr>
        <w:t xml:space="preserve">; </w:t>
      </w:r>
      <w:r w:rsidRPr="00CD539D">
        <w:rPr>
          <w:rFonts w:ascii="Times New Roman" w:hAnsi="Times New Roman" w:cs="Times New Roman"/>
          <w:i/>
          <w:sz w:val="24"/>
          <w:szCs w:val="24"/>
        </w:rPr>
        <w:t>Gaziantep Med J 2016;22(2):55-62</w:t>
      </w:r>
    </w:p>
    <w:p w:rsidR="00976BC7" w:rsidRPr="000F282C" w:rsidRDefault="00976BC7" w:rsidP="006246AD">
      <w:pPr>
        <w:pStyle w:val="ListParagraph"/>
        <w:numPr>
          <w:ilvl w:val="0"/>
          <w:numId w:val="4"/>
        </w:numPr>
        <w:spacing w:line="240" w:lineRule="auto"/>
        <w:jc w:val="both"/>
        <w:rPr>
          <w:rFonts w:ascii="Times New Roman" w:hAnsi="Times New Roman" w:cs="Times New Roman"/>
          <w:sz w:val="24"/>
          <w:szCs w:val="24"/>
        </w:rPr>
      </w:pPr>
      <w:r w:rsidRPr="00B47C19">
        <w:rPr>
          <w:rFonts w:ascii="Times New Roman" w:hAnsi="Times New Roman" w:cs="Times New Roman"/>
          <w:sz w:val="24"/>
          <w:szCs w:val="24"/>
        </w:rPr>
        <w:t>Tadesse Sheleme, Belay Yimam, Tsegaye Melaku; Antibiotics Utilization Pattern in Pediatric Ward: The Case from Tertiary Teachin</w:t>
      </w:r>
      <w:r>
        <w:rPr>
          <w:rFonts w:ascii="Times New Roman" w:hAnsi="Times New Roman" w:cs="Times New Roman"/>
          <w:sz w:val="24"/>
          <w:szCs w:val="24"/>
        </w:rPr>
        <w:t xml:space="preserve">g Hospital, South West Ethiopia; </w:t>
      </w:r>
      <w:r w:rsidRPr="00CD539D">
        <w:rPr>
          <w:rFonts w:ascii="Times New Roman" w:hAnsi="Times New Roman" w:cs="Times New Roman"/>
          <w:i/>
          <w:sz w:val="24"/>
          <w:szCs w:val="24"/>
        </w:rPr>
        <w:t>International Journal of Advanced Multidisciplinary Research (IJAMR) 2015, 2 (9); 54-61.</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The effect of early ART initiation on IRIS-related mortality in TB and HIV co-infected individuals: Systemic review and meta-analysis (in press at BMC; public health journal)</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Olanzapine for Chemotherapy-Induced Nausea and Vomiting: Systematic Review and  Meta-Analysis Pharmacy Practice 2017 Jan-Mar;15(1):877</w:t>
      </w:r>
    </w:p>
    <w:p w:rsidR="00976BC7" w:rsidRPr="00E81EF4" w:rsidRDefault="00976BC7" w:rsidP="00976BC7">
      <w:pPr>
        <w:pStyle w:val="ListParagraph"/>
        <w:jc w:val="both"/>
        <w:rPr>
          <w:rFonts w:ascii="Times New Roman" w:hAnsi="Times New Roman" w:cs="Times New Roman"/>
          <w:sz w:val="24"/>
          <w:szCs w:val="24"/>
        </w:rPr>
      </w:pPr>
    </w:p>
    <w:p w:rsidR="00510604" w:rsidRPr="00ED2C35" w:rsidRDefault="00ED2C35" w:rsidP="00ED2C35">
      <w:pPr>
        <w:pStyle w:val="ListParagraph"/>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32428" cy="1795749"/>
            <wp:effectExtent l="19050" t="0" r="5822" b="0"/>
            <wp:docPr id="3" name="Picture 1" descr="C:\Windows\system32\config\systemprofile\Desktop\ph\IMG_20161227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profile\Desktop\ph\IMG_20161227_0011.jpg"/>
                    <pic:cNvPicPr>
                      <a:picLocks noChangeAspect="1" noChangeArrowheads="1"/>
                    </pic:cNvPicPr>
                  </pic:nvPicPr>
                  <pic:blipFill>
                    <a:blip r:embed="rId6" cstate="print"/>
                    <a:srcRect/>
                    <a:stretch>
                      <a:fillRect/>
                    </a:stretch>
                  </pic:blipFill>
                  <pic:spPr bwMode="auto">
                    <a:xfrm>
                      <a:off x="0" y="0"/>
                      <a:ext cx="1233805" cy="1797755"/>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4"/>
          <w:szCs w:val="24"/>
        </w:rPr>
        <w:t xml:space="preserve"> </w:t>
      </w:r>
      <w:r w:rsidR="00DF7F12" w:rsidRPr="00ED2C35">
        <w:rPr>
          <w:rFonts w:ascii="Times New Roman" w:eastAsia="Times New Roman" w:hAnsi="Times New Roman" w:cs="Times New Roman"/>
          <w:i/>
          <w:sz w:val="24"/>
          <w:szCs w:val="24"/>
        </w:rPr>
        <w:t>I am Lecturer and clinical pharmacist at School of pharmacy, Institute of health sciences, Jimma University</w:t>
      </w:r>
      <w:r w:rsidR="00B222CF" w:rsidRPr="00ED2C35">
        <w:rPr>
          <w:rFonts w:ascii="Times New Roman" w:eastAsia="Times New Roman" w:hAnsi="Times New Roman" w:cs="Times New Roman"/>
          <w:i/>
          <w:sz w:val="24"/>
          <w:szCs w:val="24"/>
        </w:rPr>
        <w:t xml:space="preserve">. I am dedicated to upgrade both my knowledge and profession. I constantly strive for excellence and am committed to making my time as community problem solver and life-long learner as productive and beneficial as possible. </w:t>
      </w:r>
      <w:proofErr w:type="gramStart"/>
      <w:r w:rsidR="00B222CF" w:rsidRPr="00ED2C35">
        <w:rPr>
          <w:rFonts w:ascii="Times New Roman" w:eastAsia="Times New Roman" w:hAnsi="Times New Roman" w:cs="Times New Roman"/>
          <w:i/>
          <w:sz w:val="24"/>
          <w:szCs w:val="24"/>
        </w:rPr>
        <w:t>my</w:t>
      </w:r>
      <w:proofErr w:type="gramEnd"/>
      <w:r w:rsidR="00B222CF" w:rsidRPr="00ED2C35">
        <w:rPr>
          <w:rFonts w:ascii="Times New Roman" w:eastAsia="Times New Roman" w:hAnsi="Times New Roman" w:cs="Times New Roman"/>
          <w:i/>
          <w:sz w:val="24"/>
          <w:szCs w:val="24"/>
        </w:rPr>
        <w:t xml:space="preserve"> interests span across enhancing my capacity through continuing education and solving health care problems of my illiterate community, who make me literate. 'CREATE A PATH TO THE “good life,” NOT ONLY FOR MY-SELF BUT ALSO FOR OTHERS.'</w:t>
      </w:r>
    </w:p>
    <w:sectPr w:rsidR="00510604" w:rsidRPr="00ED2C35"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825C1"/>
    <w:multiLevelType w:val="hybridMultilevel"/>
    <w:tmpl w:val="B8DC7114"/>
    <w:lvl w:ilvl="0" w:tplc="92CE57AC">
      <w:start w:val="1"/>
      <w:numFmt w:val="decimal"/>
      <w:lvlText w:val="%1."/>
      <w:lvlJc w:val="left"/>
      <w:pPr>
        <w:ind w:left="360" w:hanging="360"/>
      </w:pPr>
      <w:rPr>
        <w:b w:val="0"/>
        <w:i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357E5036"/>
    <w:multiLevelType w:val="hybridMultilevel"/>
    <w:tmpl w:val="EE2CB6B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65C1616"/>
    <w:multiLevelType w:val="hybridMultilevel"/>
    <w:tmpl w:val="0BA4F2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55C7D2B"/>
    <w:multiLevelType w:val="hybridMultilevel"/>
    <w:tmpl w:val="C238823A"/>
    <w:lvl w:ilvl="0" w:tplc="6D887A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4293C"/>
    <w:rsid w:val="0007645C"/>
    <w:rsid w:val="000B66EA"/>
    <w:rsid w:val="000C69A3"/>
    <w:rsid w:val="000F10F6"/>
    <w:rsid w:val="000F282C"/>
    <w:rsid w:val="002523E1"/>
    <w:rsid w:val="002A21F0"/>
    <w:rsid w:val="002B5C8D"/>
    <w:rsid w:val="0030016B"/>
    <w:rsid w:val="0031034B"/>
    <w:rsid w:val="003B017D"/>
    <w:rsid w:val="003C3674"/>
    <w:rsid w:val="004D5675"/>
    <w:rsid w:val="004E76C7"/>
    <w:rsid w:val="00510604"/>
    <w:rsid w:val="00556F84"/>
    <w:rsid w:val="00587DA5"/>
    <w:rsid w:val="006246AD"/>
    <w:rsid w:val="006D7646"/>
    <w:rsid w:val="00833660"/>
    <w:rsid w:val="00976BC7"/>
    <w:rsid w:val="00A6214B"/>
    <w:rsid w:val="00A9514B"/>
    <w:rsid w:val="00B222CF"/>
    <w:rsid w:val="00BC55F3"/>
    <w:rsid w:val="00C33DE9"/>
    <w:rsid w:val="00CF21E0"/>
    <w:rsid w:val="00D43F41"/>
    <w:rsid w:val="00D46053"/>
    <w:rsid w:val="00D6475B"/>
    <w:rsid w:val="00DF7F12"/>
    <w:rsid w:val="00E41DA8"/>
    <w:rsid w:val="00EA0B5B"/>
    <w:rsid w:val="00ED2C35"/>
    <w:rsid w:val="00FF7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paragraph" w:styleId="Heading5">
    <w:name w:val="heading 5"/>
    <w:basedOn w:val="Normal"/>
    <w:link w:val="Heading5Char"/>
    <w:uiPriority w:val="9"/>
    <w:qFormat/>
    <w:rsid w:val="00A951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 w:type="character" w:styleId="Hyperlink">
    <w:name w:val="Hyperlink"/>
    <w:basedOn w:val="DefaultParagraphFont"/>
    <w:uiPriority w:val="99"/>
    <w:semiHidden/>
    <w:unhideWhenUsed/>
    <w:rsid w:val="00FF76EA"/>
    <w:rPr>
      <w:color w:val="0000FF"/>
      <w:u w:val="single"/>
    </w:rPr>
  </w:style>
  <w:style w:type="character" w:customStyle="1" w:styleId="Heading5Char">
    <w:name w:val="Heading 5 Char"/>
    <w:basedOn w:val="DefaultParagraphFont"/>
    <w:link w:val="Heading5"/>
    <w:uiPriority w:val="9"/>
    <w:rsid w:val="00A9514B"/>
    <w:rPr>
      <w:rFonts w:ascii="Times New Roman" w:eastAsia="Times New Roman" w:hAnsi="Times New Roman" w:cs="Times New Roman"/>
      <w:b/>
      <w:bCs/>
      <w:sz w:val="20"/>
      <w:szCs w:val="20"/>
    </w:rPr>
  </w:style>
  <w:style w:type="paragraph" w:styleId="ListParagraph">
    <w:name w:val="List Paragraph"/>
    <w:basedOn w:val="Normal"/>
    <w:uiPriority w:val="34"/>
    <w:qFormat/>
    <w:rsid w:val="00A9514B"/>
    <w:pPr>
      <w:ind w:left="720"/>
      <w:contextualSpacing/>
    </w:pPr>
  </w:style>
  <w:style w:type="paragraph" w:styleId="BalloonText">
    <w:name w:val="Balloon Text"/>
    <w:basedOn w:val="Normal"/>
    <w:link w:val="BalloonTextChar"/>
    <w:uiPriority w:val="99"/>
    <w:semiHidden/>
    <w:unhideWhenUsed/>
    <w:rsid w:val="00E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003173">
      <w:bodyDiv w:val="1"/>
      <w:marLeft w:val="0"/>
      <w:marRight w:val="0"/>
      <w:marTop w:val="0"/>
      <w:marBottom w:val="0"/>
      <w:divBdr>
        <w:top w:val="none" w:sz="0" w:space="0" w:color="auto"/>
        <w:left w:val="none" w:sz="0" w:space="0" w:color="auto"/>
        <w:bottom w:val="none" w:sz="0" w:space="0" w:color="auto"/>
        <w:right w:val="none" w:sz="0" w:space="0" w:color="auto"/>
      </w:divBdr>
    </w:div>
    <w:div w:id="791171765">
      <w:bodyDiv w:val="1"/>
      <w:marLeft w:val="0"/>
      <w:marRight w:val="0"/>
      <w:marTop w:val="0"/>
      <w:marBottom w:val="0"/>
      <w:divBdr>
        <w:top w:val="none" w:sz="0" w:space="0" w:color="auto"/>
        <w:left w:val="none" w:sz="0" w:space="0" w:color="auto"/>
        <w:bottom w:val="none" w:sz="0" w:space="0" w:color="auto"/>
        <w:right w:val="none" w:sz="0" w:space="0" w:color="auto"/>
      </w:divBdr>
    </w:div>
    <w:div w:id="1053122161">
      <w:bodyDiv w:val="1"/>
      <w:marLeft w:val="0"/>
      <w:marRight w:val="0"/>
      <w:marTop w:val="0"/>
      <w:marBottom w:val="0"/>
      <w:divBdr>
        <w:top w:val="none" w:sz="0" w:space="0" w:color="auto"/>
        <w:left w:val="none" w:sz="0" w:space="0" w:color="auto"/>
        <w:bottom w:val="none" w:sz="0" w:space="0" w:color="auto"/>
        <w:right w:val="none" w:sz="0" w:space="0" w:color="auto"/>
      </w:divBdr>
    </w:div>
    <w:div w:id="1500192245">
      <w:bodyDiv w:val="1"/>
      <w:marLeft w:val="0"/>
      <w:marRight w:val="0"/>
      <w:marTop w:val="0"/>
      <w:marBottom w:val="0"/>
      <w:divBdr>
        <w:top w:val="none" w:sz="0" w:space="0" w:color="auto"/>
        <w:left w:val="none" w:sz="0" w:space="0" w:color="auto"/>
        <w:bottom w:val="none" w:sz="0" w:space="0" w:color="auto"/>
        <w:right w:val="none" w:sz="0" w:space="0" w:color="auto"/>
      </w:divBdr>
    </w:div>
    <w:div w:id="1681152370">
      <w:bodyDiv w:val="1"/>
      <w:marLeft w:val="0"/>
      <w:marRight w:val="0"/>
      <w:marTop w:val="0"/>
      <w:marBottom w:val="0"/>
      <w:divBdr>
        <w:top w:val="none" w:sz="0" w:space="0" w:color="auto"/>
        <w:left w:val="none" w:sz="0" w:space="0" w:color="auto"/>
        <w:bottom w:val="none" w:sz="0" w:space="0" w:color="auto"/>
        <w:right w:val="none" w:sz="0" w:space="0" w:color="auto"/>
      </w:divBdr>
      <w:divsChild>
        <w:div w:id="203906142">
          <w:marLeft w:val="0"/>
          <w:marRight w:val="0"/>
          <w:marTop w:val="0"/>
          <w:marBottom w:val="0"/>
          <w:divBdr>
            <w:top w:val="none" w:sz="0" w:space="0" w:color="auto"/>
            <w:left w:val="none" w:sz="0" w:space="0" w:color="auto"/>
            <w:bottom w:val="none" w:sz="0" w:space="0" w:color="auto"/>
            <w:right w:val="none" w:sz="0" w:space="0" w:color="auto"/>
          </w:divBdr>
        </w:div>
        <w:div w:id="779950905">
          <w:marLeft w:val="0"/>
          <w:marRight w:val="0"/>
          <w:marTop w:val="0"/>
          <w:marBottom w:val="0"/>
          <w:divBdr>
            <w:top w:val="none" w:sz="0" w:space="0" w:color="auto"/>
            <w:left w:val="none" w:sz="0" w:space="0" w:color="auto"/>
            <w:bottom w:val="none" w:sz="0" w:space="0" w:color="auto"/>
            <w:right w:val="none" w:sz="0" w:space="0" w:color="auto"/>
          </w:divBdr>
        </w:div>
      </w:divsChild>
    </w:div>
    <w:div w:id="19965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cholar.google.com/citations?view_op=view_citation&amp;hl=en&amp;user=vDmElYwAAAAJ&amp;citation_for_view=vDmElYwAAAAJ:u-x6o8ySG0s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4556</Characters>
  <Application>Microsoft Office Word</Application>
  <DocSecurity>0</DocSecurity>
  <Lines>37</Lines>
  <Paragraphs>10</Paragraphs>
  <ScaleCrop>false</ScaleCrop>
  <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2017-08-11T16:01:00Z</dcterms:created>
  <dcterms:modified xsi:type="dcterms:W3CDTF">2017-08-11T16:01:00Z</dcterms:modified>
</cp:coreProperties>
</file>