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446" w:rsidRPr="00986BB1" w:rsidRDefault="00C63D03" w:rsidP="00884446">
      <w:pPr>
        <w:rPr>
          <w:rFonts w:ascii="Book Antiqua" w:hAnsi="Book Antiqua" w:cs="Book Antiqua"/>
          <w:sz w:val="28"/>
          <w:szCs w:val="28"/>
          <w:lang w:val="fr-FR"/>
        </w:rPr>
      </w:pPr>
      <w:r w:rsidRPr="00986BB1">
        <w:rPr>
          <w:noProof/>
          <w:sz w:val="28"/>
          <w:szCs w:val="28"/>
        </w:rPr>
        <w:pict>
          <v:shapetype id="_x0000_t202" coordsize="21600,21600" o:spt="202" path="m,l,21600r21600,l21600,xe">
            <v:stroke joinstyle="miter"/>
            <v:path gradientshapeok="t" o:connecttype="rect"/>
          </v:shapetype>
          <v:shape id="_x0000_s1031" type="#_x0000_t202" style="position:absolute;margin-left:330.65pt;margin-top:-22.25pt;width:146.75pt;height:113.5pt;z-index:251667456" stroked="f" o:cliptowrap="t">
            <v:textbox style="mso-next-textbox:#_x0000_s1031">
              <w:txbxContent>
                <w:p w:rsidR="00884446" w:rsidRDefault="00884446" w:rsidP="00884446"/>
              </w:txbxContent>
            </v:textbox>
          </v:shape>
        </w:pict>
      </w:r>
      <w:r w:rsidRPr="00986BB1">
        <w:rPr>
          <w:noProof/>
          <w:sz w:val="28"/>
          <w:szCs w:val="28"/>
        </w:rPr>
        <w:pict>
          <v:shape id="_x0000_s1026" type="#_x0000_t202" style="position:absolute;margin-left:128.15pt;margin-top:40.65pt;width:64.35pt;height:19.85pt;rotation:270;z-index:251662336;mso-wrap-distance-left:2.88pt;mso-wrap-distance-top:2.88pt;mso-wrap-distance-right:2.88pt;mso-wrap-distance-bottom:2.88pt" filled="f" stroked="f" insetpen="t" o:cliptowrap="t">
            <v:shadow color="#ccc"/>
            <v:textbox style="mso-next-textbox:#_x0000_s1026;mso-column-margin:2mm" inset="2.88pt,2.88pt,2.88pt,2.88pt">
              <w:txbxContent>
                <w:p w:rsidR="00884446" w:rsidRDefault="00884446" w:rsidP="00884446">
                  <w:pPr>
                    <w:widowControl w:val="0"/>
                    <w:jc w:val="center"/>
                    <w:rPr>
                      <w:b/>
                      <w:bCs/>
                      <w:sz w:val="28"/>
                      <w:szCs w:val="28"/>
                    </w:rPr>
                  </w:pPr>
                  <w:r>
                    <w:rPr>
                      <w:b/>
                      <w:bCs/>
                      <w:sz w:val="28"/>
                      <w:szCs w:val="28"/>
                    </w:rPr>
                    <w:t xml:space="preserve">C P D </w:t>
                  </w:r>
                </w:p>
              </w:txbxContent>
            </v:textbox>
          </v:shape>
        </w:pict>
      </w:r>
      <w:r w:rsidR="00884446" w:rsidRPr="00986BB1">
        <w:rPr>
          <w:noProof/>
          <w:sz w:val="28"/>
          <w:szCs w:val="28"/>
        </w:rPr>
        <w:drawing>
          <wp:anchor distT="0" distB="0" distL="114300" distR="114300" simplePos="0" relativeHeight="251660288" behindDoc="0" locked="0" layoutInCell="1" allowOverlap="1">
            <wp:simplePos x="0" y="0"/>
            <wp:positionH relativeFrom="column">
              <wp:posOffset>571500</wp:posOffset>
            </wp:positionH>
            <wp:positionV relativeFrom="paragraph">
              <wp:posOffset>138430</wp:posOffset>
            </wp:positionV>
            <wp:extent cx="1371600" cy="1143000"/>
            <wp:effectExtent l="19050" t="0" r="0" b="0"/>
            <wp:wrapNone/>
            <wp:docPr id="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6"/>
                    <a:srcRect/>
                    <a:stretch>
                      <a:fillRect/>
                    </a:stretch>
                  </pic:blipFill>
                  <pic:spPr bwMode="auto">
                    <a:xfrm>
                      <a:off x="0" y="0"/>
                      <a:ext cx="1371600" cy="1143000"/>
                    </a:xfrm>
                    <a:prstGeom prst="rect">
                      <a:avLst/>
                    </a:prstGeom>
                    <a:noFill/>
                    <a:ln w="9525">
                      <a:noFill/>
                      <a:miter lim="800000"/>
                      <a:headEnd/>
                      <a:tailEnd/>
                    </a:ln>
                  </pic:spPr>
                </pic:pic>
              </a:graphicData>
            </a:graphic>
          </wp:anchor>
        </w:drawing>
      </w:r>
      <w:r w:rsidRPr="00986BB1">
        <w:rPr>
          <w:noProof/>
          <w:sz w:val="28"/>
          <w:szCs w:val="28"/>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27" type="#_x0000_t144" style="position:absolute;margin-left:36pt;margin-top:1.9pt;width:134.25pt;height:43.5pt;z-index:251663360;mso-position-horizontal-relative:text;mso-position-vertical-relative:text" fillcolor="black" o:cliptowrap="t">
            <v:shadow color="#868686"/>
            <v:textpath style="font-family:&quot;Times New Roman&quot;;font-size:24pt" fitshape="t" trim="t" string="Colonie des Pionniers"/>
          </v:shape>
        </w:pict>
      </w:r>
      <w:r w:rsidRPr="00986BB1">
        <w:rPr>
          <w:noProof/>
          <w:sz w:val="28"/>
          <w:szCs w:val="28"/>
        </w:rPr>
        <w:pict>
          <v:shape id="_x0000_s1028" type="#_x0000_t202" style="position:absolute;margin-left:279pt;margin-top:36pt;width:22.65pt;height:19.85pt;z-index:251664384;mso-wrap-distance-left:2.88pt;mso-wrap-distance-top:2.88pt;mso-wrap-distance-right:2.88pt;mso-wrap-distance-bottom:2.88pt;mso-position-horizontal-relative:text;mso-position-vertical-relative:text" filled="f" stroked="f" insetpen="t" o:cliptowrap="t">
            <v:shadow color="#ccc"/>
            <v:textbox style="mso-next-textbox:#_x0000_s1028;mso-column-margin:2mm" inset="2.88pt,2.88pt,2.88pt,2.88pt">
              <w:txbxContent>
                <w:p w:rsidR="00884446" w:rsidRDefault="00884446" w:rsidP="00884446"/>
              </w:txbxContent>
            </v:textbox>
          </v:shape>
        </w:pict>
      </w:r>
      <w:r w:rsidR="00884446" w:rsidRPr="00986BB1">
        <w:rPr>
          <w:rFonts w:ascii="Book Antiqua" w:hAnsi="Book Antiqua" w:cs="Book Antiqua"/>
          <w:sz w:val="28"/>
          <w:szCs w:val="28"/>
          <w:lang w:val="fr-FR"/>
        </w:rPr>
        <w:t xml:space="preserve">                                                    </w:t>
      </w:r>
    </w:p>
    <w:p w:rsidR="00884446" w:rsidRPr="00884446" w:rsidRDefault="00C63D03" w:rsidP="00884446">
      <w:pPr>
        <w:rPr>
          <w:rFonts w:ascii="Book Antiqua" w:hAnsi="Book Antiqua" w:cs="Book Antiqua"/>
          <w:lang w:val="fr-FR"/>
        </w:rPr>
      </w:pPr>
      <w:r w:rsidRPr="00C63D03">
        <w:rPr>
          <w:noProof/>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29" type="#_x0000_t12" style="position:absolute;margin-left:18pt;margin-top:15.95pt;width:25.5pt;height:22.35pt;z-index:251665408;mso-wrap-distance-left:2.88pt;mso-wrap-distance-top:2.88pt;mso-wrap-distance-right:2.88pt;mso-wrap-distance-bottom:2.88pt" filled="f" insetpen="t" o:cliptowrap="t">
            <v:shadow color="#ccc"/>
            <v:textbox inset="2.88pt,2.88pt,2.88pt,2.88pt"/>
          </v:shape>
        </w:pict>
      </w:r>
      <w:r w:rsidR="00884446">
        <w:rPr>
          <w:noProof/>
        </w:rPr>
        <w:drawing>
          <wp:anchor distT="0" distB="0" distL="114300" distR="114300" simplePos="0" relativeHeight="251661312" behindDoc="0" locked="0" layoutInCell="1" allowOverlap="1">
            <wp:simplePos x="0" y="0"/>
            <wp:positionH relativeFrom="column">
              <wp:posOffset>1003300</wp:posOffset>
            </wp:positionH>
            <wp:positionV relativeFrom="paragraph">
              <wp:posOffset>-3175</wp:posOffset>
            </wp:positionV>
            <wp:extent cx="711200" cy="450850"/>
            <wp:effectExtent l="19050" t="0" r="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7"/>
                    <a:srcRect/>
                    <a:stretch>
                      <a:fillRect/>
                    </a:stretch>
                  </pic:blipFill>
                  <pic:spPr bwMode="auto">
                    <a:xfrm>
                      <a:off x="0" y="0"/>
                      <a:ext cx="711200" cy="450850"/>
                    </a:xfrm>
                    <a:prstGeom prst="rect">
                      <a:avLst/>
                    </a:prstGeom>
                    <a:noFill/>
                    <a:ln w="9525">
                      <a:noFill/>
                      <a:miter lim="800000"/>
                      <a:headEnd/>
                      <a:tailEnd/>
                    </a:ln>
                  </pic:spPr>
                </pic:pic>
              </a:graphicData>
            </a:graphic>
          </wp:anchor>
        </w:drawing>
      </w:r>
    </w:p>
    <w:p w:rsidR="00884446" w:rsidRPr="00884446" w:rsidRDefault="00884446" w:rsidP="00884446">
      <w:pPr>
        <w:rPr>
          <w:rFonts w:ascii="Book Antiqua" w:hAnsi="Book Antiqua" w:cs="Book Antiqua"/>
          <w:lang w:val="fr-FR"/>
        </w:rPr>
      </w:pPr>
    </w:p>
    <w:p w:rsidR="00884446" w:rsidRPr="00884446" w:rsidRDefault="00C63D03" w:rsidP="00884446">
      <w:pPr>
        <w:tabs>
          <w:tab w:val="left" w:pos="2325"/>
        </w:tabs>
        <w:rPr>
          <w:rFonts w:ascii="Book Antiqua" w:hAnsi="Book Antiqua" w:cs="Book Antiqua"/>
          <w:sz w:val="16"/>
          <w:szCs w:val="16"/>
          <w:lang w:val="fr-FR"/>
        </w:rPr>
      </w:pPr>
      <w:r w:rsidRPr="00C63D03">
        <w:rPr>
          <w:noProof/>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30" type="#_x0000_t175" style="position:absolute;margin-left:36pt;margin-top:14.1pt;width:128pt;height:18.05pt;z-index:251666432" adj="7200" fillcolor="black" o:cliptowrap="t">
            <v:shadow color="#868686"/>
            <v:textpath style="font-family:&quot;Times New Roman&quot;;font-size:24pt;v-text-kern:t" trim="t" fitpath="t" string="de Développement"/>
          </v:shape>
        </w:pict>
      </w:r>
    </w:p>
    <w:p w:rsidR="00884446" w:rsidRPr="00884446" w:rsidRDefault="00884446" w:rsidP="00884446">
      <w:pPr>
        <w:rPr>
          <w:b/>
          <w:bCs/>
          <w:sz w:val="16"/>
          <w:szCs w:val="16"/>
          <w:lang w:val="fr-FR"/>
        </w:rPr>
      </w:pPr>
    </w:p>
    <w:p w:rsidR="00884446" w:rsidRPr="00884446" w:rsidRDefault="00884446" w:rsidP="00884446">
      <w:pPr>
        <w:rPr>
          <w:b/>
          <w:bCs/>
          <w:sz w:val="18"/>
          <w:szCs w:val="18"/>
          <w:lang w:val="fr-FR"/>
        </w:rPr>
      </w:pPr>
      <w:r w:rsidRPr="00884446">
        <w:rPr>
          <w:b/>
          <w:bCs/>
          <w:sz w:val="18"/>
          <w:szCs w:val="18"/>
          <w:lang w:val="fr-FR"/>
        </w:rPr>
        <w:t>Boulevard de la liberté- Avenue de la science- immeuble Premium House- 5</w:t>
      </w:r>
      <w:r w:rsidRPr="00884446">
        <w:rPr>
          <w:b/>
          <w:bCs/>
          <w:sz w:val="18"/>
          <w:szCs w:val="18"/>
          <w:vertAlign w:val="superscript"/>
          <w:lang w:val="fr-FR"/>
        </w:rPr>
        <w:t>ème</w:t>
      </w:r>
      <w:r w:rsidRPr="00884446">
        <w:rPr>
          <w:b/>
          <w:bCs/>
          <w:sz w:val="18"/>
          <w:szCs w:val="18"/>
          <w:lang w:val="fr-FR"/>
        </w:rPr>
        <w:t xml:space="preserve"> étage  - Email : </w:t>
      </w:r>
      <w:hyperlink r:id="rId8" w:history="1">
        <w:r w:rsidRPr="00884446">
          <w:rPr>
            <w:rStyle w:val="Hyperlink"/>
            <w:b/>
            <w:bCs/>
            <w:sz w:val="18"/>
            <w:szCs w:val="18"/>
            <w:lang w:val="fr-FR"/>
          </w:rPr>
          <w:t>pionniersfr@yahoo.fr</w:t>
        </w:r>
      </w:hyperlink>
    </w:p>
    <w:p w:rsidR="00E33F7E" w:rsidRDefault="00C63D03" w:rsidP="00884446">
      <w:pPr>
        <w:rPr>
          <w:sz w:val="24"/>
          <w:szCs w:val="24"/>
        </w:rPr>
      </w:pPr>
      <w:r>
        <w:rPr>
          <w:noProof/>
          <w:sz w:val="24"/>
          <w:szCs w:val="24"/>
        </w:rPr>
        <w:pict>
          <v:line id="_x0000_s1032" style="position:absolute;z-index:251668480" from="-121.85pt,3.2pt" to="524.25pt,3.2pt" strokeweight="6pt">
            <v:stroke linestyle="thickBetweenThin"/>
          </v:line>
        </w:pict>
      </w:r>
      <w:r w:rsidR="00876DDF" w:rsidRPr="000C592D">
        <w:rPr>
          <w:sz w:val="24"/>
          <w:szCs w:val="24"/>
        </w:rPr>
        <w:t xml:space="preserve">                                  </w:t>
      </w:r>
    </w:p>
    <w:p w:rsidR="00E33F7E" w:rsidRPr="00C97FB3" w:rsidRDefault="00E33F7E" w:rsidP="00884446">
      <w:pPr>
        <w:rPr>
          <w:sz w:val="32"/>
          <w:szCs w:val="32"/>
        </w:rPr>
      </w:pPr>
    </w:p>
    <w:p w:rsidR="002D65C2" w:rsidRPr="00C97FB3" w:rsidRDefault="002D65C2" w:rsidP="00C97FB3">
      <w:pPr>
        <w:jc w:val="center"/>
        <w:rPr>
          <w:rFonts w:ascii="Times New Roman" w:hAnsi="Times New Roman" w:cs="Times New Roman"/>
          <w:b/>
          <w:sz w:val="40"/>
          <w:szCs w:val="40"/>
          <w:u w:val="single"/>
        </w:rPr>
      </w:pPr>
      <w:r w:rsidRPr="00C97FB3">
        <w:rPr>
          <w:rFonts w:ascii="Times New Roman" w:hAnsi="Times New Roman" w:cs="Times New Roman"/>
          <w:b/>
          <w:sz w:val="40"/>
          <w:szCs w:val="40"/>
          <w:u w:val="single"/>
          <w:lang/>
        </w:rPr>
        <w:t xml:space="preserve">Lack of knowledge about HIV / AIDS, a threat to </w:t>
      </w:r>
      <w:r w:rsidR="00C97FB3">
        <w:rPr>
          <w:rFonts w:ascii="Times New Roman" w:hAnsi="Times New Roman" w:cs="Times New Roman"/>
          <w:b/>
          <w:sz w:val="40"/>
          <w:szCs w:val="40"/>
          <w:u w:val="single"/>
          <w:lang/>
        </w:rPr>
        <w:t xml:space="preserve">the youth, a </w:t>
      </w:r>
      <w:r w:rsidRPr="00C97FB3">
        <w:rPr>
          <w:rFonts w:ascii="Times New Roman" w:hAnsi="Times New Roman" w:cs="Times New Roman"/>
          <w:b/>
          <w:sz w:val="40"/>
          <w:szCs w:val="40"/>
          <w:u w:val="single"/>
          <w:lang/>
        </w:rPr>
        <w:t>human capital</w:t>
      </w:r>
    </w:p>
    <w:p w:rsidR="00C97FB3" w:rsidRPr="00986BB1" w:rsidRDefault="00C97FB3" w:rsidP="00E33F7E">
      <w:pPr>
        <w:rPr>
          <w:sz w:val="32"/>
          <w:szCs w:val="32"/>
          <w:lang/>
        </w:rPr>
      </w:pPr>
      <w:r w:rsidRPr="00986BB1">
        <w:rPr>
          <w:sz w:val="32"/>
          <w:szCs w:val="32"/>
          <w:lang/>
        </w:rPr>
        <w:t>Diminishing awareness-raising actions on knowledge and attitudes to prevent and combat HIV / AIDS has become a risk for growing young people who constitute human capital for development.</w:t>
      </w:r>
    </w:p>
    <w:p w:rsidR="00C97FB3" w:rsidRPr="00986BB1" w:rsidRDefault="00E33F7E" w:rsidP="00E33F7E">
      <w:pPr>
        <w:rPr>
          <w:rFonts w:ascii="Times New Roman" w:hAnsi="Times New Roman" w:cs="Times New Roman"/>
          <w:sz w:val="32"/>
          <w:szCs w:val="32"/>
          <w:lang/>
        </w:rPr>
      </w:pPr>
      <w:r w:rsidRPr="00986BB1">
        <w:rPr>
          <w:rFonts w:ascii="Times New Roman" w:hAnsi="Times New Roman" w:cs="Times New Roman"/>
          <w:sz w:val="32"/>
          <w:szCs w:val="32"/>
          <w:lang/>
        </w:rPr>
        <w:t>Although the efforts made over the past decade to raise global awareness have been multiplied in previous years, young people who are currently being born and are growing in different countries, especially those with low incomes, are at risk of being infected because they do not Do not receive sufficient information because, in Burundi, the challenges are enormous. With high rates of infant and maternal mortality, health services are weakened by the conflict that is mounting and wakes up, and political instabilities that do not favor the action envisaged by the government with its partners.</w:t>
      </w:r>
      <w:r w:rsidRPr="00986BB1">
        <w:rPr>
          <w:rFonts w:ascii="Times New Roman" w:hAnsi="Times New Roman" w:cs="Times New Roman"/>
          <w:sz w:val="32"/>
          <w:szCs w:val="32"/>
          <w:lang/>
        </w:rPr>
        <w:br/>
        <w:t>The overall HIV prevalence rate has been reduced to 1.4 per cent, but key populations suffer disproportionately. These are sex workers and men who have sex with men, who are stigmatized and considered criminals. This limits their rights to access to health services provided for the HIV response.</w:t>
      </w:r>
      <w:r w:rsidRPr="00986BB1">
        <w:rPr>
          <w:rFonts w:ascii="Times New Roman" w:hAnsi="Times New Roman" w:cs="Times New Roman"/>
          <w:sz w:val="32"/>
          <w:szCs w:val="32"/>
          <w:lang/>
        </w:rPr>
        <w:br/>
      </w:r>
      <w:r w:rsidRPr="00986BB1">
        <w:rPr>
          <w:rFonts w:ascii="Times New Roman" w:hAnsi="Times New Roman" w:cs="Times New Roman"/>
          <w:sz w:val="32"/>
          <w:szCs w:val="32"/>
          <w:lang/>
        </w:rPr>
        <w:br/>
        <w:t xml:space="preserve">In Burundi, this risk is mostly felt by young people aged 10-24 years, </w:t>
      </w:r>
      <w:r w:rsidRPr="00986BB1">
        <w:rPr>
          <w:rFonts w:ascii="Times New Roman" w:hAnsi="Times New Roman" w:cs="Times New Roman"/>
          <w:sz w:val="32"/>
          <w:szCs w:val="32"/>
          <w:lang/>
        </w:rPr>
        <w:lastRenderedPageBreak/>
        <w:t xml:space="preserve">who account for 25% of the world's population. </w:t>
      </w:r>
      <w:r w:rsidR="002D65C2" w:rsidRPr="00986BB1">
        <w:rPr>
          <w:rFonts w:ascii="Times New Roman" w:hAnsi="Times New Roman" w:cs="Times New Roman"/>
          <w:sz w:val="32"/>
          <w:szCs w:val="32"/>
          <w:lang/>
        </w:rPr>
        <w:t>Which is mostly in low- and middle-income countries?</w:t>
      </w:r>
      <w:r w:rsidRPr="00986BB1">
        <w:rPr>
          <w:rFonts w:ascii="Times New Roman" w:hAnsi="Times New Roman" w:cs="Times New Roman"/>
          <w:sz w:val="32"/>
          <w:szCs w:val="32"/>
          <w:lang/>
        </w:rPr>
        <w:br/>
        <w:t>This category of young people is currently facing difficulties in HIV infection, sexually transmitted infections (STIs) infections, unwanted early pregnancies, unsafe abortions and gender-based violence. While young people have the right to live a healthy life, as a result of the reduction in awareness in Burundi and the free tools to prevent HIV AIDS during sexual intercourse that have considerably decreased, these categories of people can not succeed To protect themselves. State and non-state actors who work against all harmful sexual consequences no longer have the financial and material resources to invest in protecting this human capital for development.</w:t>
      </w:r>
      <w:r w:rsidRPr="00986BB1">
        <w:rPr>
          <w:rFonts w:ascii="Times New Roman" w:hAnsi="Times New Roman" w:cs="Times New Roman"/>
          <w:sz w:val="32"/>
          <w:szCs w:val="32"/>
          <w:lang/>
        </w:rPr>
        <w:br/>
        <w:t>This situation of decreased knowledge about the dangers of HIV / AIDS has lasted more than 15 years in Burundi and the conflict of two years has added the drama to the drama.</w:t>
      </w:r>
      <w:r w:rsidRPr="00986BB1">
        <w:rPr>
          <w:rFonts w:ascii="Times New Roman" w:hAnsi="Times New Roman" w:cs="Times New Roman"/>
          <w:sz w:val="32"/>
          <w:szCs w:val="32"/>
          <w:lang/>
        </w:rPr>
        <w:br/>
        <w:t>Overall, the decline in knowledge about HIV / AIDS and its corollaries has not declined only in Burundi or Central Africa alone, but also in different parts of the world.</w:t>
      </w:r>
      <w:r w:rsidRPr="00986BB1">
        <w:rPr>
          <w:rFonts w:ascii="Times New Roman" w:hAnsi="Times New Roman" w:cs="Times New Roman"/>
          <w:sz w:val="32"/>
          <w:szCs w:val="32"/>
          <w:lang/>
        </w:rPr>
        <w:br/>
        <w:t>According to the information gathered, this situation in Burundi is also evident elsewhere in the world.</w:t>
      </w:r>
      <w:r w:rsidRPr="00986BB1">
        <w:rPr>
          <w:rFonts w:ascii="Times New Roman" w:hAnsi="Times New Roman" w:cs="Times New Roman"/>
          <w:sz w:val="32"/>
          <w:szCs w:val="32"/>
          <w:lang/>
        </w:rPr>
        <w:br/>
        <w:t>In Canada, for example, according to studies conducted in 2012 on two thousand telephone interviews with 16-year-old Canadians, this confirms the decline in knowledge about HIV / AIDS among youth.</w:t>
      </w:r>
      <w:r w:rsidRPr="00986BB1">
        <w:rPr>
          <w:rFonts w:ascii="Times New Roman" w:hAnsi="Times New Roman" w:cs="Times New Roman"/>
          <w:sz w:val="32"/>
          <w:szCs w:val="32"/>
          <w:lang/>
        </w:rPr>
        <w:br/>
        <w:t>A comprehensive index of knowledge was created based on a series of questions about Canadians' knowledge about HIV / AIDS. In 2012, 61% of Canadians had a low or moderate level of knowledge about HIV / AIDS, while 39% had a high level of knowledge. These data are very similar to the results obtained in 2006. However, knowledge levels declined compared to 2003 when 46% of Canadians had a high level of knowledge.</w:t>
      </w:r>
      <w:r w:rsidRPr="00986BB1">
        <w:rPr>
          <w:rFonts w:ascii="Times New Roman" w:hAnsi="Times New Roman" w:cs="Times New Roman"/>
          <w:sz w:val="32"/>
          <w:szCs w:val="32"/>
          <w:lang/>
        </w:rPr>
        <w:br/>
        <w:t>Stigma and discrimination against people living with HIV remain very real in Canada.</w:t>
      </w:r>
      <w:r w:rsidRPr="00986BB1">
        <w:rPr>
          <w:rFonts w:ascii="Times New Roman" w:hAnsi="Times New Roman" w:cs="Times New Roman"/>
          <w:sz w:val="32"/>
          <w:szCs w:val="32"/>
          <w:lang/>
        </w:rPr>
        <w:br/>
        <w:t xml:space="preserve">An overall stigma index was created based on a series of questions about </w:t>
      </w:r>
      <w:r w:rsidRPr="00986BB1">
        <w:rPr>
          <w:rFonts w:ascii="Times New Roman" w:hAnsi="Times New Roman" w:cs="Times New Roman"/>
          <w:sz w:val="32"/>
          <w:szCs w:val="32"/>
          <w:lang/>
        </w:rPr>
        <w:lastRenderedPageBreak/>
        <w:t>the behaviors of Canadians who stigmatize people living with HIV / AIDS. In 2012, 29% of Canadians had an average or high level of stigma. This figure has remained essentially unchanged since 2006.</w:t>
      </w:r>
      <w:r w:rsidRPr="00986BB1">
        <w:rPr>
          <w:rFonts w:ascii="Times New Roman" w:hAnsi="Times New Roman" w:cs="Times New Roman"/>
          <w:sz w:val="32"/>
          <w:szCs w:val="32"/>
          <w:lang/>
        </w:rPr>
        <w:br/>
        <w:t>The researchers also created a global index of discrimination based on a series of questions about the rights of people living with HIV / AIDS. In 2012, 34% of Canadians had discriminatory beliefs at the average or high level towards people living with HIV / AIDS. In comparison, the current proportion of Canadians with an average or high level of discriminatory beliefs declined from 42% in 2006.</w:t>
      </w:r>
      <w:r w:rsidRPr="00986BB1">
        <w:rPr>
          <w:rFonts w:ascii="Times New Roman" w:hAnsi="Times New Roman" w:cs="Times New Roman"/>
          <w:sz w:val="32"/>
          <w:szCs w:val="32"/>
          <w:lang/>
        </w:rPr>
        <w:br/>
        <w:t>References</w:t>
      </w:r>
      <w:r w:rsidRPr="00986BB1">
        <w:rPr>
          <w:rFonts w:ascii="Times New Roman" w:hAnsi="Times New Roman" w:cs="Times New Roman"/>
          <w:sz w:val="32"/>
          <w:szCs w:val="32"/>
          <w:lang/>
        </w:rPr>
        <w:br/>
        <w:t>The Public Health Agency of Canada. Summary: Estimates of the prevalence and incidence of HIV in Canada, 2011.</w:t>
      </w:r>
      <w:r w:rsidRPr="00986BB1">
        <w:rPr>
          <w:rFonts w:ascii="Times New Roman" w:hAnsi="Times New Roman" w:cs="Times New Roman"/>
          <w:sz w:val="32"/>
          <w:szCs w:val="32"/>
          <w:lang/>
        </w:rPr>
        <w:br/>
        <w:t>Re commendations for Burundi</w:t>
      </w:r>
      <w:r w:rsidRPr="00986BB1">
        <w:rPr>
          <w:rFonts w:ascii="Times New Roman" w:hAnsi="Times New Roman" w:cs="Times New Roman"/>
          <w:sz w:val="32"/>
          <w:szCs w:val="32"/>
          <w:lang/>
        </w:rPr>
        <w:br/>
        <w:t>As 69 per cent of Burundi's population lives below the poverty line, this population needs urgent assistance to meet their basic needs and to ensure that they also enjoy the rights to health care;</w:t>
      </w:r>
      <w:r w:rsidRPr="00986BB1">
        <w:rPr>
          <w:rFonts w:ascii="Times New Roman" w:hAnsi="Times New Roman" w:cs="Times New Roman"/>
          <w:sz w:val="32"/>
          <w:szCs w:val="32"/>
          <w:lang/>
        </w:rPr>
        <w:br/>
        <w:t>Many children orphaned by AIDS are Themselves vulnerable to HIV. - The assistance and support of these young people, who constitute human capital for the country and for nations, are of capital importance.</w:t>
      </w:r>
      <w:r w:rsidRPr="00986BB1">
        <w:rPr>
          <w:rFonts w:ascii="Times New Roman" w:hAnsi="Times New Roman" w:cs="Times New Roman"/>
          <w:sz w:val="32"/>
          <w:szCs w:val="32"/>
          <w:lang/>
        </w:rPr>
        <w:br/>
      </w:r>
      <w:r w:rsidRPr="00986BB1">
        <w:rPr>
          <w:rFonts w:ascii="Times New Roman" w:hAnsi="Times New Roman" w:cs="Times New Roman"/>
          <w:sz w:val="32"/>
          <w:szCs w:val="32"/>
          <w:lang/>
        </w:rPr>
        <w:br/>
        <w:t>Health spending accounts for 8.7 per cent of GDP and A I DS funding, which comes to 95.7 per cent from outside, is virtually suspended. Development partners and other donors are urged to find solutions so that this assistance intended to meet the needs to cope with HIV / AIDS reaches the population that is in difficulty</w:t>
      </w:r>
      <w:r w:rsidR="00567E39" w:rsidRPr="00986BB1">
        <w:rPr>
          <w:rFonts w:ascii="Times New Roman" w:hAnsi="Times New Roman" w:cs="Times New Roman"/>
          <w:sz w:val="32"/>
          <w:szCs w:val="32"/>
          <w:lang/>
        </w:rPr>
        <w:t xml:space="preserve">. </w:t>
      </w:r>
    </w:p>
    <w:p w:rsidR="00567E39" w:rsidRPr="00986BB1" w:rsidRDefault="00986BB1" w:rsidP="00E33F7E">
      <w:pPr>
        <w:rPr>
          <w:rFonts w:ascii="Times New Roman" w:hAnsi="Times New Roman" w:cs="Times New Roman"/>
          <w:sz w:val="32"/>
          <w:szCs w:val="32"/>
        </w:rPr>
      </w:pPr>
      <w:r w:rsidRPr="00986BB1">
        <w:rPr>
          <w:sz w:val="32"/>
          <w:szCs w:val="32"/>
          <w:lang/>
        </w:rPr>
        <w:t>Increasing awareness among young people is an important strategy for preventing, combating and combating HIV / AIDS in a concrete way.</w:t>
      </w:r>
    </w:p>
    <w:p w:rsidR="00C97FB3" w:rsidRPr="00986BB1" w:rsidRDefault="00C97FB3" w:rsidP="00E33F7E">
      <w:pPr>
        <w:rPr>
          <w:rFonts w:ascii="Times New Roman" w:hAnsi="Times New Roman" w:cs="Times New Roman"/>
          <w:sz w:val="32"/>
          <w:szCs w:val="32"/>
        </w:rPr>
      </w:pPr>
      <w:r w:rsidRPr="00986BB1">
        <w:rPr>
          <w:rFonts w:ascii="Times New Roman" w:hAnsi="Times New Roman" w:cs="Times New Roman"/>
          <w:sz w:val="32"/>
          <w:szCs w:val="32"/>
        </w:rPr>
        <w:t>Thanks for your attention</w:t>
      </w:r>
      <w:r w:rsidR="00567E39" w:rsidRPr="00986BB1">
        <w:rPr>
          <w:rFonts w:ascii="Times New Roman" w:hAnsi="Times New Roman" w:cs="Times New Roman"/>
          <w:sz w:val="32"/>
          <w:szCs w:val="32"/>
        </w:rPr>
        <w:t>.</w:t>
      </w:r>
    </w:p>
    <w:p w:rsidR="00C97FB3" w:rsidRPr="00C97FB3" w:rsidRDefault="00C97FB3" w:rsidP="00E33F7E">
      <w:pPr>
        <w:rPr>
          <w:rFonts w:ascii="Times New Roman" w:hAnsi="Times New Roman" w:cs="Times New Roman"/>
          <w:sz w:val="32"/>
          <w:szCs w:val="32"/>
        </w:rPr>
      </w:pPr>
    </w:p>
    <w:p w:rsidR="00974E2F" w:rsidRPr="00C97FB3" w:rsidRDefault="00C97FB3" w:rsidP="00986BB1">
      <w:pPr>
        <w:rPr>
          <w:rFonts w:ascii="Times New Roman" w:hAnsi="Times New Roman" w:cs="Times New Roman"/>
          <w:sz w:val="32"/>
          <w:szCs w:val="32"/>
        </w:rPr>
      </w:pPr>
      <w:r w:rsidRPr="00C97FB3">
        <w:rPr>
          <w:rFonts w:ascii="Times New Roman" w:hAnsi="Times New Roman" w:cs="Times New Roman"/>
          <w:sz w:val="32"/>
          <w:szCs w:val="32"/>
        </w:rPr>
        <w:t>Jacques NTIBARIKURE</w:t>
      </w:r>
      <w:r w:rsidR="00876DDF" w:rsidRPr="00C97FB3">
        <w:rPr>
          <w:rFonts w:ascii="Times New Roman" w:hAnsi="Times New Roman" w:cs="Times New Roman"/>
          <w:sz w:val="32"/>
          <w:szCs w:val="32"/>
        </w:rPr>
        <w:t xml:space="preserve"> </w:t>
      </w:r>
    </w:p>
    <w:sectPr w:rsidR="00974E2F" w:rsidRPr="00C97FB3" w:rsidSect="00F222DF">
      <w:pgSz w:w="12240" w:h="15840"/>
      <w:pgMar w:top="45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43EE" w:rsidRDefault="005743EE" w:rsidP="005C750D">
      <w:pPr>
        <w:spacing w:after="0" w:line="240" w:lineRule="auto"/>
      </w:pPr>
      <w:r>
        <w:separator/>
      </w:r>
    </w:p>
  </w:endnote>
  <w:endnote w:type="continuationSeparator" w:id="1">
    <w:p w:rsidR="005743EE" w:rsidRDefault="005743EE" w:rsidP="005C75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43EE" w:rsidRDefault="005743EE" w:rsidP="005C750D">
      <w:pPr>
        <w:spacing w:after="0" w:line="240" w:lineRule="auto"/>
      </w:pPr>
      <w:r>
        <w:separator/>
      </w:r>
    </w:p>
  </w:footnote>
  <w:footnote w:type="continuationSeparator" w:id="1">
    <w:p w:rsidR="005743EE" w:rsidRDefault="005743EE" w:rsidP="005C750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footnotePr>
    <w:footnote w:id="0"/>
    <w:footnote w:id="1"/>
  </w:footnotePr>
  <w:endnotePr>
    <w:endnote w:id="0"/>
    <w:endnote w:id="1"/>
  </w:endnotePr>
  <w:compat>
    <w:useFELayout/>
  </w:compat>
  <w:rsids>
    <w:rsidRoot w:val="00974E2F"/>
    <w:rsid w:val="000236F3"/>
    <w:rsid w:val="000B1624"/>
    <w:rsid w:val="000C592D"/>
    <w:rsid w:val="000F38C1"/>
    <w:rsid w:val="000F726A"/>
    <w:rsid w:val="001316D6"/>
    <w:rsid w:val="00141A79"/>
    <w:rsid w:val="00142CFD"/>
    <w:rsid w:val="00275818"/>
    <w:rsid w:val="002A33B2"/>
    <w:rsid w:val="002B695D"/>
    <w:rsid w:val="002D0025"/>
    <w:rsid w:val="002D65C2"/>
    <w:rsid w:val="002F7B81"/>
    <w:rsid w:val="0039329C"/>
    <w:rsid w:val="00483046"/>
    <w:rsid w:val="005222BE"/>
    <w:rsid w:val="00567E39"/>
    <w:rsid w:val="005743EE"/>
    <w:rsid w:val="00587A1E"/>
    <w:rsid w:val="005A121D"/>
    <w:rsid w:val="005C750D"/>
    <w:rsid w:val="005E7C28"/>
    <w:rsid w:val="006405A1"/>
    <w:rsid w:val="00670A29"/>
    <w:rsid w:val="006B6E77"/>
    <w:rsid w:val="006C0699"/>
    <w:rsid w:val="006D3693"/>
    <w:rsid w:val="006E0438"/>
    <w:rsid w:val="007661EC"/>
    <w:rsid w:val="007816FC"/>
    <w:rsid w:val="007A391A"/>
    <w:rsid w:val="007B644C"/>
    <w:rsid w:val="00876DDF"/>
    <w:rsid w:val="00884446"/>
    <w:rsid w:val="0089242D"/>
    <w:rsid w:val="008E2576"/>
    <w:rsid w:val="008E6273"/>
    <w:rsid w:val="00953C86"/>
    <w:rsid w:val="00974E2F"/>
    <w:rsid w:val="00986BB1"/>
    <w:rsid w:val="00994808"/>
    <w:rsid w:val="009D0703"/>
    <w:rsid w:val="009D311E"/>
    <w:rsid w:val="00AF4335"/>
    <w:rsid w:val="00C63D03"/>
    <w:rsid w:val="00C97FB3"/>
    <w:rsid w:val="00CF1FA7"/>
    <w:rsid w:val="00D86C7E"/>
    <w:rsid w:val="00E007BC"/>
    <w:rsid w:val="00E0189A"/>
    <w:rsid w:val="00E33F7E"/>
    <w:rsid w:val="00EF2B76"/>
    <w:rsid w:val="00F222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8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6C7E"/>
    <w:rPr>
      <w:color w:val="0000FF"/>
      <w:u w:val="single"/>
    </w:rPr>
  </w:style>
  <w:style w:type="character" w:customStyle="1" w:styleId="hps">
    <w:name w:val="hps"/>
    <w:basedOn w:val="DefaultParagraphFont"/>
    <w:rsid w:val="00D86C7E"/>
  </w:style>
  <w:style w:type="paragraph" w:styleId="Header">
    <w:name w:val="header"/>
    <w:basedOn w:val="Normal"/>
    <w:link w:val="HeaderChar"/>
    <w:uiPriority w:val="99"/>
    <w:semiHidden/>
    <w:unhideWhenUsed/>
    <w:rsid w:val="005C750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C750D"/>
  </w:style>
  <w:style w:type="paragraph" w:styleId="Footer">
    <w:name w:val="footer"/>
    <w:basedOn w:val="Normal"/>
    <w:link w:val="FooterChar"/>
    <w:uiPriority w:val="99"/>
    <w:semiHidden/>
    <w:unhideWhenUsed/>
    <w:rsid w:val="005C750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C750D"/>
  </w:style>
  <w:style w:type="paragraph" w:styleId="BalloonText">
    <w:name w:val="Balloon Text"/>
    <w:basedOn w:val="Normal"/>
    <w:link w:val="BalloonTextChar"/>
    <w:uiPriority w:val="99"/>
    <w:semiHidden/>
    <w:unhideWhenUsed/>
    <w:rsid w:val="008E62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6273"/>
    <w:rPr>
      <w:rFonts w:ascii="Tahoma" w:hAnsi="Tahoma" w:cs="Tahoma"/>
      <w:sz w:val="16"/>
      <w:szCs w:val="16"/>
    </w:rPr>
  </w:style>
  <w:style w:type="character" w:customStyle="1" w:styleId="shorttext">
    <w:name w:val="short_text"/>
    <w:basedOn w:val="DefaultParagraphFont"/>
    <w:rsid w:val="00EF2B76"/>
  </w:style>
  <w:style w:type="table" w:styleId="TableGrid">
    <w:name w:val="Table Grid"/>
    <w:basedOn w:val="TableNormal"/>
    <w:uiPriority w:val="59"/>
    <w:rsid w:val="000C59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ionniersfr@yahoo.fr" TargetMode="External"/><Relationship Id="rId3" Type="http://schemas.openxmlformats.org/officeDocument/2006/relationships/webSettings" Target="webSettings.xml"/><Relationship Id="rId7" Type="http://schemas.openxmlformats.org/officeDocument/2006/relationships/image" Target="media/image2.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5126</CharactersWithSpaces>
  <SharedDoc>false</SharedDoc>
  <HLinks>
    <vt:vector size="30" baseType="variant">
      <vt:variant>
        <vt:i4>8192098</vt:i4>
      </vt:variant>
      <vt:variant>
        <vt:i4>9</vt:i4>
      </vt:variant>
      <vt:variant>
        <vt:i4>0</vt:i4>
      </vt:variant>
      <vt:variant>
        <vt:i4>5</vt:i4>
      </vt:variant>
      <vt:variant>
        <vt:lpwstr>http://reseau-rafalorg/node/168</vt:lpwstr>
      </vt:variant>
      <vt:variant>
        <vt:lpwstr/>
      </vt:variant>
      <vt:variant>
        <vt:i4>7274576</vt:i4>
      </vt:variant>
      <vt:variant>
        <vt:i4>6</vt:i4>
      </vt:variant>
      <vt:variant>
        <vt:i4>0</vt:i4>
      </vt:variant>
      <vt:variant>
        <vt:i4>5</vt:i4>
      </vt:variant>
      <vt:variant>
        <vt:lpwstr>mailto:pionniersfr@yahoo.fr</vt:lpwstr>
      </vt:variant>
      <vt:variant>
        <vt:lpwstr/>
      </vt:variant>
      <vt:variant>
        <vt:i4>1376287</vt:i4>
      </vt:variant>
      <vt:variant>
        <vt:i4>3</vt:i4>
      </vt:variant>
      <vt:variant>
        <vt:i4>0</vt:i4>
      </vt:variant>
      <vt:variant>
        <vt:i4>5</vt:i4>
      </vt:variant>
      <vt:variant>
        <vt:lpwstr>http://reseau-rafal-org/node/168</vt:lpwstr>
      </vt:variant>
      <vt:variant>
        <vt:lpwstr/>
      </vt:variant>
      <vt:variant>
        <vt:i4>7274576</vt:i4>
      </vt:variant>
      <vt:variant>
        <vt:i4>0</vt:i4>
      </vt:variant>
      <vt:variant>
        <vt:i4>0</vt:i4>
      </vt:variant>
      <vt:variant>
        <vt:i4>5</vt:i4>
      </vt:variant>
      <vt:variant>
        <vt:lpwstr>mailto:pionniersfr@yahoo.fr</vt:lpwstr>
      </vt:variant>
      <vt:variant>
        <vt:lpwstr/>
      </vt:variant>
      <vt:variant>
        <vt:i4>3080248</vt:i4>
      </vt:variant>
      <vt:variant>
        <vt:i4>0</vt:i4>
      </vt:variant>
      <vt:variant>
        <vt:i4>0</vt:i4>
      </vt:variant>
      <vt:variant>
        <vt:i4>5</vt:i4>
      </vt:variant>
      <vt:variant>
        <vt:lpwstr>http://www.insightonconflict.org/conflicts/burundi/peacebuilding-organisations/cpd/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dc:creator>
  <cp:keywords/>
  <dc:description/>
  <cp:lastModifiedBy>PC004</cp:lastModifiedBy>
  <cp:revision>5</cp:revision>
  <dcterms:created xsi:type="dcterms:W3CDTF">2017-04-11T11:37:00Z</dcterms:created>
  <dcterms:modified xsi:type="dcterms:W3CDTF">2017-04-11T11:51:00Z</dcterms:modified>
</cp:coreProperties>
</file>