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E7F" w:rsidRPr="00615E7F" w:rsidRDefault="00615E7F" w:rsidP="00615E7F">
      <w:pPr>
        <w:pStyle w:val="ListParagraph"/>
        <w:jc w:val="both"/>
        <w:rPr>
          <w:rStyle w:val="selectable"/>
          <w:rFonts w:ascii="Trebuchet MS" w:hAnsi="Trebuchet MS"/>
          <w:u w:val="single"/>
        </w:rPr>
      </w:pPr>
      <w:r w:rsidRPr="00615E7F">
        <w:rPr>
          <w:rStyle w:val="selectable"/>
          <w:rFonts w:ascii="Trebuchet MS" w:hAnsi="Trebuchet MS"/>
          <w:u w:val="single"/>
        </w:rPr>
        <w:t>Presenting Author’s contact details</w:t>
      </w:r>
    </w:p>
    <w:p w:rsidR="00615E7F" w:rsidRPr="00615E7F" w:rsidRDefault="00615E7F" w:rsidP="00615E7F">
      <w:pPr>
        <w:jc w:val="both"/>
        <w:rPr>
          <w:rStyle w:val="selectable"/>
          <w:rFonts w:ascii="Trebuchet MS" w:hAnsi="Trebuchet MS"/>
        </w:rPr>
      </w:pPr>
      <w:r w:rsidRPr="00615E7F">
        <w:rPr>
          <w:rStyle w:val="selectable"/>
          <w:rFonts w:ascii="Trebuchet MS" w:hAnsi="Trebuchet MS"/>
        </w:rPr>
        <w:t>Name: Olumide ABIODUN</w:t>
      </w:r>
    </w:p>
    <w:p w:rsidR="00615E7F" w:rsidRPr="00615E7F" w:rsidRDefault="00615E7F" w:rsidP="00615E7F">
      <w:pPr>
        <w:jc w:val="both"/>
        <w:rPr>
          <w:rStyle w:val="selectable"/>
          <w:rFonts w:ascii="Trebuchet MS" w:hAnsi="Trebuchet MS"/>
        </w:rPr>
      </w:pPr>
      <w:r w:rsidRPr="00615E7F">
        <w:rPr>
          <w:rStyle w:val="selectable"/>
          <w:rFonts w:ascii="Trebuchet MS" w:hAnsi="Trebuchet MS"/>
        </w:rPr>
        <w:t xml:space="preserve">Email: </w:t>
      </w:r>
      <w:hyperlink r:id="rId5" w:history="1">
        <w:r w:rsidRPr="00615E7F">
          <w:rPr>
            <w:rStyle w:val="Hyperlink"/>
            <w:rFonts w:ascii="Trebuchet MS" w:hAnsi="Trebuchet MS"/>
          </w:rPr>
          <w:t>olumiabiodun@gmail.com</w:t>
        </w:r>
      </w:hyperlink>
    </w:p>
    <w:p w:rsidR="00615E7F" w:rsidRPr="00615E7F" w:rsidRDefault="00615E7F" w:rsidP="00615E7F">
      <w:pPr>
        <w:jc w:val="both"/>
        <w:rPr>
          <w:rStyle w:val="selectable"/>
          <w:rFonts w:ascii="Trebuchet MS" w:hAnsi="Trebuchet MS"/>
        </w:rPr>
      </w:pPr>
      <w:r w:rsidRPr="00615E7F">
        <w:rPr>
          <w:rStyle w:val="selectable"/>
          <w:rFonts w:ascii="Trebuchet MS" w:hAnsi="Trebuchet MS"/>
        </w:rPr>
        <w:t>Full Postal address: Department of Community Medicine, Babcock University, Ilishan, Nigeria</w:t>
      </w:r>
    </w:p>
    <w:p w:rsidR="00615E7F" w:rsidRPr="00615E7F" w:rsidRDefault="00615E7F" w:rsidP="00615E7F">
      <w:pPr>
        <w:jc w:val="both"/>
        <w:rPr>
          <w:rStyle w:val="selectable"/>
          <w:rFonts w:ascii="Trebuchet MS" w:hAnsi="Trebuchet MS"/>
        </w:rPr>
      </w:pPr>
      <w:r w:rsidRPr="00615E7F">
        <w:rPr>
          <w:rStyle w:val="selectable"/>
          <w:rFonts w:ascii="Trebuchet MS" w:hAnsi="Trebuchet MS"/>
        </w:rPr>
        <w:t>Phone Number: +2347038569725</w:t>
      </w:r>
    </w:p>
    <w:p w:rsidR="00615E7F" w:rsidRPr="00615E7F" w:rsidRDefault="00615E7F" w:rsidP="00615E7F">
      <w:pPr>
        <w:pStyle w:val="ListParagraph"/>
        <w:jc w:val="both"/>
        <w:rPr>
          <w:rFonts w:ascii="Trebuchet MS" w:hAnsi="Trebuchet MS"/>
          <w:u w:val="single"/>
        </w:rPr>
      </w:pPr>
      <w:r w:rsidRPr="00615E7F">
        <w:rPr>
          <w:rFonts w:ascii="Trebuchet MS" w:hAnsi="Trebuchet MS"/>
          <w:u w:val="single"/>
        </w:rPr>
        <w:t>Author and co-author details</w:t>
      </w:r>
    </w:p>
    <w:p w:rsidR="007146AF" w:rsidRPr="007146AF" w:rsidRDefault="007146AF" w:rsidP="007146AF">
      <w:pPr>
        <w:jc w:val="both"/>
        <w:rPr>
          <w:rFonts w:ascii="Trebuchet MS" w:hAnsi="Trebuchet MS"/>
        </w:rPr>
      </w:pPr>
      <w:r w:rsidRPr="007146AF">
        <w:rPr>
          <w:rFonts w:ascii="Trebuchet MS" w:hAnsi="Trebuchet MS"/>
        </w:rPr>
        <w:t>Olumide Abiodun</w:t>
      </w:r>
      <w:r w:rsidRPr="007146AF">
        <w:rPr>
          <w:rFonts w:ascii="Trebuchet MS" w:hAnsi="Trebuchet MS"/>
          <w:vertAlign w:val="superscript"/>
        </w:rPr>
        <w:t>1</w:t>
      </w:r>
      <w:r w:rsidRPr="007146AF">
        <w:rPr>
          <w:rFonts w:ascii="Trebuchet MS" w:hAnsi="Trebuchet MS"/>
        </w:rPr>
        <w:t>*, Oluwatosin Olu-Abiodun</w:t>
      </w:r>
      <w:r w:rsidRPr="007146AF">
        <w:rPr>
          <w:rFonts w:ascii="Trebuchet MS" w:hAnsi="Trebuchet MS"/>
          <w:vertAlign w:val="superscript"/>
        </w:rPr>
        <w:t>2</w:t>
      </w:r>
      <w:r w:rsidRPr="007146AF">
        <w:rPr>
          <w:rFonts w:ascii="Trebuchet MS" w:hAnsi="Trebuchet MS"/>
        </w:rPr>
        <w:t>, Franklin Ani</w:t>
      </w:r>
      <w:r>
        <w:rPr>
          <w:rFonts w:ascii="Trebuchet MS" w:hAnsi="Trebuchet MS"/>
          <w:vertAlign w:val="superscript"/>
        </w:rPr>
        <w:t>3</w:t>
      </w:r>
      <w:r w:rsidRPr="007146AF">
        <w:rPr>
          <w:rFonts w:ascii="Trebuchet MS" w:hAnsi="Trebuchet MS"/>
        </w:rPr>
        <w:t xml:space="preserve"> and Obafemi Sotunsa</w:t>
      </w:r>
      <w:r>
        <w:rPr>
          <w:rFonts w:ascii="Trebuchet MS" w:hAnsi="Trebuchet MS"/>
          <w:vertAlign w:val="superscript"/>
        </w:rPr>
        <w:t>3</w:t>
      </w:r>
    </w:p>
    <w:p w:rsidR="00615E7F" w:rsidRPr="00615E7F" w:rsidRDefault="00615E7F" w:rsidP="00615E7F">
      <w:pPr>
        <w:pStyle w:val="ListParagraph"/>
        <w:numPr>
          <w:ilvl w:val="0"/>
          <w:numId w:val="2"/>
        </w:numPr>
        <w:jc w:val="both"/>
        <w:rPr>
          <w:rFonts w:ascii="Trebuchet MS" w:hAnsi="Trebuchet MS"/>
        </w:rPr>
      </w:pPr>
      <w:r w:rsidRPr="00615E7F">
        <w:rPr>
          <w:rFonts w:ascii="Trebuchet MS" w:hAnsi="Trebuchet MS"/>
        </w:rPr>
        <w:t xml:space="preserve">Department of Community Medicine, Babcock University, Ilishan, Ogun State, Nigeria. </w:t>
      </w:r>
    </w:p>
    <w:p w:rsidR="00615E7F" w:rsidRDefault="00615E7F" w:rsidP="00615E7F">
      <w:pPr>
        <w:pStyle w:val="ListParagraph"/>
        <w:numPr>
          <w:ilvl w:val="0"/>
          <w:numId w:val="2"/>
        </w:numPr>
        <w:jc w:val="both"/>
        <w:rPr>
          <w:rFonts w:ascii="Trebuchet MS" w:hAnsi="Trebuchet MS"/>
        </w:rPr>
      </w:pPr>
      <w:r w:rsidRPr="00615E7F">
        <w:rPr>
          <w:rFonts w:ascii="Trebuchet MS" w:hAnsi="Trebuchet MS"/>
        </w:rPr>
        <w:t>School of Nursing, Ijebu-Ode, Ogun State, Nigeria.</w:t>
      </w:r>
    </w:p>
    <w:p w:rsidR="007146AF" w:rsidRPr="00615E7F" w:rsidRDefault="007146AF" w:rsidP="00615E7F">
      <w:pPr>
        <w:pStyle w:val="ListParagraph"/>
        <w:numPr>
          <w:ilvl w:val="0"/>
          <w:numId w:val="2"/>
        </w:numPr>
        <w:jc w:val="both"/>
        <w:rPr>
          <w:rFonts w:ascii="Trebuchet MS" w:hAnsi="Trebuchet MS"/>
        </w:rPr>
      </w:pPr>
      <w:r w:rsidRPr="00615E7F">
        <w:rPr>
          <w:rFonts w:ascii="Trebuchet MS" w:hAnsi="Trebuchet MS"/>
        </w:rPr>
        <w:t xml:space="preserve">Department of </w:t>
      </w:r>
      <w:r>
        <w:rPr>
          <w:rFonts w:ascii="Trebuchet MS" w:hAnsi="Trebuchet MS"/>
        </w:rPr>
        <w:t xml:space="preserve">Obstetrics and </w:t>
      </w:r>
      <w:r w:rsidR="003653A9">
        <w:rPr>
          <w:rFonts w:ascii="Trebuchet MS" w:hAnsi="Trebuchet MS"/>
        </w:rPr>
        <w:t>Gynaecology</w:t>
      </w:r>
      <w:r w:rsidRPr="00615E7F">
        <w:rPr>
          <w:rFonts w:ascii="Trebuchet MS" w:hAnsi="Trebuchet MS"/>
        </w:rPr>
        <w:t>, Babcock University, Ilishan, Ogun State, Nigeria.</w:t>
      </w:r>
    </w:p>
    <w:p w:rsidR="00615E7F" w:rsidRPr="00615E7F" w:rsidRDefault="00615E7F" w:rsidP="00615E7F">
      <w:pPr>
        <w:ind w:left="360" w:firstLine="360"/>
        <w:jc w:val="both"/>
        <w:rPr>
          <w:rFonts w:ascii="Trebuchet MS" w:hAnsi="Trebuchet MS"/>
        </w:rPr>
      </w:pPr>
      <w:r w:rsidRPr="00615E7F">
        <w:rPr>
          <w:rFonts w:ascii="Trebuchet MS" w:hAnsi="Trebuchet MS"/>
          <w:u w:val="single"/>
        </w:rPr>
        <w:t>Abstract title</w:t>
      </w:r>
      <w:r w:rsidRPr="00615E7F">
        <w:rPr>
          <w:rFonts w:ascii="Trebuchet MS" w:hAnsi="Trebuchet MS"/>
        </w:rPr>
        <w:t xml:space="preserve"> </w:t>
      </w:r>
    </w:p>
    <w:p w:rsidR="00615E7F" w:rsidRPr="00615E7F" w:rsidRDefault="007146AF" w:rsidP="00615E7F">
      <w:pPr>
        <w:jc w:val="both"/>
        <w:rPr>
          <w:rFonts w:ascii="Trebuchet MS" w:hAnsi="Trebuchet MS"/>
        </w:rPr>
      </w:pPr>
      <w:r w:rsidRPr="007146AF">
        <w:rPr>
          <w:rFonts w:ascii="Trebuchet MS" w:hAnsi="Trebuchet MS"/>
        </w:rPr>
        <w:t xml:space="preserve">Sexual and Reproductive Health Knowledge and Service Utilization among In-school Rural Adolescents in Nigeria </w:t>
      </w:r>
    </w:p>
    <w:p w:rsidR="00615E7F" w:rsidRPr="00615E7F" w:rsidRDefault="00615E7F" w:rsidP="00615E7F">
      <w:pPr>
        <w:pStyle w:val="ListParagraph"/>
        <w:jc w:val="both"/>
        <w:rPr>
          <w:rFonts w:ascii="Trebuchet MS" w:hAnsi="Trebuchet MS"/>
          <w:u w:val="single"/>
        </w:rPr>
      </w:pPr>
      <w:r w:rsidRPr="00615E7F">
        <w:rPr>
          <w:rFonts w:ascii="Trebuchet MS" w:hAnsi="Trebuchet MS"/>
          <w:u w:val="single"/>
        </w:rPr>
        <w:t>Abstract text</w:t>
      </w:r>
    </w:p>
    <w:p w:rsidR="007146AF" w:rsidRDefault="007146AF" w:rsidP="007146AF">
      <w:pPr>
        <w:jc w:val="both"/>
        <w:rPr>
          <w:rFonts w:ascii="Trebuchet MS" w:hAnsi="Trebuchet MS"/>
        </w:rPr>
      </w:pPr>
      <w:r w:rsidRPr="007146AF">
        <w:rPr>
          <w:rFonts w:ascii="Trebuchet MS" w:hAnsi="Trebuchet MS"/>
        </w:rPr>
        <w:t xml:space="preserve">Introduction: </w:t>
      </w:r>
    </w:p>
    <w:p w:rsidR="007146AF" w:rsidRDefault="007146AF" w:rsidP="007146AF">
      <w:pPr>
        <w:jc w:val="both"/>
        <w:rPr>
          <w:rFonts w:ascii="Trebuchet MS" w:hAnsi="Trebuchet MS"/>
        </w:rPr>
      </w:pPr>
      <w:r w:rsidRPr="007146AF">
        <w:rPr>
          <w:rFonts w:ascii="Trebuchet MS" w:hAnsi="Trebuchet MS"/>
        </w:rPr>
        <w:t xml:space="preserve">Very minimal efforts have been made, especially in rural settings to address adolescent sexual and reproductive health concerns, or to provide the required sexual and reproductive health services. The Study of adolescents’ knowledge, services utilization, and associated factors is pertinent to the design of appropriate program interventions. </w:t>
      </w:r>
    </w:p>
    <w:p w:rsidR="007146AF" w:rsidRDefault="007146AF" w:rsidP="007146AF">
      <w:pPr>
        <w:jc w:val="both"/>
        <w:rPr>
          <w:rFonts w:ascii="Trebuchet MS" w:hAnsi="Trebuchet MS"/>
        </w:rPr>
      </w:pPr>
      <w:r w:rsidRPr="007146AF">
        <w:rPr>
          <w:rFonts w:ascii="Trebuchet MS" w:hAnsi="Trebuchet MS"/>
        </w:rPr>
        <w:t xml:space="preserve">Materials and methods: A junior secondary school-based cross-sectional study of 714 eligible Nigerian adolescents interviewed with the use of self-administered questionnaires. </w:t>
      </w:r>
      <w:proofErr w:type="spellStart"/>
      <w:r w:rsidRPr="007146AF">
        <w:rPr>
          <w:rFonts w:ascii="Trebuchet MS" w:hAnsi="Trebuchet MS"/>
        </w:rPr>
        <w:t>Univariate</w:t>
      </w:r>
      <w:proofErr w:type="spellEnd"/>
      <w:r w:rsidRPr="007146AF">
        <w:rPr>
          <w:rFonts w:ascii="Trebuchet MS" w:hAnsi="Trebuchet MS"/>
        </w:rPr>
        <w:t xml:space="preserve">, </w:t>
      </w:r>
      <w:proofErr w:type="spellStart"/>
      <w:r w:rsidRPr="007146AF">
        <w:rPr>
          <w:rFonts w:ascii="Trebuchet MS" w:hAnsi="Trebuchet MS"/>
        </w:rPr>
        <w:t>bivariate</w:t>
      </w:r>
      <w:proofErr w:type="spellEnd"/>
      <w:r w:rsidRPr="007146AF">
        <w:rPr>
          <w:rFonts w:ascii="Trebuchet MS" w:hAnsi="Trebuchet MS"/>
        </w:rPr>
        <w:t xml:space="preserve">, and multivariate logistic regression analyses were conducted. </w:t>
      </w:r>
    </w:p>
    <w:p w:rsidR="007146AF" w:rsidRDefault="007146AF" w:rsidP="007146AF">
      <w:pPr>
        <w:jc w:val="both"/>
        <w:rPr>
          <w:rFonts w:ascii="Trebuchet MS" w:hAnsi="Trebuchet MS"/>
        </w:rPr>
      </w:pPr>
      <w:r w:rsidRPr="007146AF">
        <w:rPr>
          <w:rFonts w:ascii="Trebuchet MS" w:hAnsi="Trebuchet MS"/>
        </w:rPr>
        <w:t xml:space="preserve">Results: About half of the respondents were knowledgeable about sexually transmitted infections while 31% were knowledgeable about fertility issues. The overall mean score for sexual and reproductive knowledge was 28.08±9.70 (out of a maximum of 48). The predictors of being knowledgeable were being male (AOR=3.048, p=0.028), and having regular access to a telephone (AOR=1.487, p=0.029) and the internet (AOR=1.554, p=0.022).Almost two- thirds, (64.7%), of the respondents, had ever heard about sexual and reproductive health services while 51.0% had ever used the services. Schools were the main sources of information (29.7%). The predictors of service utilization were knowledge, regular access to telephone and parent-adolescent communication (p&lt;0.001). </w:t>
      </w:r>
    </w:p>
    <w:p w:rsidR="00D14629" w:rsidRDefault="007146AF" w:rsidP="007146AF">
      <w:pPr>
        <w:jc w:val="both"/>
        <w:rPr>
          <w:rFonts w:ascii="Trebuchet MS" w:hAnsi="Trebuchet MS"/>
        </w:rPr>
      </w:pPr>
      <w:r w:rsidRPr="007146AF">
        <w:rPr>
          <w:rFonts w:ascii="Trebuchet MS" w:hAnsi="Trebuchet MS"/>
        </w:rPr>
        <w:t xml:space="preserve">Conclusion: Sexual and reproductive health knowledge of in-school rural adolescents in Nigeria is fair but some misconceptions still exist. Service utilization, however, remains low </w:t>
      </w:r>
      <w:r w:rsidRPr="007146AF">
        <w:rPr>
          <w:rFonts w:ascii="Trebuchet MS" w:hAnsi="Trebuchet MS"/>
        </w:rPr>
        <w:lastRenderedPageBreak/>
        <w:t>largely due to lack of awareness. It is, therefore, important to design interventions that increase awareness of sexual and reproductive health issues; correct existing misconceptions, and to showcase and increase available RSH services using veritable tools including telephone and the internet.</w:t>
      </w:r>
    </w:p>
    <w:p w:rsidR="006A7C22" w:rsidRDefault="006A7C22" w:rsidP="007146AF">
      <w:pPr>
        <w:jc w:val="both"/>
        <w:rPr>
          <w:rFonts w:ascii="Trebuchet MS" w:hAnsi="Trebuchet MS"/>
        </w:rPr>
      </w:pPr>
      <w:r>
        <w:rPr>
          <w:rFonts w:ascii="Trebuchet MS" w:hAnsi="Trebuchet MS"/>
        </w:rPr>
        <w:t>Keywords:</w:t>
      </w:r>
    </w:p>
    <w:p w:rsidR="006A7C22" w:rsidRDefault="006A7C22" w:rsidP="007146AF">
      <w:pPr>
        <w:jc w:val="both"/>
        <w:rPr>
          <w:rFonts w:ascii="Trebuchet MS" w:hAnsi="Trebuchet MS"/>
        </w:rPr>
      </w:pPr>
      <w:r w:rsidRPr="006A7C22">
        <w:rPr>
          <w:rFonts w:ascii="Trebuchet MS" w:hAnsi="Trebuchet MS"/>
        </w:rPr>
        <w:t>HIV/AIDS; Knowledge; Rural Nigeria; Service utilization; Sexual and reproductive health; In-school adolescents</w:t>
      </w:r>
    </w:p>
    <w:sectPr w:rsidR="006A7C22" w:rsidSect="00D146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4291C"/>
    <w:multiLevelType w:val="hybridMultilevel"/>
    <w:tmpl w:val="10E0D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CC02C7"/>
    <w:multiLevelType w:val="hybridMultilevel"/>
    <w:tmpl w:val="78B66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753515"/>
    <w:multiLevelType w:val="hybridMultilevel"/>
    <w:tmpl w:val="3E966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615E7F"/>
    <w:rsid w:val="002457F6"/>
    <w:rsid w:val="003653A9"/>
    <w:rsid w:val="00437A5F"/>
    <w:rsid w:val="005F4B41"/>
    <w:rsid w:val="00615E7F"/>
    <w:rsid w:val="006A7C22"/>
    <w:rsid w:val="007146AF"/>
    <w:rsid w:val="009B0BA8"/>
    <w:rsid w:val="009E06E9"/>
    <w:rsid w:val="00D14629"/>
    <w:rsid w:val="00EC10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6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615E7F"/>
  </w:style>
  <w:style w:type="character" w:styleId="Hyperlink">
    <w:name w:val="Hyperlink"/>
    <w:basedOn w:val="DefaultParagraphFont"/>
    <w:uiPriority w:val="99"/>
    <w:unhideWhenUsed/>
    <w:rsid w:val="00615E7F"/>
    <w:rPr>
      <w:color w:val="0000FF" w:themeColor="hyperlink"/>
      <w:u w:val="single"/>
    </w:rPr>
  </w:style>
  <w:style w:type="paragraph" w:styleId="ListParagraph">
    <w:name w:val="List Paragraph"/>
    <w:basedOn w:val="Normal"/>
    <w:uiPriority w:val="34"/>
    <w:qFormat/>
    <w:rsid w:val="00615E7F"/>
    <w:pPr>
      <w:ind w:left="720"/>
      <w:contextualSpacing/>
    </w:pPr>
    <w:rPr>
      <w:rFonts w:ascii="Calibri" w:eastAsia="Calibri" w:hAnsi="Calibri" w:cs="Times New Roman"/>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lumiabiodu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ABIODUN</dc:creator>
  <cp:lastModifiedBy>ABIODUN</cp:lastModifiedBy>
  <cp:revision>2</cp:revision>
  <dcterms:created xsi:type="dcterms:W3CDTF">2017-03-02T18:33:00Z</dcterms:created>
  <dcterms:modified xsi:type="dcterms:W3CDTF">2017-03-02T18:33:00Z</dcterms:modified>
</cp:coreProperties>
</file>