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961" w:rsidRDefault="00E72A80" w:rsidP="00611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Arial"/>
          <w:b/>
          <w:color w:val="000000"/>
          <w:sz w:val="24"/>
          <w:szCs w:val="24"/>
        </w:rPr>
      </w:pPr>
      <w:r>
        <w:rPr>
          <w:rFonts w:ascii="Sylfaen" w:hAnsi="Sylfaen" w:cs="Arial"/>
          <w:b/>
          <w:color w:val="000000"/>
          <w:sz w:val="24"/>
          <w:szCs w:val="24"/>
        </w:rPr>
        <w:t xml:space="preserve">HIV knowledge, testing practice and behavior among </w:t>
      </w:r>
      <w:proofErr w:type="gramStart"/>
      <w:r>
        <w:rPr>
          <w:rFonts w:ascii="Sylfaen" w:hAnsi="Sylfaen" w:cs="Arial"/>
          <w:b/>
          <w:color w:val="000000"/>
          <w:sz w:val="24"/>
          <w:szCs w:val="24"/>
        </w:rPr>
        <w:t xml:space="preserve">Female </w:t>
      </w:r>
      <w:r w:rsidR="00640AEB">
        <w:rPr>
          <w:rFonts w:ascii="Sylfaen" w:hAnsi="Sylfaen" w:cs="Arial"/>
          <w:b/>
          <w:color w:val="000000"/>
          <w:sz w:val="24"/>
          <w:szCs w:val="24"/>
        </w:rPr>
        <w:t xml:space="preserve"> </w:t>
      </w:r>
      <w:r w:rsidR="00640AEB" w:rsidRPr="00640AEB">
        <w:rPr>
          <w:rFonts w:ascii="Sylfaen" w:hAnsi="Sylfaen" w:cs="Arial"/>
          <w:b/>
          <w:color w:val="000000"/>
          <w:sz w:val="24"/>
          <w:szCs w:val="24"/>
        </w:rPr>
        <w:t>PWIDs</w:t>
      </w:r>
      <w:proofErr w:type="gramEnd"/>
      <w:r w:rsidR="006B6C08">
        <w:rPr>
          <w:rFonts w:ascii="Sylfaen" w:hAnsi="Sylfaen" w:cs="Arial"/>
          <w:b/>
          <w:color w:val="000000"/>
          <w:sz w:val="24"/>
          <w:szCs w:val="24"/>
        </w:rPr>
        <w:t xml:space="preserve"> in Georgia</w:t>
      </w:r>
    </w:p>
    <w:p w:rsidR="00BB55BA" w:rsidRDefault="00BB55BA" w:rsidP="00611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Arial"/>
          <w:b/>
          <w:color w:val="000000"/>
          <w:sz w:val="24"/>
          <w:szCs w:val="24"/>
        </w:rPr>
      </w:pPr>
    </w:p>
    <w:p w:rsidR="00611A5A" w:rsidRPr="00611A5A" w:rsidRDefault="00611A5A" w:rsidP="00611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Arial"/>
          <w:color w:val="000000"/>
          <w:sz w:val="24"/>
          <w:szCs w:val="24"/>
        </w:rPr>
      </w:pPr>
    </w:p>
    <w:p w:rsidR="005B6DE1" w:rsidRPr="00640AEB" w:rsidRDefault="00E76506" w:rsidP="00340731">
      <w:pPr>
        <w:widowControl w:val="0"/>
        <w:autoSpaceDE w:val="0"/>
        <w:autoSpaceDN w:val="0"/>
        <w:adjustRightInd w:val="0"/>
        <w:spacing w:after="0" w:line="240" w:lineRule="auto"/>
        <w:ind w:left="108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Maka </w:t>
      </w: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Gogia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r w:rsidRPr="00640AEB">
        <w:rPr>
          <w:rFonts w:ascii="Arial" w:hAnsi="Arial" w:cs="Arial"/>
          <w:b/>
          <w:color w:val="000000"/>
          <w:sz w:val="24"/>
          <w:szCs w:val="24"/>
        </w:rPr>
        <w:t>MD, MPH</w:t>
      </w:r>
      <w:r>
        <w:rPr>
          <w:rFonts w:ascii="Arial" w:hAnsi="Arial" w:cs="Arial"/>
          <w:b/>
          <w:color w:val="000000"/>
          <w:sz w:val="24"/>
          <w:szCs w:val="24"/>
        </w:rPr>
        <w:t>;</w:t>
      </w:r>
      <w:r w:rsidR="005B6DE1" w:rsidRPr="00640AE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Guranda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 xml:space="preserve"> Jikia, </w:t>
      </w:r>
      <w:r w:rsidRPr="00640AEB">
        <w:rPr>
          <w:rFonts w:ascii="Arial" w:hAnsi="Arial" w:cs="Arial"/>
          <w:b/>
          <w:color w:val="000000"/>
          <w:sz w:val="24"/>
          <w:szCs w:val="24"/>
        </w:rPr>
        <w:t>MD, MPH</w:t>
      </w:r>
      <w:r>
        <w:rPr>
          <w:rFonts w:ascii="Arial" w:hAnsi="Arial" w:cs="Arial"/>
          <w:b/>
          <w:color w:val="000000"/>
          <w:sz w:val="24"/>
          <w:szCs w:val="24"/>
        </w:rPr>
        <w:t xml:space="preserve">; </w:t>
      </w: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kh.Kutateladze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5B6DE1" w:rsidRPr="00640AEB">
        <w:rPr>
          <w:rFonts w:ascii="Arial" w:hAnsi="Arial" w:cs="Arial"/>
          <w:b/>
          <w:color w:val="000000"/>
          <w:sz w:val="24"/>
          <w:szCs w:val="24"/>
        </w:rPr>
        <w:t>MD</w:t>
      </w:r>
    </w:p>
    <w:p w:rsidR="005B6DE1" w:rsidRPr="005B6DE1" w:rsidRDefault="005B6DE1" w:rsidP="00340731">
      <w:pPr>
        <w:widowControl w:val="0"/>
        <w:autoSpaceDE w:val="0"/>
        <w:autoSpaceDN w:val="0"/>
        <w:adjustRightInd w:val="0"/>
        <w:spacing w:after="0" w:line="240" w:lineRule="auto"/>
        <w:ind w:left="108"/>
        <w:rPr>
          <w:rFonts w:ascii="Arial" w:hAnsi="Arial" w:cs="Arial"/>
          <w:i/>
          <w:color w:val="000000"/>
          <w:sz w:val="24"/>
          <w:szCs w:val="24"/>
        </w:rPr>
      </w:pPr>
      <w:r w:rsidRPr="005B6DE1">
        <w:rPr>
          <w:rFonts w:ascii="Arial" w:hAnsi="Arial" w:cs="Arial"/>
          <w:i/>
          <w:color w:val="000000"/>
          <w:sz w:val="24"/>
          <w:szCs w:val="24"/>
        </w:rPr>
        <w:t>Georgian Harm Reduction Network</w:t>
      </w:r>
    </w:p>
    <w:p w:rsidR="009028EA" w:rsidRDefault="009028EA" w:rsidP="00611A5A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Strong"/>
          <w:rFonts w:ascii="Arial" w:hAnsi="Arial" w:cs="Arial"/>
          <w:bCs w:val="0"/>
          <w:color w:val="403838"/>
          <w:bdr w:val="none" w:sz="0" w:space="0" w:color="auto" w:frame="1"/>
          <w:shd w:val="clear" w:color="auto" w:fill="FFFFFF"/>
        </w:rPr>
      </w:pPr>
    </w:p>
    <w:p w:rsidR="00611A5A" w:rsidRPr="00611A5A" w:rsidRDefault="00611A5A" w:rsidP="00611A5A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Strong"/>
          <w:rFonts w:ascii="Arial" w:hAnsi="Arial" w:cs="Arial"/>
          <w:color w:val="403838"/>
          <w:bdr w:val="none" w:sz="0" w:space="0" w:color="auto" w:frame="1"/>
          <w:shd w:val="clear" w:color="auto" w:fill="FFFFFF"/>
        </w:rPr>
      </w:pPr>
      <w:r w:rsidRPr="00611A5A">
        <w:rPr>
          <w:rStyle w:val="Strong"/>
          <w:rFonts w:ascii="Arial" w:hAnsi="Arial" w:cs="Arial"/>
          <w:bCs w:val="0"/>
          <w:color w:val="403838"/>
          <w:bdr w:val="none" w:sz="0" w:space="0" w:color="auto" w:frame="1"/>
          <w:shd w:val="clear" w:color="auto" w:fill="FFFFFF"/>
        </w:rPr>
        <w:t>Keywords</w:t>
      </w:r>
      <w:r>
        <w:rPr>
          <w:rStyle w:val="Strong"/>
          <w:rFonts w:ascii="Arial" w:hAnsi="Arial" w:cs="Arial"/>
          <w:bCs w:val="0"/>
          <w:color w:val="403838"/>
          <w:bdr w:val="none" w:sz="0" w:space="0" w:color="auto" w:frame="1"/>
          <w:shd w:val="clear" w:color="auto" w:fill="FFFFFF"/>
        </w:rPr>
        <w:t xml:space="preserve">: </w:t>
      </w:r>
      <w:r w:rsidR="00A71A2E">
        <w:rPr>
          <w:rStyle w:val="Strong"/>
          <w:rFonts w:ascii="Arial" w:hAnsi="Arial" w:cs="Arial"/>
          <w:bCs w:val="0"/>
          <w:color w:val="403838"/>
          <w:bdr w:val="none" w:sz="0" w:space="0" w:color="auto" w:frame="1"/>
          <w:shd w:val="clear" w:color="auto" w:fill="FFFFFF"/>
        </w:rPr>
        <w:t xml:space="preserve">sexual and injection risky behavior, </w:t>
      </w:r>
      <w:r>
        <w:rPr>
          <w:rStyle w:val="Strong"/>
          <w:rFonts w:ascii="Arial" w:hAnsi="Arial" w:cs="Arial"/>
          <w:bCs w:val="0"/>
          <w:color w:val="403838"/>
          <w:bdr w:val="none" w:sz="0" w:space="0" w:color="auto" w:frame="1"/>
          <w:shd w:val="clear" w:color="auto" w:fill="FFFFFF"/>
        </w:rPr>
        <w:t xml:space="preserve">PWIDs, </w:t>
      </w:r>
      <w:r w:rsidR="00A71A2E">
        <w:rPr>
          <w:rStyle w:val="Strong"/>
          <w:rFonts w:ascii="Arial" w:hAnsi="Arial" w:cs="Arial"/>
          <w:bCs w:val="0"/>
          <w:color w:val="403838"/>
          <w:bdr w:val="none" w:sz="0" w:space="0" w:color="auto" w:frame="1"/>
          <w:shd w:val="clear" w:color="auto" w:fill="FFFFFF"/>
        </w:rPr>
        <w:t>Needle and syringe program</w:t>
      </w:r>
    </w:p>
    <w:p w:rsidR="005C2487" w:rsidRDefault="00A71A2E" w:rsidP="00A97A7E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A71A2E">
        <w:rPr>
          <w:rStyle w:val="Strong"/>
          <w:rFonts w:ascii="Arial" w:hAnsi="Arial" w:cs="Arial"/>
          <w:b w:val="0"/>
          <w:bCs w:val="0"/>
          <w:color w:val="403838"/>
          <w:bdr w:val="none" w:sz="0" w:space="0" w:color="auto" w:frame="1"/>
        </w:rPr>
        <w:t>Introduction</w:t>
      </w:r>
      <w:r w:rsidR="00E03191" w:rsidRPr="00E03191">
        <w:rPr>
          <w:rStyle w:val="Strong"/>
          <w:rFonts w:ascii="Arial" w:hAnsi="Arial" w:cs="Arial"/>
          <w:color w:val="403838"/>
          <w:bdr w:val="none" w:sz="0" w:space="0" w:color="auto" w:frame="1"/>
          <w:shd w:val="clear" w:color="auto" w:fill="FFFFFF"/>
        </w:rPr>
        <w:t>:</w:t>
      </w:r>
      <w:r w:rsidR="00E03191" w:rsidRPr="00E03191">
        <w:rPr>
          <w:rStyle w:val="apple-converted-space"/>
          <w:rFonts w:ascii="Arial" w:hAnsi="Arial" w:cs="Arial"/>
          <w:color w:val="403838"/>
          <w:shd w:val="clear" w:color="auto" w:fill="FFFFFF"/>
        </w:rPr>
        <w:t> </w:t>
      </w:r>
    </w:p>
    <w:p w:rsidR="001422D5" w:rsidRDefault="00CF6A39" w:rsidP="00A97A7E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Needle sharing practice remains the main factor 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>for</w:t>
      </w:r>
      <w:r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spreading HIV (47.3%) among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PWIDs</w:t>
      </w:r>
      <w:r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in Georgia.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523898" w:rsidRPr="004B724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In spite of 5 times increased coverage of female IDUs 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>by</w:t>
      </w:r>
      <w:r w:rsidR="00523898" w:rsidRPr="004B724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N</w:t>
      </w:r>
      <w:r w:rsidR="004B724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eedle and </w:t>
      </w:r>
      <w:r w:rsidR="004B724A" w:rsidRPr="004B724A">
        <w:rPr>
          <w:rStyle w:val="apple-converted-space"/>
          <w:rFonts w:ascii="Arial" w:hAnsi="Arial" w:cs="Arial"/>
          <w:color w:val="403838"/>
          <w:shd w:val="clear" w:color="auto" w:fill="FFFFFF"/>
        </w:rPr>
        <w:t>S</w:t>
      </w:r>
      <w:r w:rsidR="004B724A">
        <w:rPr>
          <w:rStyle w:val="apple-converted-space"/>
          <w:rFonts w:ascii="Arial" w:hAnsi="Arial" w:cs="Arial"/>
          <w:color w:val="403838"/>
          <w:shd w:val="clear" w:color="auto" w:fill="FFFFFF"/>
        </w:rPr>
        <w:t>yringe</w:t>
      </w:r>
      <w:r w:rsidR="00523898" w:rsidRPr="004B724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program </w:t>
      </w:r>
      <w:r w:rsidR="004B724A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>(NSP)</w:t>
      </w:r>
      <w:r w:rsidR="004B724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523898" w:rsidRPr="004B724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women IDUs remain </w:t>
      </w:r>
      <w:r w:rsidR="0052389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hard to reach population. </w:t>
      </w:r>
      <w:r w:rsidR="004B724A">
        <w:rPr>
          <w:rStyle w:val="apple-converted-space"/>
          <w:rFonts w:ascii="Arial" w:hAnsi="Arial" w:cs="Arial"/>
          <w:color w:val="403838"/>
          <w:shd w:val="clear" w:color="auto" w:fill="FFFFFF"/>
        </w:rPr>
        <w:t>T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he objective of this study </w:t>
      </w:r>
      <w:r w:rsidR="009028E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was 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to analyze risky </w:t>
      </w:r>
      <w:r w:rsidR="00BB55BA">
        <w:rPr>
          <w:rStyle w:val="apple-converted-space"/>
          <w:rFonts w:ascii="Arial" w:hAnsi="Arial" w:cs="Arial"/>
          <w:color w:val="403838"/>
          <w:shd w:val="clear" w:color="auto" w:fill="FFFFFF"/>
        </w:rPr>
        <w:t>injection/</w:t>
      </w:r>
      <w:r w:rsidR="00A97A7E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sexual 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>behavior of PWIDs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>/female ID</w:t>
      </w:r>
      <w:r w:rsidR="00523898">
        <w:rPr>
          <w:rStyle w:val="apple-converted-space"/>
          <w:rFonts w:ascii="Arial" w:hAnsi="Arial" w:cs="Arial"/>
          <w:color w:val="403838"/>
          <w:shd w:val="clear" w:color="auto" w:fill="FFFFFF"/>
        </w:rPr>
        <w:t>Us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who are </w:t>
      </w:r>
      <w:r w:rsidR="0052389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the </w:t>
      </w:r>
      <w:r w:rsidR="00A07BBC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>clie</w:t>
      </w:r>
      <w:r w:rsidR="00A97A7E" w:rsidRPr="00A97A7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nts of </w:t>
      </w:r>
      <w:r w:rsidR="00A97A7E" w:rsidRPr="00C5696F">
        <w:rPr>
          <w:rStyle w:val="apple-converted-space"/>
          <w:rFonts w:ascii="Arial" w:hAnsi="Arial" w:cs="Arial"/>
          <w:color w:val="403838"/>
          <w:shd w:val="clear" w:color="auto" w:fill="FFFFFF"/>
        </w:rPr>
        <w:t>NSP</w:t>
      </w:r>
      <w:r w:rsidR="009028E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,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if there is a difference in behavio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>r of male and female PWID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s. </w:t>
      </w:r>
    </w:p>
    <w:p w:rsidR="005C2487" w:rsidRDefault="00123DDE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670A55">
        <w:rPr>
          <w:rStyle w:val="Strong"/>
          <w:rFonts w:ascii="Arial" w:hAnsi="Arial" w:cs="Arial"/>
          <w:color w:val="403838"/>
          <w:bdr w:val="none" w:sz="0" w:space="0" w:color="auto" w:frame="1"/>
          <w:shd w:val="clear" w:color="auto" w:fill="FFFFFF"/>
        </w:rPr>
        <w:t>Methods:</w:t>
      </w:r>
      <w:r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</w:p>
    <w:p w:rsidR="006F4F86" w:rsidRPr="00C46DA1" w:rsidRDefault="00D97631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eastAsiaTheme="minorEastAsia" w:hAnsi="Arial" w:cs="Arial"/>
          <w:color w:val="403838"/>
          <w:shd w:val="clear" w:color="auto" w:fill="FFFFFF"/>
        </w:rPr>
      </w:pPr>
      <w:r>
        <w:rPr>
          <w:rStyle w:val="apple-converted-space"/>
          <w:rFonts w:ascii="Arial" w:hAnsi="Arial" w:cs="Arial"/>
          <w:color w:val="403838"/>
          <w:shd w:val="clear" w:color="auto" w:fill="FFFFFF"/>
        </w:rPr>
        <w:t>C</w:t>
      </w:r>
      <w:r w:rsidRPr="0006067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onsecutive 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sampling was used to recruit PWIDs during 5 months in 2015. The </w:t>
      </w:r>
      <w:r w:rsidR="00055A2A">
        <w:rPr>
          <w:rStyle w:val="apple-converted-space"/>
          <w:rFonts w:ascii="Arial" w:hAnsi="Arial" w:cs="Arial"/>
          <w:color w:val="403838"/>
          <w:shd w:val="clear" w:color="auto" w:fill="FFFFFF"/>
        </w:rPr>
        <w:t>selection criteria was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>: a</w:t>
      </w:r>
      <w:proofErr w:type="gramStart"/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>)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>Drug</w:t>
      </w:r>
      <w:proofErr w:type="gramEnd"/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injection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practice during last month; b)B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eing a 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>beneficiary of NSP pro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>gram for more than 6 month; c)A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ge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more than 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>1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7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years</w:t>
      </w:r>
      <w:r w:rsidR="00000AA8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. Sample size was 1032, </w:t>
      </w:r>
      <w:r>
        <w:rPr>
          <w:rStyle w:val="apple-converted-space"/>
          <w:rFonts w:ascii="Arial" w:hAnsi="Arial" w:cs="Arial"/>
          <w:color w:val="403838"/>
          <w:shd w:val="clear" w:color="auto" w:fill="FFFFFF"/>
        </w:rPr>
        <w:t>among them female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s</w:t>
      </w:r>
      <w:r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were </w:t>
      </w:r>
      <w:r w:rsidR="002105BC">
        <w:rPr>
          <w:rStyle w:val="apple-converted-space"/>
          <w:rFonts w:ascii="Arial" w:hAnsi="Arial" w:cs="Arial"/>
          <w:color w:val="403838"/>
          <w:shd w:val="clear" w:color="auto" w:fill="FFFFFF"/>
        </w:rPr>
        <w:t>129 (12</w:t>
      </w:r>
      <w:proofErr w:type="gramStart"/>
      <w:r w:rsidR="002105BC">
        <w:rPr>
          <w:rStyle w:val="apple-converted-space"/>
          <w:rFonts w:ascii="Arial" w:hAnsi="Arial" w:cs="Arial"/>
          <w:color w:val="403838"/>
          <w:shd w:val="clear" w:color="auto" w:fill="FFFFFF"/>
        </w:rPr>
        <w:t>,5</w:t>
      </w:r>
      <w:proofErr w:type="gramEnd"/>
      <w:r w:rsidR="002105BC">
        <w:rPr>
          <w:rStyle w:val="apple-converted-space"/>
          <w:rFonts w:ascii="Arial" w:hAnsi="Arial" w:cs="Arial"/>
          <w:color w:val="403838"/>
          <w:shd w:val="clear" w:color="auto" w:fill="FFFFFF"/>
        </w:rPr>
        <w:t>%)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.</w:t>
      </w:r>
      <w:r w:rsidR="002105BC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6F4F86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Structured questionnaire of Risk Assessment Battery (RAB) was used to assess </w:t>
      </w:r>
      <w:r w:rsid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Drug Risk </w:t>
      </w:r>
      <w:r w:rsidR="006F4F86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>and Sex Risk Items separately and</w:t>
      </w:r>
      <w:r w:rsidR="00DF08DB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calculate</w:t>
      </w:r>
      <w:r w:rsidR="006F4F86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RAB Score</w:t>
      </w:r>
      <w:r w:rsidR="00DF08DB">
        <w:rPr>
          <w:rStyle w:val="apple-converted-space"/>
          <w:rFonts w:ascii="Arial" w:hAnsi="Arial" w:cs="Arial"/>
          <w:color w:val="403838"/>
          <w:shd w:val="clear" w:color="auto" w:fill="FFFFFF"/>
        </w:rPr>
        <w:t>.</w:t>
      </w:r>
      <w:r w:rsidR="006F4F86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ab/>
      </w:r>
      <w:r w:rsidR="006F4F86" w:rsidRPr="00C46DA1">
        <w:rPr>
          <w:rStyle w:val="apple-converted-space"/>
          <w:rFonts w:ascii="Arial" w:hAnsi="Arial" w:cs="Arial"/>
          <w:color w:val="403838"/>
          <w:shd w:val="clear" w:color="auto" w:fill="FFFFFF"/>
        </w:rPr>
        <w:tab/>
      </w:r>
    </w:p>
    <w:p w:rsidR="001422D5" w:rsidRDefault="00670A55" w:rsidP="006F4F86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b/>
          <w:color w:val="403838"/>
          <w:shd w:val="clear" w:color="auto" w:fill="FFFFFF"/>
        </w:rPr>
      </w:pPr>
      <w:r w:rsidRPr="00C5268A">
        <w:rPr>
          <w:rStyle w:val="apple-converted-space"/>
          <w:rFonts w:ascii="Arial" w:hAnsi="Arial" w:cs="Arial"/>
          <w:b/>
          <w:color w:val="403838"/>
          <w:shd w:val="clear" w:color="auto" w:fill="FFFFFF"/>
        </w:rPr>
        <w:t xml:space="preserve">Results: </w:t>
      </w:r>
    </w:p>
    <w:p w:rsidR="00000AA8" w:rsidRDefault="00C5268A" w:rsidP="006F4F86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C5268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Female IDUs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reported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not </w:t>
      </w:r>
      <w:r w:rsidR="000168CD">
        <w:rPr>
          <w:rStyle w:val="apple-converted-space"/>
          <w:rFonts w:ascii="Arial" w:hAnsi="Arial" w:cs="Arial"/>
          <w:color w:val="403838"/>
          <w:shd w:val="clear" w:color="auto" w:fill="FFFFFF"/>
        </w:rPr>
        <w:t>using</w:t>
      </w:r>
      <w:r w:rsid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drugs in a close environment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>. T</w:t>
      </w:r>
      <w:r w:rsid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hey </w:t>
      </w:r>
      <w:r w:rsidR="00056229" w:rsidRPr="00C5268A">
        <w:rPr>
          <w:rStyle w:val="apple-converted-space"/>
          <w:rFonts w:ascii="Arial" w:hAnsi="Arial" w:cs="Arial"/>
          <w:color w:val="403838"/>
          <w:shd w:val="clear" w:color="auto" w:fill="FFFFFF"/>
        </w:rPr>
        <w:t>inject</w:t>
      </w:r>
      <w:r w:rsidRPr="00C5268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drugs </w:t>
      </w:r>
      <w:r w:rsidR="000168CD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with more than </w:t>
      </w:r>
      <w:r w:rsidR="00056229">
        <w:rPr>
          <w:rStyle w:val="apple-converted-space"/>
          <w:rFonts w:ascii="Arial" w:hAnsi="Arial" w:cs="Arial"/>
          <w:color w:val="403838"/>
          <w:shd w:val="clear" w:color="auto" w:fill="FFFFFF"/>
        </w:rPr>
        <w:t>2</w:t>
      </w:r>
      <w:r w:rsidR="000168CD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person (mean 2.9, median 3, mode 2)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proofErr w:type="gramStart"/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and </w:t>
      </w:r>
      <w:r w:rsidRPr="00C5268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mostly</w:t>
      </w:r>
      <w:proofErr w:type="gramEnd"/>
      <w:r w:rsidRPr="00C5268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don’t share injectable equipment (94.9%)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While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38%</w:t>
      </w:r>
      <w:r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of male PWIDs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stated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n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eedle sharing practice </w:t>
      </w:r>
      <w:r w:rsid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at least once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during last month, among them 43.8% share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>d</w:t>
      </w:r>
      <w:r w:rsidR="005C24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with 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one person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and 56.1% with more than 2 persons </w:t>
      </w:r>
      <w:r w:rsidR="00056229" w:rsidRPr="00056229">
        <w:t>(</w:t>
      </w:r>
      <w:r w:rsidR="00056229" w:rsidRPr="00056229">
        <w:rPr>
          <w:rFonts w:ascii="Arial" w:hAnsi="Arial" w:cs="Arial"/>
          <w:i/>
        </w:rPr>
        <w:t>p</w:t>
      </w:r>
      <w:r w:rsidR="00056229" w:rsidRPr="00056229">
        <w:t>&lt;0.05).</w:t>
      </w:r>
      <w:r w:rsidR="00056229">
        <w:t xml:space="preserve"> </w:t>
      </w:r>
      <w:r w:rsidR="002C5678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As referring to sexual practice,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15.97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%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female IDU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s had more than 2 sex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>ual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partners during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the last 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6 months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with whom 22.7%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use condoms </w:t>
      </w:r>
      <w:r w:rsidR="002078D0">
        <w:rPr>
          <w:rStyle w:val="apple-converted-space"/>
          <w:rFonts w:ascii="Arial" w:hAnsi="Arial" w:cs="Arial"/>
          <w:color w:val="403838"/>
          <w:shd w:val="clear" w:color="auto" w:fill="FFFFFF"/>
        </w:rPr>
        <w:t>regularly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,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21.1% 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sometimes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and 32.3% 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alway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>s. It was m</w:t>
      </w:r>
      <w:r w:rsidR="00385353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eaningful to</w:t>
      </w:r>
      <w:r w:rsidR="00DC2CB7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find that </w:t>
      </w:r>
      <w:r w:rsidR="00056229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>10.08</w:t>
      </w:r>
      <w:r w:rsidR="00385353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% 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of </w:t>
      </w:r>
      <w:r w:rsidR="009A059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female 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study participants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9A0591" w:rsidRPr="00056229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(2 times less than </w:t>
      </w:r>
      <w:r w:rsidR="009A0591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men) </w:t>
      </w:r>
      <w:r w:rsidR="00056229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never </w:t>
      </w:r>
      <w:r w:rsidR="009A0591">
        <w:rPr>
          <w:rStyle w:val="apple-converted-space"/>
          <w:rFonts w:ascii="Arial" w:hAnsi="Arial" w:cs="Arial"/>
          <w:color w:val="403838"/>
          <w:shd w:val="clear" w:color="auto" w:fill="FFFFFF"/>
        </w:rPr>
        <w:t>had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an HIV </w:t>
      </w:r>
      <w:r w:rsidR="00056229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test and 34.45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%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of </w:t>
      </w:r>
      <w:r w:rsidR="00BB55B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them </w:t>
      </w:r>
      <w:r w:rsidR="009A059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had </w:t>
      </w:r>
      <w:r w:rsidR="00BB55BA">
        <w:rPr>
          <w:rStyle w:val="apple-converted-space"/>
          <w:rFonts w:ascii="Arial" w:hAnsi="Arial" w:cs="Arial"/>
          <w:color w:val="403838"/>
          <w:shd w:val="clear" w:color="auto" w:fill="FFFFFF"/>
        </w:rPr>
        <w:t>HIV</w:t>
      </w:r>
      <w:r w:rsidR="009A059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test 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 year ago. </w:t>
      </w:r>
      <w:r w:rsidR="00E72A8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Female drug users revealed to have lack of knowledge on HIV transmission, 56% stated wrong answers on HIV transmission risks. </w:t>
      </w:r>
      <w:bookmarkStart w:id="0" w:name="_GoBack"/>
      <w:bookmarkEnd w:id="0"/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Total RAB Scale Score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for female PWID</w:t>
      </w:r>
      <w:r w:rsidR="009A0591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study participants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9508E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was 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0.</w:t>
      </w:r>
      <w:r w:rsidR="00CA360F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26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(</w:t>
      </w:r>
      <w:r w:rsidR="006F4F86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Range=0-1)</w:t>
      </w:r>
      <w:r w:rsidR="00385353" w:rsidRPr="006B6C08">
        <w:rPr>
          <w:rStyle w:val="apple-converted-space"/>
          <w:rFonts w:ascii="Arial" w:hAnsi="Arial" w:cs="Arial"/>
          <w:color w:val="403838"/>
          <w:shd w:val="clear" w:color="auto" w:fill="FFFFFF"/>
        </w:rPr>
        <w:t>.</w:t>
      </w:r>
      <w:r w:rsidR="001422D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</w:p>
    <w:p w:rsidR="00C93BAA" w:rsidRDefault="00110C0A" w:rsidP="008C2595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D55804">
        <w:rPr>
          <w:b/>
          <w:bCs/>
          <w:sz w:val="28"/>
          <w:szCs w:val="28"/>
        </w:rPr>
        <w:t>Conclusion:</w:t>
      </w:r>
      <w:r w:rsidRPr="00D55804">
        <w:rPr>
          <w:rFonts w:ascii="Arial" w:hAnsi="Arial" w:cs="Arial"/>
          <w:color w:val="403838"/>
          <w:shd w:val="clear" w:color="auto" w:fill="FFFFFF"/>
        </w:rPr>
        <w:t xml:space="preserve"> </w:t>
      </w:r>
      <w:r w:rsidR="008C2595" w:rsidRPr="008C2595">
        <w:rPr>
          <w:rStyle w:val="apple-converted-space"/>
          <w:rFonts w:ascii="Arial" w:hAnsi="Arial" w:cs="Arial"/>
          <w:color w:val="403838"/>
          <w:shd w:val="clear" w:color="auto" w:fill="FFFFFF"/>
        </w:rPr>
        <w:t>The</w:t>
      </w:r>
      <w:r w:rsidR="00055A2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055A2A" w:rsidRPr="008C2595">
        <w:rPr>
          <w:rStyle w:val="apple-converted-space"/>
          <w:rFonts w:ascii="Arial" w:hAnsi="Arial" w:cs="Arial"/>
          <w:color w:val="403838"/>
          <w:shd w:val="clear" w:color="auto" w:fill="FFFFFF"/>
        </w:rPr>
        <w:t>study</w:t>
      </w:r>
      <w:r w:rsidR="008C2595" w:rsidRPr="008C259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532D5A" w:rsidRPr="008C2595">
        <w:rPr>
          <w:rStyle w:val="apple-converted-space"/>
          <w:rFonts w:ascii="Arial" w:hAnsi="Arial" w:cs="Arial"/>
          <w:color w:val="403838"/>
          <w:shd w:val="clear" w:color="auto" w:fill="FFFFFF"/>
        </w:rPr>
        <w:t>results demonstrate</w:t>
      </w:r>
      <w:r w:rsidR="008C2595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that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female IDU</w:t>
      </w:r>
      <w:r w:rsidR="008C2595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 </w:t>
      </w:r>
      <w:r w:rsidR="00532D5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practice risky behavior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but 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their practice is less risky than </w:t>
      </w:r>
      <w:r w:rsidR="00BB55BA">
        <w:rPr>
          <w:rStyle w:val="apple-converted-space"/>
          <w:rFonts w:ascii="Arial" w:hAnsi="Arial" w:cs="Arial"/>
          <w:color w:val="403838"/>
          <w:shd w:val="clear" w:color="auto" w:fill="FFFFFF"/>
        </w:rPr>
        <w:t>me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n IDUs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.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This refers to both sexual and injection</w:t>
      </w:r>
      <w:r w:rsidR="00532D5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behavior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>s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. </w:t>
      </w:r>
      <w:r w:rsidR="00532D5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>HIV testing rate</w:t>
      </w:r>
      <w:r w:rsidR="00E21035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is low </w:t>
      </w:r>
      <w:r w:rsidR="00E21035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among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female </w:t>
      </w:r>
      <w:r w:rsidR="00E21035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PWIDs </w:t>
      </w:r>
      <w:r w:rsidR="00BB55BA">
        <w:rPr>
          <w:rStyle w:val="apple-converted-space"/>
          <w:rFonts w:ascii="Arial" w:hAnsi="Arial" w:cs="Arial"/>
          <w:color w:val="403838"/>
          <w:shd w:val="clear" w:color="auto" w:fill="FFFFFF"/>
        </w:rPr>
        <w:t>and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reasons behind this need </w:t>
      </w:r>
      <w:r w:rsidR="00532D5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>further investigation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>.</w:t>
      </w:r>
      <w:r w:rsidR="00532D5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The findings of this study will be used to address 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the risks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female IDUs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face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, 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to 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modify program 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according to their needs, to develop and test new 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approaches 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for 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attract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>ing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>, retain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>ing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and 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>increas</w:t>
      </w:r>
      <w:r w:rsidR="00CF2632">
        <w:rPr>
          <w:rStyle w:val="apple-converted-space"/>
          <w:rFonts w:ascii="Arial" w:hAnsi="Arial" w:cs="Arial"/>
          <w:color w:val="403838"/>
          <w:shd w:val="clear" w:color="auto" w:fill="FFFFFF"/>
        </w:rPr>
        <w:t>ing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safe </w:t>
      </w:r>
      <w:r w:rsidR="00B67829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>behavio</w:t>
      </w:r>
      <w:r w:rsidR="00B67829">
        <w:rPr>
          <w:rStyle w:val="apple-converted-space"/>
          <w:rFonts w:ascii="Arial" w:hAnsi="Arial" w:cs="Arial"/>
          <w:color w:val="403838"/>
          <w:shd w:val="clear" w:color="auto" w:fill="FFFFFF"/>
        </w:rPr>
        <w:t>r</w:t>
      </w:r>
      <w:r w:rsidR="00B67829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>s</w:t>
      </w:r>
      <w:r w:rsidR="006B6C08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of female IDU</w:t>
      </w:r>
      <w:r w:rsidR="00C93BAA" w:rsidRPr="00911887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s.     </w:t>
      </w:r>
    </w:p>
    <w:p w:rsidR="008C2595" w:rsidRPr="000166E5" w:rsidRDefault="008C2595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b/>
          <w:color w:val="403838"/>
          <w:shd w:val="clear" w:color="auto" w:fill="FFFFFF"/>
        </w:rPr>
      </w:pPr>
    </w:p>
    <w:sectPr w:rsidR="008C2595" w:rsidRPr="00016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3BA" w:rsidRDefault="008E73BA" w:rsidP="00294328">
      <w:pPr>
        <w:spacing w:after="0" w:line="240" w:lineRule="auto"/>
      </w:pPr>
      <w:r>
        <w:separator/>
      </w:r>
    </w:p>
  </w:endnote>
  <w:endnote w:type="continuationSeparator" w:id="0">
    <w:p w:rsidR="008E73BA" w:rsidRDefault="008E73BA" w:rsidP="0029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3BA" w:rsidRDefault="008E73BA" w:rsidP="00294328">
      <w:pPr>
        <w:spacing w:after="0" w:line="240" w:lineRule="auto"/>
      </w:pPr>
      <w:r>
        <w:separator/>
      </w:r>
    </w:p>
  </w:footnote>
  <w:footnote w:type="continuationSeparator" w:id="0">
    <w:p w:rsidR="008E73BA" w:rsidRDefault="008E73BA" w:rsidP="00294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007DC"/>
    <w:multiLevelType w:val="multilevel"/>
    <w:tmpl w:val="65A4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E0"/>
    <w:rsid w:val="0000069E"/>
    <w:rsid w:val="00000AA8"/>
    <w:rsid w:val="000166E5"/>
    <w:rsid w:val="000168CD"/>
    <w:rsid w:val="00055A2A"/>
    <w:rsid w:val="00056229"/>
    <w:rsid w:val="00060672"/>
    <w:rsid w:val="000B436E"/>
    <w:rsid w:val="00110C0A"/>
    <w:rsid w:val="00123DDE"/>
    <w:rsid w:val="001422D5"/>
    <w:rsid w:val="001A5A02"/>
    <w:rsid w:val="001B329F"/>
    <w:rsid w:val="001C5214"/>
    <w:rsid w:val="001C5B65"/>
    <w:rsid w:val="00204CB5"/>
    <w:rsid w:val="00205DCD"/>
    <w:rsid w:val="002078D0"/>
    <w:rsid w:val="002105BC"/>
    <w:rsid w:val="00292F5C"/>
    <w:rsid w:val="00294328"/>
    <w:rsid w:val="002A163D"/>
    <w:rsid w:val="002A7E25"/>
    <w:rsid w:val="002C5678"/>
    <w:rsid w:val="00340731"/>
    <w:rsid w:val="00341C69"/>
    <w:rsid w:val="003518EC"/>
    <w:rsid w:val="003670F4"/>
    <w:rsid w:val="00367F9D"/>
    <w:rsid w:val="00385353"/>
    <w:rsid w:val="003978EE"/>
    <w:rsid w:val="003D0171"/>
    <w:rsid w:val="00482AB7"/>
    <w:rsid w:val="004863F8"/>
    <w:rsid w:val="004B724A"/>
    <w:rsid w:val="00523898"/>
    <w:rsid w:val="00526503"/>
    <w:rsid w:val="00532D5A"/>
    <w:rsid w:val="005B6DE1"/>
    <w:rsid w:val="005C2487"/>
    <w:rsid w:val="005D0FA4"/>
    <w:rsid w:val="005E0855"/>
    <w:rsid w:val="00611A5A"/>
    <w:rsid w:val="00640AEB"/>
    <w:rsid w:val="00660B24"/>
    <w:rsid w:val="00670411"/>
    <w:rsid w:val="00670A55"/>
    <w:rsid w:val="006A7546"/>
    <w:rsid w:val="006B6C08"/>
    <w:rsid w:val="006C1699"/>
    <w:rsid w:val="006F4F86"/>
    <w:rsid w:val="006F7C9D"/>
    <w:rsid w:val="00752510"/>
    <w:rsid w:val="0079310B"/>
    <w:rsid w:val="007A010A"/>
    <w:rsid w:val="007A0A31"/>
    <w:rsid w:val="007E02DF"/>
    <w:rsid w:val="00812DC0"/>
    <w:rsid w:val="00830FA6"/>
    <w:rsid w:val="008455AF"/>
    <w:rsid w:val="00851D13"/>
    <w:rsid w:val="00861933"/>
    <w:rsid w:val="00862BEE"/>
    <w:rsid w:val="00894C7C"/>
    <w:rsid w:val="008C2595"/>
    <w:rsid w:val="008D5ABD"/>
    <w:rsid w:val="008E22E3"/>
    <w:rsid w:val="008E73BA"/>
    <w:rsid w:val="008F3D4E"/>
    <w:rsid w:val="009028EA"/>
    <w:rsid w:val="00911887"/>
    <w:rsid w:val="00930D4E"/>
    <w:rsid w:val="0094176E"/>
    <w:rsid w:val="009508E3"/>
    <w:rsid w:val="009A0591"/>
    <w:rsid w:val="009D1E49"/>
    <w:rsid w:val="009E272E"/>
    <w:rsid w:val="009F4966"/>
    <w:rsid w:val="00A07BBC"/>
    <w:rsid w:val="00A71A2E"/>
    <w:rsid w:val="00A77D54"/>
    <w:rsid w:val="00A868F6"/>
    <w:rsid w:val="00A97A7E"/>
    <w:rsid w:val="00AC3993"/>
    <w:rsid w:val="00AF50F1"/>
    <w:rsid w:val="00AF7F50"/>
    <w:rsid w:val="00B43454"/>
    <w:rsid w:val="00B51235"/>
    <w:rsid w:val="00B67829"/>
    <w:rsid w:val="00B83FEE"/>
    <w:rsid w:val="00B94EE0"/>
    <w:rsid w:val="00BA5C4C"/>
    <w:rsid w:val="00BB55BA"/>
    <w:rsid w:val="00BC4525"/>
    <w:rsid w:val="00C330EC"/>
    <w:rsid w:val="00C46DA1"/>
    <w:rsid w:val="00C5268A"/>
    <w:rsid w:val="00C5696F"/>
    <w:rsid w:val="00C6211E"/>
    <w:rsid w:val="00C72396"/>
    <w:rsid w:val="00C87063"/>
    <w:rsid w:val="00C93BAA"/>
    <w:rsid w:val="00CA360F"/>
    <w:rsid w:val="00CA4092"/>
    <w:rsid w:val="00CC578E"/>
    <w:rsid w:val="00CF2632"/>
    <w:rsid w:val="00CF6A39"/>
    <w:rsid w:val="00D07265"/>
    <w:rsid w:val="00D4099D"/>
    <w:rsid w:val="00D55804"/>
    <w:rsid w:val="00D926BB"/>
    <w:rsid w:val="00D96DA0"/>
    <w:rsid w:val="00D97631"/>
    <w:rsid w:val="00DC2CB7"/>
    <w:rsid w:val="00DE4B56"/>
    <w:rsid w:val="00DF08DB"/>
    <w:rsid w:val="00E03191"/>
    <w:rsid w:val="00E16961"/>
    <w:rsid w:val="00E21035"/>
    <w:rsid w:val="00E72A80"/>
    <w:rsid w:val="00E76506"/>
    <w:rsid w:val="00EB4566"/>
    <w:rsid w:val="00ED70ED"/>
    <w:rsid w:val="00E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1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E0319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0319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A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03191"/>
  </w:style>
  <w:style w:type="character" w:styleId="Strong">
    <w:name w:val="Strong"/>
    <w:basedOn w:val="DefaultParagraphFont"/>
    <w:uiPriority w:val="22"/>
    <w:qFormat/>
    <w:rsid w:val="00E0319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03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0319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6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2BEE"/>
    <w:pPr>
      <w:tabs>
        <w:tab w:val="decimal" w:pos="360"/>
      </w:tabs>
    </w:pPr>
    <w:rPr>
      <w:rFonts w:asciiTheme="minorHAnsi" w:eastAsiaTheme="minorHAnsi" w:hAnsiTheme="minorHAnsi" w:cstheme="minorBidi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62BE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2BEE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62BEE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862BEE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862B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62BE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62B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Shading2-Accent6">
    <w:name w:val="Medium Shading 2 Accent 6"/>
    <w:basedOn w:val="TableNormal"/>
    <w:uiPriority w:val="64"/>
    <w:rsid w:val="00862B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FootnoteReference">
    <w:name w:val="footnote reference"/>
    <w:basedOn w:val="DefaultParagraphFont"/>
    <w:uiPriority w:val="99"/>
    <w:rsid w:val="00294328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A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1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E0319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0319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A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03191"/>
  </w:style>
  <w:style w:type="character" w:styleId="Strong">
    <w:name w:val="Strong"/>
    <w:basedOn w:val="DefaultParagraphFont"/>
    <w:uiPriority w:val="22"/>
    <w:qFormat/>
    <w:rsid w:val="00E0319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03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0319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6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2BEE"/>
    <w:pPr>
      <w:tabs>
        <w:tab w:val="decimal" w:pos="360"/>
      </w:tabs>
    </w:pPr>
    <w:rPr>
      <w:rFonts w:asciiTheme="minorHAnsi" w:eastAsiaTheme="minorHAnsi" w:hAnsiTheme="minorHAnsi" w:cstheme="minorBidi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62BE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2BEE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62BEE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862BEE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862B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62BE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62B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Shading2-Accent6">
    <w:name w:val="Medium Shading 2 Accent 6"/>
    <w:basedOn w:val="TableNormal"/>
    <w:uiPriority w:val="64"/>
    <w:rsid w:val="00862B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FootnoteReference">
    <w:name w:val="footnote reference"/>
    <w:basedOn w:val="DefaultParagraphFont"/>
    <w:uiPriority w:val="99"/>
    <w:rsid w:val="00294328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A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9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F05E1-00E6-42E8-8511-27082653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2017-01-25T17:07:00Z</dcterms:created>
  <dcterms:modified xsi:type="dcterms:W3CDTF">2017-02-12T20:35:00Z</dcterms:modified>
</cp:coreProperties>
</file>