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F58" w:rsidRDefault="00531338" w:rsidP="009B3F58">
      <w:pPr>
        <w:spacing w:after="0" w:line="240" w:lineRule="auto"/>
        <w:jc w:val="both"/>
        <w:rPr>
          <w:rFonts w:ascii="Garamond" w:hAnsi="Garamond" w:cs="Arial"/>
          <w:b/>
          <w:sz w:val="24"/>
          <w:szCs w:val="24"/>
        </w:rPr>
      </w:pPr>
      <w:r w:rsidRPr="009B3F58">
        <w:rPr>
          <w:rFonts w:ascii="Garamond" w:hAnsi="Garamond" w:cs="Arial"/>
          <w:b/>
          <w:sz w:val="24"/>
          <w:szCs w:val="24"/>
        </w:rPr>
        <w:t xml:space="preserve">Title: </w:t>
      </w:r>
      <w:r w:rsidRPr="009B3F58">
        <w:rPr>
          <w:rFonts w:ascii="Garamond" w:hAnsi="Garamond" w:cs="Arial"/>
          <w:sz w:val="24"/>
          <w:szCs w:val="24"/>
        </w:rPr>
        <w:t xml:space="preserve">Creating safe spaces for </w:t>
      </w:r>
      <w:r w:rsidRPr="009B3F58">
        <w:rPr>
          <w:rFonts w:ascii="Garamond" w:hAnsi="Garamond" w:cs="Arial"/>
          <w:sz w:val="24"/>
          <w:szCs w:val="24"/>
        </w:rPr>
        <w:t>key po</w:t>
      </w:r>
      <w:bookmarkStart w:id="0" w:name="_GoBack"/>
      <w:bookmarkEnd w:id="0"/>
      <w:r w:rsidRPr="009B3F58">
        <w:rPr>
          <w:rFonts w:ascii="Garamond" w:hAnsi="Garamond" w:cs="Arial"/>
          <w:sz w:val="24"/>
          <w:szCs w:val="24"/>
        </w:rPr>
        <w:t xml:space="preserve">pulations to access HIV prevention, treatment and care services </w:t>
      </w:r>
      <w:r w:rsidRPr="009B3F58">
        <w:rPr>
          <w:rFonts w:ascii="Garamond" w:hAnsi="Garamond" w:cs="Arial"/>
          <w:sz w:val="24"/>
          <w:szCs w:val="24"/>
        </w:rPr>
        <w:t>in a hostile environment: MARPs Network L</w:t>
      </w:r>
      <w:r w:rsidR="00513440" w:rsidRPr="009B3F58">
        <w:rPr>
          <w:rFonts w:ascii="Garamond" w:hAnsi="Garamond" w:cs="Arial"/>
          <w:sz w:val="24"/>
          <w:szCs w:val="24"/>
        </w:rPr>
        <w:t xml:space="preserve">imited (MNL) Freedom and Diversity Drop-in </w:t>
      </w:r>
      <w:r w:rsidR="009B3F58" w:rsidRPr="009B3F58">
        <w:rPr>
          <w:rFonts w:ascii="Garamond" w:hAnsi="Garamond" w:cs="Arial"/>
          <w:sz w:val="24"/>
          <w:szCs w:val="24"/>
        </w:rPr>
        <w:t>Centers</w:t>
      </w:r>
    </w:p>
    <w:p w:rsidR="009B3F58" w:rsidRPr="009B3F58" w:rsidRDefault="009B3F58" w:rsidP="009B3F58">
      <w:pPr>
        <w:spacing w:after="0" w:line="240" w:lineRule="auto"/>
        <w:jc w:val="both"/>
        <w:rPr>
          <w:rFonts w:ascii="Garamond" w:hAnsi="Garamond" w:cs="Arial"/>
          <w:b/>
          <w:sz w:val="24"/>
          <w:szCs w:val="24"/>
        </w:rPr>
      </w:pPr>
    </w:p>
    <w:p w:rsidR="009B3F58" w:rsidRDefault="00513440" w:rsidP="009B3F58">
      <w:pPr>
        <w:spacing w:after="0" w:line="240" w:lineRule="auto"/>
        <w:jc w:val="both"/>
        <w:rPr>
          <w:rFonts w:ascii="Garamond" w:hAnsi="Garamond" w:cs="Arial"/>
          <w:b/>
          <w:sz w:val="24"/>
          <w:szCs w:val="24"/>
        </w:rPr>
      </w:pPr>
      <w:r w:rsidRPr="009B3F58">
        <w:rPr>
          <w:rFonts w:ascii="Garamond" w:hAnsi="Garamond" w:cs="Arial"/>
          <w:b/>
          <w:sz w:val="24"/>
          <w:szCs w:val="24"/>
        </w:rPr>
        <w:t xml:space="preserve">Abstract: </w:t>
      </w:r>
      <w:r w:rsidR="00BD7F88" w:rsidRPr="009B3F58">
        <w:rPr>
          <w:rFonts w:ascii="Garamond" w:hAnsi="Garamond" w:cs="Arial"/>
          <w:sz w:val="24"/>
          <w:szCs w:val="24"/>
        </w:rPr>
        <w:t>KP/PPs are groups of people who are most at risk of acquiring HIV or transmitting it. Many of these at risk groups can effectively be reached through the promotion of safer sexual behavior, early health-care seeking behavior, prevention and care activities</w:t>
      </w:r>
      <w:r w:rsidR="009B3F58" w:rsidRPr="009B3F58">
        <w:rPr>
          <w:rFonts w:ascii="Garamond" w:hAnsi="Garamond" w:cs="Arial"/>
          <w:sz w:val="24"/>
          <w:szCs w:val="24"/>
        </w:rPr>
        <w:t xml:space="preserve">. </w:t>
      </w:r>
      <w:r w:rsidR="00BD7F88" w:rsidRPr="009B3F58">
        <w:rPr>
          <w:rFonts w:ascii="Garamond" w:hAnsi="Garamond" w:cs="Arial"/>
          <w:sz w:val="24"/>
          <w:szCs w:val="24"/>
        </w:rPr>
        <w:t>Our FADDiCs provide secure, non-judgmental spaces where they can access health and social services, and connect with the larger KP/PP community networks, get HIV prevention, treatment and care services, share experiences or simply relax.</w:t>
      </w:r>
      <w:r w:rsidR="00BD7F88" w:rsidRPr="009B3F58">
        <w:rPr>
          <w:rFonts w:ascii="Garamond" w:hAnsi="Garamond" w:cs="Arial"/>
          <w:b/>
          <w:sz w:val="24"/>
          <w:szCs w:val="24"/>
        </w:rPr>
        <w:t xml:space="preserve"> </w:t>
      </w:r>
    </w:p>
    <w:p w:rsidR="009B3F58" w:rsidRPr="009B3F58" w:rsidRDefault="009B3F58" w:rsidP="009B3F58">
      <w:pPr>
        <w:spacing w:after="0" w:line="240" w:lineRule="auto"/>
        <w:jc w:val="both"/>
        <w:rPr>
          <w:rFonts w:ascii="Garamond" w:hAnsi="Garamond" w:cs="Arial"/>
          <w:b/>
          <w:sz w:val="24"/>
          <w:szCs w:val="24"/>
        </w:rPr>
      </w:pPr>
    </w:p>
    <w:p w:rsidR="009B3F58" w:rsidRDefault="0016016B" w:rsidP="009B3F58">
      <w:pPr>
        <w:spacing w:line="240" w:lineRule="auto"/>
        <w:jc w:val="both"/>
        <w:rPr>
          <w:rFonts w:ascii="Garamond" w:hAnsi="Garamond" w:cs="Arial"/>
          <w:sz w:val="24"/>
          <w:szCs w:val="24"/>
        </w:rPr>
      </w:pPr>
      <w:r>
        <w:rPr>
          <w:rFonts w:ascii="Garamond" w:hAnsi="Garamond" w:cs="Arial"/>
          <w:b/>
          <w:sz w:val="24"/>
          <w:szCs w:val="24"/>
        </w:rPr>
        <w:t xml:space="preserve">Statement of the problem: </w:t>
      </w:r>
      <w:r w:rsidR="006C55A9" w:rsidRPr="006C55A9">
        <w:rPr>
          <w:rFonts w:ascii="Garamond" w:hAnsi="Garamond" w:cs="Arial"/>
          <w:sz w:val="24"/>
          <w:szCs w:val="24"/>
        </w:rPr>
        <w:t>Systemic homophobia and punitive laws, including the colonial Penal Code (1950) and annulled 2013-14 Anti-Homosexuality Bill, mean that key and priority populations particularly LGBT people and sex workers in Uganda face significant challenges to their human rights. Access to healthcare, economic opportunities and personal security are all impacted by widespread stigmatized</w:t>
      </w:r>
      <w:r w:rsidR="006C55A9">
        <w:rPr>
          <w:rFonts w:ascii="Garamond" w:hAnsi="Garamond" w:cs="Arial"/>
          <w:sz w:val="24"/>
          <w:szCs w:val="24"/>
        </w:rPr>
        <w:t xml:space="preserve"> attitudes towards key populations</w:t>
      </w:r>
      <w:r w:rsidR="006C55A9" w:rsidRPr="006C55A9">
        <w:rPr>
          <w:rFonts w:ascii="Garamond" w:hAnsi="Garamond" w:cs="Arial"/>
          <w:sz w:val="24"/>
          <w:szCs w:val="24"/>
        </w:rPr>
        <w:t xml:space="preserve">. </w:t>
      </w:r>
    </w:p>
    <w:p w:rsidR="00BD7F88" w:rsidRDefault="0016016B" w:rsidP="009B3F58">
      <w:pPr>
        <w:spacing w:line="240" w:lineRule="auto"/>
        <w:jc w:val="both"/>
        <w:rPr>
          <w:rFonts w:ascii="Garamond" w:hAnsi="Garamond" w:cs="Arial"/>
          <w:sz w:val="24"/>
          <w:szCs w:val="24"/>
        </w:rPr>
      </w:pPr>
      <w:r w:rsidRPr="00BD7F88">
        <w:rPr>
          <w:rFonts w:ascii="Garamond" w:hAnsi="Garamond"/>
          <w:b/>
          <w:sz w:val="24"/>
          <w:szCs w:val="24"/>
        </w:rPr>
        <w:t>Methodology &amp; Theoretical Orientation:</w:t>
      </w:r>
      <w:r w:rsidRPr="00BD7F88">
        <w:rPr>
          <w:rFonts w:ascii="Garamond" w:hAnsi="Garamond"/>
          <w:sz w:val="24"/>
          <w:szCs w:val="24"/>
        </w:rPr>
        <w:t xml:space="preserve"> </w:t>
      </w:r>
      <w:r w:rsidR="00096144" w:rsidRPr="00BD7F88">
        <w:rPr>
          <w:rFonts w:ascii="Garamond" w:hAnsi="Garamond"/>
          <w:sz w:val="24"/>
          <w:szCs w:val="24"/>
        </w:rPr>
        <w:t xml:space="preserve">A scorecard exercise methodology </w:t>
      </w:r>
      <w:r w:rsidRPr="00BD7F88">
        <w:rPr>
          <w:rFonts w:ascii="Garamond" w:hAnsi="Garamond"/>
          <w:sz w:val="24"/>
          <w:szCs w:val="24"/>
        </w:rPr>
        <w:t>was utilized during participant observation, in- d</w:t>
      </w:r>
      <w:r w:rsidR="00096144" w:rsidRPr="00BD7F88">
        <w:rPr>
          <w:rFonts w:ascii="Garamond" w:hAnsi="Garamond"/>
          <w:sz w:val="24"/>
          <w:szCs w:val="24"/>
        </w:rPr>
        <w:t xml:space="preserve">epth interviews and focus group discussions to do an assessment of availability and accessibility of STI and HIV treatment and care services for key and priority populations at local health facilities in Kampala and </w:t>
      </w:r>
      <w:proofErr w:type="spellStart"/>
      <w:r w:rsidR="00096144" w:rsidRPr="00BD7F88">
        <w:rPr>
          <w:rFonts w:ascii="Garamond" w:hAnsi="Garamond"/>
          <w:sz w:val="24"/>
          <w:szCs w:val="24"/>
        </w:rPr>
        <w:t>Wakiso</w:t>
      </w:r>
      <w:proofErr w:type="spellEnd"/>
      <w:r w:rsidR="00BD7F88">
        <w:rPr>
          <w:rFonts w:ascii="Garamond" w:hAnsi="Garamond"/>
          <w:sz w:val="24"/>
          <w:szCs w:val="24"/>
        </w:rPr>
        <w:t xml:space="preserve">. A scorecard approach </w:t>
      </w:r>
      <w:r w:rsidRPr="00BD7F88">
        <w:rPr>
          <w:rFonts w:ascii="Garamond" w:hAnsi="Garamond"/>
          <w:sz w:val="24"/>
          <w:szCs w:val="24"/>
        </w:rPr>
        <w:t xml:space="preserve">was utilized to </w:t>
      </w:r>
      <w:r w:rsidR="009B3F58">
        <w:rPr>
          <w:rFonts w:ascii="Garamond" w:hAnsi="Garamond"/>
          <w:sz w:val="24"/>
          <w:szCs w:val="24"/>
        </w:rPr>
        <w:t>analyze</w:t>
      </w:r>
      <w:r w:rsidR="00BD7F88">
        <w:rPr>
          <w:rFonts w:ascii="Garamond" w:hAnsi="Garamond"/>
          <w:sz w:val="24"/>
          <w:szCs w:val="24"/>
        </w:rPr>
        <w:t xml:space="preserve"> </w:t>
      </w:r>
      <w:r w:rsidRPr="00BD7F88">
        <w:rPr>
          <w:rFonts w:ascii="Garamond" w:hAnsi="Garamond"/>
          <w:sz w:val="24"/>
          <w:szCs w:val="24"/>
        </w:rPr>
        <w:t>the interaction between the</w:t>
      </w:r>
      <w:r w:rsidR="00096144" w:rsidRPr="00BD7F88">
        <w:rPr>
          <w:rFonts w:ascii="Garamond" w:hAnsi="Garamond"/>
          <w:sz w:val="24"/>
          <w:szCs w:val="24"/>
        </w:rPr>
        <w:t xml:space="preserve"> service users </w:t>
      </w:r>
      <w:r w:rsidRPr="00BD7F88">
        <w:rPr>
          <w:rFonts w:ascii="Garamond" w:hAnsi="Garamond"/>
          <w:sz w:val="24"/>
          <w:szCs w:val="24"/>
        </w:rPr>
        <w:t xml:space="preserve">and the </w:t>
      </w:r>
      <w:r w:rsidR="00096144" w:rsidRPr="00BD7F88">
        <w:rPr>
          <w:rFonts w:ascii="Garamond" w:hAnsi="Garamond"/>
          <w:sz w:val="24"/>
          <w:szCs w:val="24"/>
        </w:rPr>
        <w:t xml:space="preserve">health center </w:t>
      </w:r>
      <w:r w:rsidRPr="00BD7F88">
        <w:rPr>
          <w:rFonts w:ascii="Garamond" w:hAnsi="Garamond"/>
          <w:sz w:val="24"/>
          <w:szCs w:val="24"/>
        </w:rPr>
        <w:t xml:space="preserve">staff </w:t>
      </w:r>
      <w:r w:rsidRPr="00BD7F88">
        <w:rPr>
          <w:rFonts w:ascii="Garamond" w:hAnsi="Garamond"/>
          <w:sz w:val="24"/>
          <w:szCs w:val="24"/>
        </w:rPr>
        <w:t xml:space="preserve">to understand this </w:t>
      </w:r>
      <w:r w:rsidRPr="00BD7F88">
        <w:rPr>
          <w:rFonts w:ascii="Garamond" w:hAnsi="Garamond"/>
          <w:sz w:val="24"/>
          <w:szCs w:val="24"/>
        </w:rPr>
        <w:t xml:space="preserve">relationship. </w:t>
      </w:r>
    </w:p>
    <w:p w:rsidR="00BD7F88" w:rsidRDefault="0016016B" w:rsidP="009B3F58">
      <w:pPr>
        <w:spacing w:line="240" w:lineRule="auto"/>
        <w:jc w:val="both"/>
        <w:rPr>
          <w:rFonts w:ascii="Garamond" w:hAnsi="Garamond" w:cs="Arial"/>
          <w:sz w:val="24"/>
          <w:szCs w:val="24"/>
        </w:rPr>
      </w:pPr>
      <w:r w:rsidRPr="00BD7F88">
        <w:rPr>
          <w:rFonts w:ascii="Garamond" w:hAnsi="Garamond"/>
          <w:b/>
          <w:sz w:val="24"/>
          <w:szCs w:val="24"/>
        </w:rPr>
        <w:t>Findings:</w:t>
      </w:r>
      <w:r w:rsidRPr="00BD7F88">
        <w:rPr>
          <w:rFonts w:ascii="Garamond" w:hAnsi="Garamond"/>
          <w:sz w:val="24"/>
          <w:szCs w:val="24"/>
        </w:rPr>
        <w:t xml:space="preserve"> The </w:t>
      </w:r>
      <w:r w:rsidR="00096144" w:rsidRPr="00BD7F88">
        <w:rPr>
          <w:rFonts w:ascii="Garamond" w:hAnsi="Garamond"/>
          <w:sz w:val="24"/>
          <w:szCs w:val="24"/>
        </w:rPr>
        <w:t>key population communities</w:t>
      </w:r>
      <w:r w:rsidRPr="00BD7F88">
        <w:rPr>
          <w:rFonts w:ascii="Garamond" w:hAnsi="Garamond"/>
          <w:sz w:val="24"/>
          <w:szCs w:val="24"/>
        </w:rPr>
        <w:t xml:space="preserve"> in this study were very active </w:t>
      </w:r>
      <w:r w:rsidR="00096144" w:rsidRPr="00BD7F88">
        <w:rPr>
          <w:rFonts w:ascii="Garamond" w:hAnsi="Garamond"/>
          <w:sz w:val="24"/>
          <w:szCs w:val="24"/>
        </w:rPr>
        <w:t>HIV service</w:t>
      </w:r>
      <w:r w:rsidRPr="00BD7F88">
        <w:rPr>
          <w:rFonts w:ascii="Garamond" w:hAnsi="Garamond"/>
          <w:sz w:val="24"/>
          <w:szCs w:val="24"/>
        </w:rPr>
        <w:t xml:space="preserve"> seekers</w:t>
      </w:r>
      <w:r w:rsidR="00096144" w:rsidRPr="00BD7F88">
        <w:rPr>
          <w:rFonts w:ascii="Garamond" w:hAnsi="Garamond"/>
          <w:sz w:val="24"/>
          <w:szCs w:val="24"/>
        </w:rPr>
        <w:t xml:space="preserve"> but they</w:t>
      </w:r>
      <w:r w:rsidRPr="00BD7F88">
        <w:rPr>
          <w:rFonts w:ascii="Garamond" w:hAnsi="Garamond"/>
          <w:sz w:val="24"/>
          <w:szCs w:val="24"/>
        </w:rPr>
        <w:t xml:space="preserve"> encountered many gaps in continuity of care including </w:t>
      </w:r>
      <w:r w:rsidR="00096144" w:rsidRPr="00BD7F88">
        <w:rPr>
          <w:rFonts w:ascii="Garamond" w:hAnsi="Garamond"/>
          <w:sz w:val="24"/>
          <w:szCs w:val="24"/>
        </w:rPr>
        <w:t>stigma and discrimination and violence due to their sexual orientation at local health facilities</w:t>
      </w:r>
      <w:r w:rsidRPr="00BD7F88">
        <w:rPr>
          <w:rFonts w:ascii="Garamond" w:hAnsi="Garamond"/>
          <w:sz w:val="24"/>
          <w:szCs w:val="24"/>
        </w:rPr>
        <w:t xml:space="preserve">. Although </w:t>
      </w:r>
      <w:r w:rsidR="00096144" w:rsidRPr="00BD7F88">
        <w:rPr>
          <w:rFonts w:ascii="Garamond" w:hAnsi="Garamond"/>
          <w:sz w:val="24"/>
          <w:szCs w:val="24"/>
        </w:rPr>
        <w:t xml:space="preserve">the drop-in centers are </w:t>
      </w:r>
      <w:r w:rsidRPr="00BD7F88">
        <w:rPr>
          <w:rFonts w:ascii="Garamond" w:hAnsi="Garamond"/>
          <w:sz w:val="24"/>
          <w:szCs w:val="24"/>
        </w:rPr>
        <w:t xml:space="preserve">warm, </w:t>
      </w:r>
      <w:r w:rsidR="00096144" w:rsidRPr="00BD7F88">
        <w:rPr>
          <w:rFonts w:ascii="Garamond" w:hAnsi="Garamond"/>
          <w:sz w:val="24"/>
          <w:szCs w:val="24"/>
        </w:rPr>
        <w:t>safe and inclusive sp</w:t>
      </w:r>
      <w:r w:rsidRPr="00BD7F88">
        <w:rPr>
          <w:rFonts w:ascii="Garamond" w:hAnsi="Garamond"/>
          <w:sz w:val="24"/>
          <w:szCs w:val="24"/>
        </w:rPr>
        <w:t>ace</w:t>
      </w:r>
      <w:r w:rsidR="00096144" w:rsidRPr="00BD7F88">
        <w:rPr>
          <w:rFonts w:ascii="Garamond" w:hAnsi="Garamond"/>
          <w:sz w:val="24"/>
          <w:szCs w:val="24"/>
        </w:rPr>
        <w:t>s, they are poorly stocked and unsustainable without the right partnerships and investment from the government and other AIDs implementing partners. As a result, many key populations leave t</w:t>
      </w:r>
      <w:r w:rsidRPr="00BD7F88">
        <w:rPr>
          <w:rFonts w:ascii="Garamond" w:hAnsi="Garamond"/>
          <w:sz w:val="24"/>
          <w:szCs w:val="24"/>
        </w:rPr>
        <w:t>he center with</w:t>
      </w:r>
      <w:r w:rsidR="00096144" w:rsidRPr="00BD7F88">
        <w:rPr>
          <w:rFonts w:ascii="Garamond" w:hAnsi="Garamond"/>
          <w:sz w:val="24"/>
          <w:szCs w:val="24"/>
        </w:rPr>
        <w:t xml:space="preserve"> no treatment for their various needs </w:t>
      </w:r>
      <w:r w:rsidRPr="00BD7F88">
        <w:rPr>
          <w:rFonts w:ascii="Garamond" w:hAnsi="Garamond"/>
          <w:sz w:val="24"/>
          <w:szCs w:val="24"/>
        </w:rPr>
        <w:t xml:space="preserve">and many without any referral to address </w:t>
      </w:r>
      <w:r w:rsidR="00096144" w:rsidRPr="00BD7F88">
        <w:rPr>
          <w:rFonts w:ascii="Garamond" w:hAnsi="Garamond"/>
          <w:sz w:val="24"/>
          <w:szCs w:val="24"/>
        </w:rPr>
        <w:t>other</w:t>
      </w:r>
      <w:r w:rsidRPr="00BD7F88">
        <w:rPr>
          <w:rFonts w:ascii="Garamond" w:hAnsi="Garamond"/>
          <w:sz w:val="24"/>
          <w:szCs w:val="24"/>
        </w:rPr>
        <w:t xml:space="preserve"> outstanding issues. </w:t>
      </w:r>
    </w:p>
    <w:p w:rsidR="00020A15" w:rsidRPr="006C55A9" w:rsidRDefault="0016016B" w:rsidP="009B3F58">
      <w:pPr>
        <w:spacing w:line="240" w:lineRule="auto"/>
        <w:jc w:val="both"/>
        <w:rPr>
          <w:rFonts w:ascii="Garamond" w:hAnsi="Garamond" w:cs="Arial"/>
          <w:sz w:val="24"/>
          <w:szCs w:val="24"/>
        </w:rPr>
      </w:pPr>
      <w:r w:rsidRPr="00BD7F88">
        <w:rPr>
          <w:rFonts w:ascii="Garamond" w:hAnsi="Garamond"/>
          <w:b/>
          <w:sz w:val="24"/>
          <w:szCs w:val="24"/>
        </w:rPr>
        <w:t>Conclusion &amp; Significance:</w:t>
      </w:r>
      <w:r w:rsidRPr="00BD7F88">
        <w:rPr>
          <w:rFonts w:ascii="Garamond" w:hAnsi="Garamond"/>
          <w:sz w:val="24"/>
          <w:szCs w:val="24"/>
        </w:rPr>
        <w:t xml:space="preserve"> </w:t>
      </w:r>
      <w:r w:rsidRPr="00BD7F88">
        <w:rPr>
          <w:rFonts w:ascii="Garamond" w:hAnsi="Garamond"/>
          <w:sz w:val="24"/>
          <w:szCs w:val="24"/>
        </w:rPr>
        <w:t xml:space="preserve">key and priority populations </w:t>
      </w:r>
      <w:r w:rsidRPr="00BD7F88">
        <w:rPr>
          <w:rFonts w:ascii="Garamond" w:hAnsi="Garamond"/>
          <w:sz w:val="24"/>
          <w:szCs w:val="24"/>
        </w:rPr>
        <w:t xml:space="preserve">want help however </w:t>
      </w:r>
      <w:r w:rsidRPr="00BD7F88">
        <w:rPr>
          <w:rFonts w:ascii="Garamond" w:hAnsi="Garamond"/>
          <w:sz w:val="24"/>
          <w:szCs w:val="24"/>
        </w:rPr>
        <w:t>the health and social services are</w:t>
      </w:r>
      <w:r w:rsidRPr="00BD7F88">
        <w:rPr>
          <w:rFonts w:ascii="Garamond" w:hAnsi="Garamond"/>
          <w:sz w:val="24"/>
          <w:szCs w:val="24"/>
        </w:rPr>
        <w:t xml:space="preserve"> not always </w:t>
      </w:r>
      <w:r w:rsidRPr="00BD7F88">
        <w:rPr>
          <w:rFonts w:ascii="Garamond" w:hAnsi="Garamond"/>
          <w:sz w:val="24"/>
          <w:szCs w:val="24"/>
        </w:rPr>
        <w:t xml:space="preserve">available or accessible to address </w:t>
      </w:r>
      <w:r w:rsidRPr="00BD7F88">
        <w:rPr>
          <w:rFonts w:ascii="Garamond" w:hAnsi="Garamond"/>
          <w:sz w:val="24"/>
          <w:szCs w:val="24"/>
        </w:rPr>
        <w:t xml:space="preserve">their </w:t>
      </w:r>
      <w:r w:rsidRPr="00BD7F88">
        <w:rPr>
          <w:rFonts w:ascii="Garamond" w:hAnsi="Garamond"/>
          <w:sz w:val="24"/>
          <w:szCs w:val="24"/>
        </w:rPr>
        <w:t>needs. Recommendations are made for drop in centers to be put in place</w:t>
      </w:r>
      <w:r w:rsidRPr="00BD7F88">
        <w:rPr>
          <w:rFonts w:ascii="Garamond" w:hAnsi="Garamond"/>
          <w:sz w:val="24"/>
          <w:szCs w:val="24"/>
        </w:rPr>
        <w:t xml:space="preserve"> that would help </w:t>
      </w:r>
      <w:r w:rsidRPr="00BD7F88">
        <w:rPr>
          <w:rFonts w:ascii="Garamond" w:hAnsi="Garamond"/>
          <w:sz w:val="24"/>
          <w:szCs w:val="24"/>
        </w:rPr>
        <w:t>bring the services closer to them but als</w:t>
      </w:r>
      <w:r w:rsidR="00096144" w:rsidRPr="00BD7F88">
        <w:rPr>
          <w:rFonts w:ascii="Garamond" w:hAnsi="Garamond"/>
          <w:sz w:val="24"/>
          <w:szCs w:val="24"/>
        </w:rPr>
        <w:t>o provide a safe friendly</w:t>
      </w:r>
      <w:r w:rsidRPr="00BD7F88">
        <w:rPr>
          <w:rFonts w:ascii="Garamond" w:hAnsi="Garamond"/>
          <w:sz w:val="24"/>
          <w:szCs w:val="24"/>
        </w:rPr>
        <w:t xml:space="preserve"> environment for </w:t>
      </w:r>
      <w:r w:rsidR="00096144" w:rsidRPr="00BD7F88">
        <w:rPr>
          <w:rFonts w:ascii="Garamond" w:hAnsi="Garamond"/>
          <w:sz w:val="24"/>
          <w:szCs w:val="24"/>
        </w:rPr>
        <w:t>accessing these services</w:t>
      </w:r>
      <w:r w:rsidRPr="00BD7F88">
        <w:rPr>
          <w:rFonts w:ascii="Garamond" w:hAnsi="Garamond"/>
          <w:sz w:val="24"/>
          <w:szCs w:val="24"/>
        </w:rPr>
        <w:t>.</w:t>
      </w:r>
    </w:p>
    <w:sectPr w:rsidR="00020A15" w:rsidRPr="006C55A9" w:rsidSect="009B6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13888"/>
    <w:multiLevelType w:val="hybridMultilevel"/>
    <w:tmpl w:val="FCF87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3C4CCE"/>
    <w:multiLevelType w:val="hybridMultilevel"/>
    <w:tmpl w:val="40E26896"/>
    <w:lvl w:ilvl="0" w:tplc="4560F276">
      <w:start w:val="7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54309"/>
    <w:multiLevelType w:val="hybridMultilevel"/>
    <w:tmpl w:val="80A81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2DD"/>
    <w:rsid w:val="00020A15"/>
    <w:rsid w:val="00096144"/>
    <w:rsid w:val="000B76D8"/>
    <w:rsid w:val="0016016B"/>
    <w:rsid w:val="00180799"/>
    <w:rsid w:val="00184DA4"/>
    <w:rsid w:val="002337E9"/>
    <w:rsid w:val="002955E1"/>
    <w:rsid w:val="002A3B44"/>
    <w:rsid w:val="002F40D8"/>
    <w:rsid w:val="0036556B"/>
    <w:rsid w:val="004007BA"/>
    <w:rsid w:val="004F2C14"/>
    <w:rsid w:val="00513440"/>
    <w:rsid w:val="00531338"/>
    <w:rsid w:val="005D2023"/>
    <w:rsid w:val="005F30B7"/>
    <w:rsid w:val="005F7302"/>
    <w:rsid w:val="00686FB3"/>
    <w:rsid w:val="006A7E49"/>
    <w:rsid w:val="006B42DD"/>
    <w:rsid w:val="006C55A9"/>
    <w:rsid w:val="006F4D36"/>
    <w:rsid w:val="007059DB"/>
    <w:rsid w:val="007C2223"/>
    <w:rsid w:val="007C7FDA"/>
    <w:rsid w:val="008101BF"/>
    <w:rsid w:val="008737FD"/>
    <w:rsid w:val="009B3F58"/>
    <w:rsid w:val="009B6D02"/>
    <w:rsid w:val="009E0ED2"/>
    <w:rsid w:val="00BD7F88"/>
    <w:rsid w:val="00C4756D"/>
    <w:rsid w:val="00C72B85"/>
    <w:rsid w:val="00D97CE1"/>
    <w:rsid w:val="00DD594D"/>
    <w:rsid w:val="00DE6A92"/>
    <w:rsid w:val="00DF0EC4"/>
    <w:rsid w:val="00E70469"/>
    <w:rsid w:val="00FA5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7D8E"/>
  <w15:docId w15:val="{B0F85D59-3C08-4FDD-99DB-7F526E50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D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2DD"/>
    <w:pPr>
      <w:ind w:left="720"/>
      <w:contextualSpacing/>
    </w:pPr>
  </w:style>
  <w:style w:type="paragraph" w:styleId="NoSpacing">
    <w:name w:val="No Spacing"/>
    <w:uiPriority w:val="1"/>
    <w:qFormat/>
    <w:rsid w:val="007C7FDA"/>
    <w:pPr>
      <w:spacing w:after="0" w:line="240" w:lineRule="auto"/>
    </w:pPr>
  </w:style>
  <w:style w:type="paragraph" w:styleId="BalloonText">
    <w:name w:val="Balloon Text"/>
    <w:basedOn w:val="Normal"/>
    <w:link w:val="BalloonTextChar"/>
    <w:uiPriority w:val="99"/>
    <w:semiHidden/>
    <w:unhideWhenUsed/>
    <w:rsid w:val="00D97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CE1"/>
    <w:rPr>
      <w:rFonts w:ascii="Segoe UI" w:hAnsi="Segoe UI" w:cs="Segoe UI"/>
      <w:sz w:val="18"/>
      <w:szCs w:val="18"/>
    </w:rPr>
  </w:style>
  <w:style w:type="paragraph" w:styleId="BodyText">
    <w:name w:val="Body Text"/>
    <w:basedOn w:val="Normal"/>
    <w:link w:val="BodyTextChar"/>
    <w:uiPriority w:val="1"/>
    <w:qFormat/>
    <w:rsid w:val="0016016B"/>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6016B"/>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2C694-C501-4635-B053-D15BE6400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 BAGUMA</dc:creator>
  <cp:lastModifiedBy>Eva Baguma</cp:lastModifiedBy>
  <cp:revision>3</cp:revision>
  <dcterms:created xsi:type="dcterms:W3CDTF">2018-10-18T00:29:00Z</dcterms:created>
  <dcterms:modified xsi:type="dcterms:W3CDTF">2018-10-18T13:09:00Z</dcterms:modified>
</cp:coreProperties>
</file>