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8B1" w:rsidRDefault="00FE1F37" w:rsidP="008108B1">
      <w:pPr>
        <w:spacing w:line="360" w:lineRule="auto"/>
        <w:jc w:val="center"/>
        <w:rPr>
          <w:rFonts w:ascii="Times New Roman" w:hAnsi="Times New Roman" w:cs="Times New Roman"/>
          <w:b/>
          <w:color w:val="0070C0"/>
          <w:sz w:val="20"/>
          <w:szCs w:val="24"/>
        </w:rPr>
      </w:pPr>
      <w:r w:rsidRPr="008108B1">
        <w:rPr>
          <w:rFonts w:ascii="Times New Roman" w:hAnsi="Times New Roman" w:cs="Times New Roman"/>
          <w:b/>
          <w:color w:val="0070C0"/>
          <w:sz w:val="20"/>
          <w:szCs w:val="24"/>
        </w:rPr>
        <w:t>Ultrasound Assessment of m. erector spinae After Dynamic Anterior and Rigid Posterior Fixation for Thoracic Scoliosis</w:t>
      </w:r>
    </w:p>
    <w:p w:rsidR="008108B1" w:rsidRPr="008108B1" w:rsidRDefault="008108B1" w:rsidP="008108B1">
      <w:pPr>
        <w:spacing w:line="360" w:lineRule="auto"/>
        <w:jc w:val="center"/>
        <w:rPr>
          <w:rFonts w:ascii="Times New Roman" w:hAnsi="Times New Roman" w:cs="Times New Roman"/>
          <w:b/>
          <w:color w:val="0070C0"/>
          <w:sz w:val="16"/>
          <w:szCs w:val="16"/>
        </w:rPr>
      </w:pPr>
      <w:r>
        <w:rPr>
          <w:rFonts w:ascii="Times New Roman" w:hAnsi="Times New Roman" w:cs="Times New Roman"/>
          <w:b/>
          <w:color w:val="0070C0"/>
          <w:sz w:val="20"/>
          <w:szCs w:val="24"/>
        </w:rPr>
        <w:br/>
      </w:r>
      <w:r w:rsidRPr="008108B1">
        <w:rPr>
          <w:rFonts w:ascii="Times New Roman" w:hAnsi="Times New Roman" w:cs="Times New Roman"/>
          <w:sz w:val="16"/>
          <w:szCs w:val="16"/>
        </w:rPr>
        <w:t xml:space="preserve">Authors: M.S. </w:t>
      </w:r>
      <w:proofErr w:type="spellStart"/>
      <w:r w:rsidRPr="008108B1">
        <w:rPr>
          <w:rFonts w:ascii="Times New Roman" w:hAnsi="Times New Roman" w:cs="Times New Roman"/>
          <w:sz w:val="16"/>
          <w:szCs w:val="16"/>
        </w:rPr>
        <w:t>Raspopov</w:t>
      </w:r>
      <w:proofErr w:type="spellEnd"/>
      <w:r w:rsidRPr="008108B1">
        <w:rPr>
          <w:rFonts w:ascii="Times New Roman" w:hAnsi="Times New Roman" w:cs="Times New Roman"/>
          <w:sz w:val="16"/>
          <w:szCs w:val="16"/>
        </w:rPr>
        <w:t xml:space="preserve">, S.V. </w:t>
      </w:r>
      <w:proofErr w:type="spellStart"/>
      <w:r w:rsidRPr="008108B1">
        <w:rPr>
          <w:rFonts w:ascii="Times New Roman" w:hAnsi="Times New Roman" w:cs="Times New Roman"/>
          <w:sz w:val="16"/>
          <w:szCs w:val="16"/>
        </w:rPr>
        <w:t>Kolesov</w:t>
      </w:r>
      <w:proofErr w:type="spellEnd"/>
      <w:r w:rsidRPr="008108B1">
        <w:rPr>
          <w:rFonts w:ascii="Times New Roman" w:hAnsi="Times New Roman" w:cs="Times New Roman"/>
          <w:sz w:val="16"/>
          <w:szCs w:val="16"/>
        </w:rPr>
        <w:t xml:space="preserve">, V.V. Shvets, N.A. </w:t>
      </w:r>
      <w:proofErr w:type="spellStart"/>
      <w:r w:rsidRPr="008108B1">
        <w:rPr>
          <w:rFonts w:ascii="Times New Roman" w:hAnsi="Times New Roman" w:cs="Times New Roman"/>
          <w:sz w:val="16"/>
          <w:szCs w:val="16"/>
        </w:rPr>
        <w:t>Eskin</w:t>
      </w:r>
      <w:proofErr w:type="spellEnd"/>
      <w:r w:rsidRPr="008108B1">
        <w:rPr>
          <w:rFonts w:ascii="Times New Roman" w:hAnsi="Times New Roman" w:cs="Times New Roman"/>
          <w:sz w:val="16"/>
          <w:szCs w:val="16"/>
        </w:rPr>
        <w:t xml:space="preserve">, V.S. </w:t>
      </w:r>
      <w:proofErr w:type="spellStart"/>
      <w:r w:rsidRPr="008108B1">
        <w:rPr>
          <w:rFonts w:ascii="Times New Roman" w:hAnsi="Times New Roman" w:cs="Times New Roman"/>
          <w:sz w:val="16"/>
          <w:szCs w:val="16"/>
        </w:rPr>
        <w:t>Pereverzev</w:t>
      </w:r>
      <w:proofErr w:type="spellEnd"/>
      <w:r w:rsidRPr="008108B1">
        <w:rPr>
          <w:rFonts w:ascii="Times New Roman" w:hAnsi="Times New Roman" w:cs="Times New Roman"/>
          <w:sz w:val="16"/>
          <w:szCs w:val="16"/>
        </w:rPr>
        <w:t xml:space="preserve">, A.I. </w:t>
      </w:r>
      <w:proofErr w:type="spellStart"/>
      <w:r w:rsidRPr="008108B1">
        <w:rPr>
          <w:rFonts w:ascii="Times New Roman" w:hAnsi="Times New Roman" w:cs="Times New Roman"/>
          <w:sz w:val="16"/>
          <w:szCs w:val="16"/>
        </w:rPr>
        <w:t>Kazmin</w:t>
      </w:r>
      <w:proofErr w:type="spellEnd"/>
      <w:r w:rsidRPr="008108B1">
        <w:rPr>
          <w:rFonts w:ascii="Times New Roman" w:hAnsi="Times New Roman" w:cs="Times New Roman"/>
          <w:sz w:val="16"/>
          <w:szCs w:val="16"/>
        </w:rPr>
        <w:t xml:space="preserve">, E.D. </w:t>
      </w:r>
      <w:proofErr w:type="spellStart"/>
      <w:r w:rsidRPr="008108B1">
        <w:rPr>
          <w:rFonts w:ascii="Times New Roman" w:hAnsi="Times New Roman" w:cs="Times New Roman"/>
          <w:sz w:val="16"/>
          <w:szCs w:val="16"/>
        </w:rPr>
        <w:t>Bogdashevskaya</w:t>
      </w:r>
      <w:proofErr w:type="spellEnd"/>
      <w:r w:rsidRPr="008108B1">
        <w:rPr>
          <w:rFonts w:ascii="Times New Roman" w:hAnsi="Times New Roman" w:cs="Times New Roman"/>
          <w:sz w:val="16"/>
          <w:szCs w:val="16"/>
        </w:rPr>
        <w:t xml:space="preserve">, I.E. </w:t>
      </w:r>
      <w:proofErr w:type="spellStart"/>
      <w:r w:rsidRPr="008108B1">
        <w:rPr>
          <w:rFonts w:ascii="Times New Roman" w:hAnsi="Times New Roman" w:cs="Times New Roman"/>
          <w:sz w:val="16"/>
          <w:szCs w:val="16"/>
        </w:rPr>
        <w:t>Domrachev</w:t>
      </w:r>
      <w:proofErr w:type="spellEnd"/>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rsidSect="008108B1">
          <w:headerReference w:type="default" r:id="rId7"/>
          <w:footerReference w:type="default" r:id="rId8"/>
          <w:type w:val="continuous"/>
          <w:pgSz w:w="11910" w:h="16840"/>
          <w:pgMar w:top="1740" w:right="570" w:bottom="840" w:left="620" w:header="541" w:footer="642" w:gutter="0"/>
          <w:cols w:space="720"/>
        </w:sectPr>
      </w:pPr>
    </w:p>
    <w:p w:rsidR="00AE3E37" w:rsidRPr="00D45CC6" w:rsidRDefault="00A9710C">
      <w:pPr>
        <w:pStyle w:val="3"/>
        <w:spacing w:before="147"/>
        <w:jc w:val="both"/>
      </w:pPr>
      <w:r>
        <w:rPr>
          <w:color w:val="BF5A14"/>
        </w:rPr>
        <w:t>Abstract</w:t>
      </w:r>
      <w:r w:rsidR="00404E5B">
        <w:rPr>
          <w:color w:val="BF5A14"/>
        </w:rPr>
        <w:t xml:space="preserve"> </w:t>
      </w:r>
      <w:r w:rsidR="00267F92" w:rsidRPr="00D45CC6">
        <w:rPr>
          <w:color w:val="BF5A14"/>
        </w:rPr>
        <w:t xml:space="preserve"> </w:t>
      </w:r>
    </w:p>
    <w:p w:rsidR="00AE3E37" w:rsidRPr="00FE1F37" w:rsidRDefault="00A9710C">
      <w:pPr>
        <w:pStyle w:val="a3"/>
        <w:spacing w:before="90" w:line="280" w:lineRule="auto"/>
        <w:ind w:left="100"/>
        <w:jc w:val="both"/>
        <w:rPr>
          <w:rFonts w:ascii="Times New Roman" w:hAnsi="Times New Roman" w:cs="Times New Roman"/>
          <w:color w:val="000000" w:themeColor="text1"/>
        </w:rPr>
      </w:pPr>
      <w:r w:rsidRPr="00FE1F37">
        <w:rPr>
          <w:rFonts w:ascii="Times New Roman" w:hAnsi="Times New Roman" w:cs="Times New Roman"/>
          <w:color w:val="000000" w:themeColor="text1"/>
        </w:rPr>
        <w:t xml:space="preserve">Statement of the Problem: </w:t>
      </w:r>
      <w:r w:rsidR="00FE1F37" w:rsidRPr="00FE1F37">
        <w:rPr>
          <w:rFonts w:ascii="Times New Roman" w:hAnsi="Times New Roman" w:cs="Times New Roman"/>
          <w:color w:val="000000" w:themeColor="text1"/>
        </w:rPr>
        <w:t xml:space="preserve">Scoliosis is a three-dimensional spinal deformity that alters spinal structure and paravertebral muscle biomechanics. Progression remodels m. erector spinae, affecting sagittal balance and stability. Surgical options include rigid posterior and dynamic anterior fixation, but their effects on deep back muscles are insufficiently studied. This study assessed m. erector spinae condition and function after dynamic anterior versus rigid posterior fixation for thoracic scoliosis using ultrasound. </w:t>
      </w:r>
      <w:r w:rsidRPr="00FE1F37">
        <w:rPr>
          <w:rFonts w:ascii="Times New Roman" w:hAnsi="Times New Roman" w:cs="Times New Roman"/>
          <w:color w:val="000000" w:themeColor="text1"/>
        </w:rPr>
        <w:t>Methodolog</w:t>
      </w:r>
      <w:r w:rsidR="0078738A" w:rsidRPr="00FE1F37">
        <w:rPr>
          <w:rFonts w:ascii="Times New Roman" w:hAnsi="Times New Roman" w:cs="Times New Roman"/>
          <w:color w:val="000000" w:themeColor="text1"/>
        </w:rPr>
        <w:t xml:space="preserve">y &amp; Theoretical Orientation: </w:t>
      </w:r>
      <w:r w:rsidR="00FE1F37" w:rsidRPr="00FE1F37">
        <w:rPr>
          <w:rFonts w:ascii="Times New Roman" w:hAnsi="Times New Roman" w:cs="Times New Roman"/>
          <w:color w:val="000000" w:themeColor="text1"/>
        </w:rPr>
        <w:t xml:space="preserve">A comparative cohort study with a retrospective-prospective design included patients aged 15–55 years with idiopathic thoracic scoliosis (Cobb angle 35°–60°) who underwent selective thoracic fixation between 2018 and 2023 and had &gt;12 months follow-up . Groups: anterior dynamic fixation (n=33), posterior rigid </w:t>
      </w:r>
      <w:proofErr w:type="spellStart"/>
      <w:r w:rsidR="00FE1F37" w:rsidRPr="00FE1F37">
        <w:rPr>
          <w:rFonts w:ascii="Times New Roman" w:hAnsi="Times New Roman" w:cs="Times New Roman"/>
          <w:color w:val="000000" w:themeColor="text1"/>
        </w:rPr>
        <w:t>transpedicular</w:t>
      </w:r>
      <w:proofErr w:type="spellEnd"/>
      <w:r w:rsidR="00FE1F37" w:rsidRPr="00FE1F37">
        <w:rPr>
          <w:rFonts w:ascii="Times New Roman" w:hAnsi="Times New Roman" w:cs="Times New Roman"/>
          <w:color w:val="000000" w:themeColor="text1"/>
        </w:rPr>
        <w:t xml:space="preserve"> fixation (n=32), and preoperative control (n=30). Ultrasound (Canon Aplio700) was performed by one researcher with &gt;15 years’ experience. M. erector spinae was examined prone at rest and during maximum extension (25°–35° by goniometer). </w:t>
      </w:r>
      <w:proofErr w:type="spellStart"/>
      <w:r w:rsidR="00FE1F37" w:rsidRPr="00FE1F37">
        <w:rPr>
          <w:rFonts w:ascii="Times New Roman" w:hAnsi="Times New Roman" w:cs="Times New Roman"/>
          <w:color w:val="000000" w:themeColor="text1"/>
        </w:rPr>
        <w:t>Pennation</w:t>
      </w:r>
      <w:proofErr w:type="spellEnd"/>
      <w:r w:rsidR="00FE1F37" w:rsidRPr="00FE1F37">
        <w:rPr>
          <w:rFonts w:ascii="Times New Roman" w:hAnsi="Times New Roman" w:cs="Times New Roman"/>
          <w:color w:val="000000" w:themeColor="text1"/>
        </w:rPr>
        <w:t xml:space="preserve"> angle, thickness at rest and under load, contractility index, and relative asymmetry </w:t>
      </w:r>
      <w:proofErr w:type="gramStart"/>
      <w:r w:rsidR="00FE1F37" w:rsidRPr="00FE1F37">
        <w:rPr>
          <w:rFonts w:ascii="Times New Roman" w:hAnsi="Times New Roman" w:cs="Times New Roman"/>
          <w:color w:val="000000" w:themeColor="text1"/>
        </w:rPr>
        <w:t>were measured</w:t>
      </w:r>
      <w:proofErr w:type="gramEnd"/>
      <w:r w:rsidR="00FE1F37" w:rsidRPr="00FE1F37">
        <w:rPr>
          <w:rFonts w:ascii="Times New Roman" w:hAnsi="Times New Roman" w:cs="Times New Roman"/>
          <w:color w:val="000000" w:themeColor="text1"/>
        </w:rPr>
        <w:t xml:space="preserve">. Mann–Whitney U and </w:t>
      </w:r>
      <w:proofErr w:type="spellStart"/>
      <w:r w:rsidR="00FE1F37" w:rsidRPr="00FE1F37">
        <w:rPr>
          <w:rFonts w:ascii="Times New Roman" w:hAnsi="Times New Roman" w:cs="Times New Roman"/>
          <w:color w:val="000000" w:themeColor="text1"/>
        </w:rPr>
        <w:t>Kruskal</w:t>
      </w:r>
      <w:proofErr w:type="spellEnd"/>
      <w:r w:rsidR="00FE1F37" w:rsidRPr="00FE1F37">
        <w:rPr>
          <w:rFonts w:ascii="Times New Roman" w:hAnsi="Times New Roman" w:cs="Times New Roman"/>
          <w:color w:val="000000" w:themeColor="text1"/>
        </w:rPr>
        <w:t>–Wallis tests were used; p&lt;0.05 was significant.</w:t>
      </w:r>
      <w:r w:rsidRPr="00FE1F37">
        <w:rPr>
          <w:rFonts w:ascii="Times New Roman" w:hAnsi="Times New Roman" w:cs="Times New Roman"/>
          <w:color w:val="000000" w:themeColor="text1"/>
        </w:rPr>
        <w:t xml:space="preserve"> Findings</w:t>
      </w:r>
      <w:r w:rsidR="00FE1F37" w:rsidRPr="00FE1F37">
        <w:rPr>
          <w:rFonts w:ascii="Times New Roman" w:hAnsi="Times New Roman" w:cs="Times New Roman"/>
          <w:color w:val="000000" w:themeColor="text1"/>
        </w:rPr>
        <w:t xml:space="preserve"> At rest, </w:t>
      </w:r>
      <w:proofErr w:type="spellStart"/>
      <w:r w:rsidR="00FE1F37" w:rsidRPr="00FE1F37">
        <w:rPr>
          <w:rFonts w:ascii="Times New Roman" w:hAnsi="Times New Roman" w:cs="Times New Roman"/>
          <w:color w:val="000000" w:themeColor="text1"/>
        </w:rPr>
        <w:t>pennation</w:t>
      </w:r>
      <w:proofErr w:type="spellEnd"/>
      <w:r w:rsidR="00FE1F37" w:rsidRPr="00FE1F37">
        <w:rPr>
          <w:rFonts w:ascii="Times New Roman" w:hAnsi="Times New Roman" w:cs="Times New Roman"/>
          <w:color w:val="000000" w:themeColor="text1"/>
        </w:rPr>
        <w:t xml:space="preserve"> angle was 20.06°±0.15° (dynamic), 15.85°±0.62° (rigid), and 23.57°±0.93° (control). Resting thickness was 1.23±0.01 cm, 0.89±0.01 cm, and 1.35±0.02 cm, respectively. At 30° extension, </w:t>
      </w:r>
      <w:proofErr w:type="spellStart"/>
      <w:r w:rsidR="00FE1F37" w:rsidRPr="00FE1F37">
        <w:rPr>
          <w:rFonts w:ascii="Times New Roman" w:hAnsi="Times New Roman" w:cs="Times New Roman"/>
          <w:color w:val="000000" w:themeColor="text1"/>
        </w:rPr>
        <w:t>pennation</w:t>
      </w:r>
      <w:proofErr w:type="spellEnd"/>
      <w:r w:rsidR="00FE1F37" w:rsidRPr="00FE1F37">
        <w:rPr>
          <w:rFonts w:ascii="Times New Roman" w:hAnsi="Times New Roman" w:cs="Times New Roman"/>
          <w:color w:val="000000" w:themeColor="text1"/>
        </w:rPr>
        <w:t xml:space="preserve"> angle reached 39.5°, 16.2°, and 40.5°; thickness under load was 2.15±0.05 cm, 1.21±0.14 cm, and 2.20±0.03 cm. Contractility index was 60.59±0.14 (dynamic), 84.65±0.35 (rigid), and 53.9 (control). Relative asymmetry was 1.6%, 2.24%, and 2.96%. </w:t>
      </w:r>
      <w:proofErr w:type="spellStart"/>
      <w:r w:rsidR="00FE1F37" w:rsidRPr="00FE1F37">
        <w:rPr>
          <w:rFonts w:ascii="Times New Roman" w:hAnsi="Times New Roman" w:cs="Times New Roman"/>
          <w:color w:val="000000" w:themeColor="text1"/>
        </w:rPr>
        <w:t>Pennation</w:t>
      </w:r>
      <w:proofErr w:type="spellEnd"/>
      <w:r w:rsidR="00FE1F37" w:rsidRPr="00FE1F37">
        <w:rPr>
          <w:rFonts w:ascii="Times New Roman" w:hAnsi="Times New Roman" w:cs="Times New Roman"/>
          <w:color w:val="000000" w:themeColor="text1"/>
        </w:rPr>
        <w:t xml:space="preserve"> angle increase was +19.44° with dynamic fixation versus +0.40° with rigid fixation.</w:t>
      </w:r>
      <w:r w:rsidRPr="00FE1F37">
        <w:rPr>
          <w:rFonts w:ascii="Times New Roman" w:hAnsi="Times New Roman" w:cs="Times New Roman"/>
          <w:color w:val="000000" w:themeColor="text1"/>
        </w:rPr>
        <w:t xml:space="preserve"> Conclusion &amp; Significance: </w:t>
      </w:r>
      <w:r w:rsidR="00FE1F37" w:rsidRPr="00FE1F37">
        <w:rPr>
          <w:rFonts w:ascii="Times New Roman" w:hAnsi="Times New Roman" w:cs="Times New Roman"/>
          <w:color w:val="000000" w:themeColor="text1"/>
        </w:rPr>
        <w:t xml:space="preserve">Ultrasound effectively assessed paravertebral muscles. Anterior dynamic fixation preserves </w:t>
      </w:r>
      <w:proofErr w:type="gramStart"/>
      <w:r w:rsidR="00FE1F37" w:rsidRPr="00FE1F37">
        <w:rPr>
          <w:rFonts w:ascii="Times New Roman" w:hAnsi="Times New Roman" w:cs="Times New Roman"/>
          <w:color w:val="000000" w:themeColor="text1"/>
        </w:rPr>
        <w:t>m. erector spinae activity</w:t>
      </w:r>
      <w:proofErr w:type="gramEnd"/>
      <w:r w:rsidR="00FE1F37" w:rsidRPr="00FE1F37">
        <w:rPr>
          <w:rFonts w:ascii="Times New Roman" w:hAnsi="Times New Roman" w:cs="Times New Roman"/>
          <w:color w:val="000000" w:themeColor="text1"/>
        </w:rPr>
        <w:t>, natural biomechanics, and symmetry, whereas rigid posterior fixation causes structural changes and fiber degeneration. Dynamic fixation is preferable for preserving paravertebral muscle function in thoracic scoliosis correction.</w:t>
      </w:r>
    </w:p>
    <w:p w:rsidR="00AE3E37" w:rsidRDefault="00A9710C">
      <w:pPr>
        <w:pStyle w:val="3"/>
        <w:spacing w:before="74"/>
      </w:pPr>
      <w:r>
        <w:rPr>
          <w:b w:val="0"/>
        </w:rPr>
        <w:br w:type="column"/>
      </w:r>
      <w:r>
        <w:rPr>
          <w:color w:val="BF5A14"/>
        </w:rPr>
        <w:t>Image</w:t>
      </w:r>
    </w:p>
    <w:p w:rsidR="00AE3E37" w:rsidRDefault="000E31C5">
      <w:pPr>
        <w:pStyle w:val="a3"/>
        <w:spacing w:before="2"/>
        <w:rPr>
          <w:rFonts w:ascii="Arial"/>
          <w:b/>
          <w:sz w:val="16"/>
        </w:rPr>
      </w:pPr>
      <w:r w:rsidRPr="000E31C5">
        <w:rPr>
          <w:rFonts w:ascii="Arial"/>
          <w:b/>
          <w:sz w:val="16"/>
        </w:rPr>
        <w:drawing>
          <wp:inline distT="0" distB="0" distL="0" distR="0" wp14:anchorId="0581537F" wp14:editId="1DC47A66">
            <wp:extent cx="3165475" cy="20593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205930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8108B1" w:rsidRPr="008108B1" w:rsidRDefault="008108B1" w:rsidP="008108B1">
      <w:pPr>
        <w:pStyle w:val="a5"/>
        <w:widowControl/>
        <w:numPr>
          <w:ilvl w:val="0"/>
          <w:numId w:val="3"/>
        </w:numPr>
        <w:spacing w:before="0" w:after="160" w:line="360" w:lineRule="auto"/>
        <w:contextualSpacing/>
        <w:rPr>
          <w:rFonts w:ascii="Times New Roman" w:hAnsi="Times New Roman" w:cs="Times New Roman"/>
          <w:sz w:val="16"/>
          <w:szCs w:val="16"/>
        </w:rPr>
      </w:pPr>
      <w:proofErr w:type="spellStart"/>
      <w:r w:rsidRPr="008108B1">
        <w:rPr>
          <w:rFonts w:ascii="Times New Roman" w:hAnsi="Times New Roman" w:cs="Times New Roman"/>
          <w:color w:val="0F1115"/>
          <w:sz w:val="16"/>
          <w:szCs w:val="16"/>
          <w:shd w:val="clear" w:color="auto" w:fill="FFFFFF"/>
        </w:rPr>
        <w:t>Raspopov</w:t>
      </w:r>
      <w:proofErr w:type="spellEnd"/>
      <w:r w:rsidRPr="008108B1">
        <w:rPr>
          <w:rFonts w:ascii="Times New Roman" w:hAnsi="Times New Roman" w:cs="Times New Roman"/>
          <w:color w:val="0F1115"/>
          <w:sz w:val="16"/>
          <w:szCs w:val="16"/>
          <w:shd w:val="clear" w:color="auto" w:fill="FFFFFF"/>
        </w:rPr>
        <w:t xml:space="preserve"> MS, </w:t>
      </w:r>
      <w:proofErr w:type="spellStart"/>
      <w:r w:rsidRPr="008108B1">
        <w:rPr>
          <w:rFonts w:ascii="Times New Roman" w:hAnsi="Times New Roman" w:cs="Times New Roman"/>
          <w:color w:val="0F1115"/>
          <w:sz w:val="16"/>
          <w:szCs w:val="16"/>
          <w:shd w:val="clear" w:color="auto" w:fill="FFFFFF"/>
        </w:rPr>
        <w:t>Kolesov</w:t>
      </w:r>
      <w:proofErr w:type="spellEnd"/>
      <w:r w:rsidRPr="008108B1">
        <w:rPr>
          <w:rFonts w:ascii="Times New Roman" w:hAnsi="Times New Roman" w:cs="Times New Roman"/>
          <w:color w:val="0F1115"/>
          <w:sz w:val="16"/>
          <w:szCs w:val="16"/>
          <w:shd w:val="clear" w:color="auto" w:fill="FFFFFF"/>
        </w:rPr>
        <w:t xml:space="preserve"> SV, Shvets VV, </w:t>
      </w:r>
      <w:proofErr w:type="spellStart"/>
      <w:r w:rsidRPr="008108B1">
        <w:rPr>
          <w:rFonts w:ascii="Times New Roman" w:hAnsi="Times New Roman" w:cs="Times New Roman"/>
          <w:color w:val="0F1115"/>
          <w:sz w:val="16"/>
          <w:szCs w:val="16"/>
          <w:shd w:val="clear" w:color="auto" w:fill="FFFFFF"/>
        </w:rPr>
        <w:t>Eskin</w:t>
      </w:r>
      <w:proofErr w:type="spellEnd"/>
      <w:r w:rsidRPr="008108B1">
        <w:rPr>
          <w:rFonts w:ascii="Times New Roman" w:hAnsi="Times New Roman" w:cs="Times New Roman"/>
          <w:color w:val="0F1115"/>
          <w:sz w:val="16"/>
          <w:szCs w:val="16"/>
          <w:shd w:val="clear" w:color="auto" w:fill="FFFFFF"/>
        </w:rPr>
        <w:t xml:space="preserve"> NA, </w:t>
      </w:r>
      <w:proofErr w:type="spellStart"/>
      <w:r w:rsidRPr="008108B1">
        <w:rPr>
          <w:rFonts w:ascii="Times New Roman" w:hAnsi="Times New Roman" w:cs="Times New Roman"/>
          <w:color w:val="0F1115"/>
          <w:sz w:val="16"/>
          <w:szCs w:val="16"/>
          <w:shd w:val="clear" w:color="auto" w:fill="FFFFFF"/>
        </w:rPr>
        <w:t>Pereverzev</w:t>
      </w:r>
      <w:proofErr w:type="spellEnd"/>
      <w:r w:rsidRPr="008108B1">
        <w:rPr>
          <w:rFonts w:ascii="Times New Roman" w:hAnsi="Times New Roman" w:cs="Times New Roman"/>
          <w:color w:val="0F1115"/>
          <w:sz w:val="16"/>
          <w:szCs w:val="16"/>
          <w:shd w:val="clear" w:color="auto" w:fill="FFFFFF"/>
        </w:rPr>
        <w:t xml:space="preserve"> VS, </w:t>
      </w:r>
      <w:proofErr w:type="spellStart"/>
      <w:r w:rsidRPr="008108B1">
        <w:rPr>
          <w:rFonts w:ascii="Times New Roman" w:hAnsi="Times New Roman" w:cs="Times New Roman"/>
          <w:color w:val="0F1115"/>
          <w:sz w:val="16"/>
          <w:szCs w:val="16"/>
          <w:shd w:val="clear" w:color="auto" w:fill="FFFFFF"/>
        </w:rPr>
        <w:t>Kazmin</w:t>
      </w:r>
      <w:proofErr w:type="spellEnd"/>
      <w:r w:rsidRPr="008108B1">
        <w:rPr>
          <w:rFonts w:ascii="Times New Roman" w:hAnsi="Times New Roman" w:cs="Times New Roman"/>
          <w:color w:val="0F1115"/>
          <w:sz w:val="16"/>
          <w:szCs w:val="16"/>
          <w:shd w:val="clear" w:color="auto" w:fill="FFFFFF"/>
        </w:rPr>
        <w:t xml:space="preserve"> AI, </w:t>
      </w:r>
      <w:proofErr w:type="spellStart"/>
      <w:r w:rsidRPr="008108B1">
        <w:rPr>
          <w:rFonts w:ascii="Times New Roman" w:hAnsi="Times New Roman" w:cs="Times New Roman"/>
          <w:color w:val="0F1115"/>
          <w:sz w:val="16"/>
          <w:szCs w:val="16"/>
          <w:shd w:val="clear" w:color="auto" w:fill="FFFFFF"/>
        </w:rPr>
        <w:t>Bogdashevskaya</w:t>
      </w:r>
      <w:proofErr w:type="spellEnd"/>
      <w:r w:rsidRPr="008108B1">
        <w:rPr>
          <w:rFonts w:ascii="Times New Roman" w:hAnsi="Times New Roman" w:cs="Times New Roman"/>
          <w:color w:val="0F1115"/>
          <w:sz w:val="16"/>
          <w:szCs w:val="16"/>
          <w:shd w:val="clear" w:color="auto" w:fill="FFFFFF"/>
        </w:rPr>
        <w:t xml:space="preserve"> ED, </w:t>
      </w:r>
      <w:proofErr w:type="spellStart"/>
      <w:r w:rsidRPr="008108B1">
        <w:rPr>
          <w:rFonts w:ascii="Times New Roman" w:hAnsi="Times New Roman" w:cs="Times New Roman"/>
          <w:color w:val="0F1115"/>
          <w:sz w:val="16"/>
          <w:szCs w:val="16"/>
          <w:shd w:val="clear" w:color="auto" w:fill="FFFFFF"/>
        </w:rPr>
        <w:t>Morozova</w:t>
      </w:r>
      <w:proofErr w:type="spellEnd"/>
      <w:r w:rsidRPr="008108B1">
        <w:rPr>
          <w:rFonts w:ascii="Times New Roman" w:hAnsi="Times New Roman" w:cs="Times New Roman"/>
          <w:color w:val="0F1115"/>
          <w:sz w:val="16"/>
          <w:szCs w:val="16"/>
          <w:shd w:val="clear" w:color="auto" w:fill="FFFFFF"/>
        </w:rPr>
        <w:t xml:space="preserve"> NS, </w:t>
      </w:r>
      <w:proofErr w:type="spellStart"/>
      <w:r w:rsidRPr="008108B1">
        <w:rPr>
          <w:rFonts w:ascii="Times New Roman" w:hAnsi="Times New Roman" w:cs="Times New Roman"/>
          <w:color w:val="0F1115"/>
          <w:sz w:val="16"/>
          <w:szCs w:val="16"/>
          <w:shd w:val="clear" w:color="auto" w:fill="FFFFFF"/>
        </w:rPr>
        <w:t>Bagirov</w:t>
      </w:r>
      <w:proofErr w:type="spellEnd"/>
      <w:r w:rsidRPr="008108B1">
        <w:rPr>
          <w:rFonts w:ascii="Times New Roman" w:hAnsi="Times New Roman" w:cs="Times New Roman"/>
          <w:color w:val="0F1115"/>
          <w:sz w:val="16"/>
          <w:szCs w:val="16"/>
          <w:shd w:val="clear" w:color="auto" w:fill="FFFFFF"/>
        </w:rPr>
        <w:t xml:space="preserve"> SB, </w:t>
      </w:r>
      <w:proofErr w:type="spellStart"/>
      <w:r w:rsidRPr="008108B1">
        <w:rPr>
          <w:rFonts w:ascii="Times New Roman" w:hAnsi="Times New Roman" w:cs="Times New Roman"/>
          <w:color w:val="0F1115"/>
          <w:sz w:val="16"/>
          <w:szCs w:val="16"/>
          <w:shd w:val="clear" w:color="auto" w:fill="FFFFFF"/>
        </w:rPr>
        <w:t>Domrachev</w:t>
      </w:r>
      <w:proofErr w:type="spellEnd"/>
      <w:r w:rsidRPr="008108B1">
        <w:rPr>
          <w:rFonts w:ascii="Times New Roman" w:hAnsi="Times New Roman" w:cs="Times New Roman"/>
          <w:color w:val="0F1115"/>
          <w:sz w:val="16"/>
          <w:szCs w:val="16"/>
          <w:shd w:val="clear" w:color="auto" w:fill="FFFFFF"/>
        </w:rPr>
        <w:t xml:space="preserve"> IE (2025) Ultrasound examination of m. erector spinae in patients with thoracic scoliosis after dynamic and rigid fixation. Russ J Spine </w:t>
      </w:r>
      <w:proofErr w:type="spellStart"/>
      <w:r w:rsidRPr="008108B1">
        <w:rPr>
          <w:rFonts w:ascii="Times New Roman" w:hAnsi="Times New Roman" w:cs="Times New Roman"/>
          <w:color w:val="0F1115"/>
          <w:sz w:val="16"/>
          <w:szCs w:val="16"/>
          <w:shd w:val="clear" w:color="auto" w:fill="FFFFFF"/>
        </w:rPr>
        <w:t>Surg</w:t>
      </w:r>
      <w:proofErr w:type="spellEnd"/>
      <w:r w:rsidRPr="008108B1">
        <w:rPr>
          <w:rFonts w:ascii="Times New Roman" w:hAnsi="Times New Roman" w:cs="Times New Roman"/>
          <w:color w:val="0F1115"/>
          <w:sz w:val="16"/>
          <w:szCs w:val="16"/>
          <w:shd w:val="clear" w:color="auto" w:fill="FFFFFF"/>
        </w:rPr>
        <w:t xml:space="preserve"> 22(3):37-46.</w:t>
      </w:r>
    </w:p>
    <w:p w:rsidR="008108B1" w:rsidRPr="008108B1" w:rsidRDefault="008108B1" w:rsidP="008108B1">
      <w:pPr>
        <w:pStyle w:val="a5"/>
        <w:widowControl/>
        <w:numPr>
          <w:ilvl w:val="0"/>
          <w:numId w:val="3"/>
        </w:numPr>
        <w:spacing w:before="0" w:after="160" w:line="360" w:lineRule="auto"/>
        <w:contextualSpacing/>
        <w:rPr>
          <w:rFonts w:ascii="Times New Roman" w:hAnsi="Times New Roman" w:cs="Times New Roman"/>
          <w:sz w:val="16"/>
          <w:szCs w:val="16"/>
        </w:rPr>
      </w:pPr>
      <w:r w:rsidRPr="008108B1">
        <w:rPr>
          <w:rFonts w:ascii="Times New Roman" w:hAnsi="Times New Roman" w:cs="Times New Roman"/>
          <w:color w:val="0F1115"/>
          <w:sz w:val="16"/>
          <w:szCs w:val="16"/>
        </w:rPr>
        <w:t xml:space="preserve">Shvets VV, </w:t>
      </w:r>
      <w:proofErr w:type="spellStart"/>
      <w:r w:rsidRPr="008108B1">
        <w:rPr>
          <w:rFonts w:ascii="Times New Roman" w:hAnsi="Times New Roman" w:cs="Times New Roman"/>
          <w:color w:val="0F1115"/>
          <w:sz w:val="16"/>
          <w:szCs w:val="16"/>
        </w:rPr>
        <w:t>Kazmin</w:t>
      </w:r>
      <w:proofErr w:type="spellEnd"/>
      <w:r w:rsidRPr="008108B1">
        <w:rPr>
          <w:rFonts w:ascii="Times New Roman" w:hAnsi="Times New Roman" w:cs="Times New Roman"/>
          <w:color w:val="0F1115"/>
          <w:sz w:val="16"/>
          <w:szCs w:val="16"/>
        </w:rPr>
        <w:t xml:space="preserve"> AI, </w:t>
      </w:r>
      <w:proofErr w:type="spellStart"/>
      <w:r w:rsidRPr="008108B1">
        <w:rPr>
          <w:rFonts w:ascii="Times New Roman" w:hAnsi="Times New Roman" w:cs="Times New Roman"/>
          <w:color w:val="0F1115"/>
          <w:sz w:val="16"/>
          <w:szCs w:val="16"/>
        </w:rPr>
        <w:t>Raspopov</w:t>
      </w:r>
      <w:proofErr w:type="spellEnd"/>
      <w:r w:rsidRPr="008108B1">
        <w:rPr>
          <w:rFonts w:ascii="Times New Roman" w:hAnsi="Times New Roman" w:cs="Times New Roman"/>
          <w:color w:val="0F1115"/>
          <w:sz w:val="16"/>
          <w:szCs w:val="16"/>
        </w:rPr>
        <w:t xml:space="preserve"> MS, </w:t>
      </w:r>
      <w:proofErr w:type="spellStart"/>
      <w:r w:rsidRPr="008108B1">
        <w:rPr>
          <w:rFonts w:ascii="Times New Roman" w:hAnsi="Times New Roman" w:cs="Times New Roman"/>
          <w:color w:val="0F1115"/>
          <w:sz w:val="16"/>
          <w:szCs w:val="16"/>
        </w:rPr>
        <w:t>Pereverzev</w:t>
      </w:r>
      <w:proofErr w:type="spellEnd"/>
      <w:r w:rsidRPr="008108B1">
        <w:rPr>
          <w:rFonts w:ascii="Times New Roman" w:hAnsi="Times New Roman" w:cs="Times New Roman"/>
          <w:color w:val="0F1115"/>
          <w:sz w:val="16"/>
          <w:szCs w:val="16"/>
        </w:rPr>
        <w:t xml:space="preserve"> VS, </w:t>
      </w:r>
      <w:proofErr w:type="spellStart"/>
      <w:r w:rsidRPr="008108B1">
        <w:rPr>
          <w:rFonts w:ascii="Times New Roman" w:hAnsi="Times New Roman" w:cs="Times New Roman"/>
          <w:color w:val="0F1115"/>
          <w:sz w:val="16"/>
          <w:szCs w:val="16"/>
        </w:rPr>
        <w:t>Domrachev</w:t>
      </w:r>
      <w:proofErr w:type="spellEnd"/>
      <w:r w:rsidRPr="008108B1">
        <w:rPr>
          <w:rFonts w:ascii="Times New Roman" w:hAnsi="Times New Roman" w:cs="Times New Roman"/>
          <w:color w:val="0F1115"/>
          <w:sz w:val="16"/>
          <w:szCs w:val="16"/>
        </w:rPr>
        <w:t xml:space="preserve"> IE, </w:t>
      </w:r>
      <w:proofErr w:type="spellStart"/>
      <w:r w:rsidRPr="008108B1">
        <w:rPr>
          <w:rFonts w:ascii="Times New Roman" w:hAnsi="Times New Roman" w:cs="Times New Roman"/>
          <w:color w:val="0F1115"/>
          <w:sz w:val="16"/>
          <w:szCs w:val="16"/>
        </w:rPr>
        <w:t>Kolesov</w:t>
      </w:r>
      <w:proofErr w:type="spellEnd"/>
      <w:r w:rsidRPr="008108B1">
        <w:rPr>
          <w:rFonts w:ascii="Times New Roman" w:hAnsi="Times New Roman" w:cs="Times New Roman"/>
          <w:color w:val="0F1115"/>
          <w:sz w:val="16"/>
          <w:szCs w:val="16"/>
        </w:rPr>
        <w:t xml:space="preserve"> SV (2026) Radiological assessment of spinal range of motion after selective thoracic scoliosis correction using rigid and dynamic systems. Russ J Spine </w:t>
      </w:r>
      <w:proofErr w:type="spellStart"/>
      <w:r w:rsidRPr="008108B1">
        <w:rPr>
          <w:rFonts w:ascii="Times New Roman" w:hAnsi="Times New Roman" w:cs="Times New Roman"/>
          <w:color w:val="0F1115"/>
          <w:sz w:val="16"/>
          <w:szCs w:val="16"/>
        </w:rPr>
        <w:t>Surg</w:t>
      </w:r>
      <w:proofErr w:type="spellEnd"/>
      <w:r w:rsidRPr="008108B1">
        <w:rPr>
          <w:rFonts w:ascii="Times New Roman" w:hAnsi="Times New Roman" w:cs="Times New Roman"/>
          <w:color w:val="0F1115"/>
          <w:sz w:val="16"/>
          <w:szCs w:val="16"/>
        </w:rPr>
        <w:t xml:space="preserve"> 23(2):26-36.</w:t>
      </w:r>
    </w:p>
    <w:p w:rsidR="008108B1" w:rsidRPr="008108B1" w:rsidRDefault="008108B1" w:rsidP="008108B1">
      <w:pPr>
        <w:pStyle w:val="a5"/>
        <w:widowControl/>
        <w:numPr>
          <w:ilvl w:val="0"/>
          <w:numId w:val="3"/>
        </w:numPr>
        <w:spacing w:before="0" w:after="160" w:line="360" w:lineRule="auto"/>
        <w:contextualSpacing/>
        <w:rPr>
          <w:rFonts w:ascii="Times New Roman" w:hAnsi="Times New Roman" w:cs="Times New Roman"/>
          <w:sz w:val="16"/>
          <w:szCs w:val="16"/>
        </w:rPr>
      </w:pPr>
      <w:proofErr w:type="spellStart"/>
      <w:r w:rsidRPr="008108B1">
        <w:rPr>
          <w:rFonts w:ascii="Times New Roman" w:eastAsia="Times New Roman" w:hAnsi="Times New Roman" w:cs="Times New Roman"/>
          <w:color w:val="0F1115"/>
          <w:sz w:val="16"/>
          <w:szCs w:val="16"/>
          <w:lang w:eastAsia="ru-RU"/>
        </w:rPr>
        <w:t>Kolesov</w:t>
      </w:r>
      <w:proofErr w:type="spellEnd"/>
      <w:r w:rsidRPr="008108B1">
        <w:rPr>
          <w:rFonts w:ascii="Times New Roman" w:eastAsia="Times New Roman" w:hAnsi="Times New Roman" w:cs="Times New Roman"/>
          <w:color w:val="0F1115"/>
          <w:sz w:val="16"/>
          <w:szCs w:val="16"/>
          <w:lang w:eastAsia="ru-RU"/>
        </w:rPr>
        <w:t xml:space="preserve"> SV, </w:t>
      </w:r>
      <w:proofErr w:type="spellStart"/>
      <w:r w:rsidRPr="008108B1">
        <w:rPr>
          <w:rFonts w:ascii="Times New Roman" w:eastAsia="Times New Roman" w:hAnsi="Times New Roman" w:cs="Times New Roman"/>
          <w:color w:val="0F1115"/>
          <w:sz w:val="16"/>
          <w:szCs w:val="16"/>
          <w:lang w:eastAsia="ru-RU"/>
        </w:rPr>
        <w:t>Kazmin</w:t>
      </w:r>
      <w:proofErr w:type="spellEnd"/>
      <w:r w:rsidRPr="008108B1">
        <w:rPr>
          <w:rFonts w:ascii="Times New Roman" w:eastAsia="Times New Roman" w:hAnsi="Times New Roman" w:cs="Times New Roman"/>
          <w:color w:val="0F1115"/>
          <w:sz w:val="16"/>
          <w:szCs w:val="16"/>
          <w:lang w:eastAsia="ru-RU"/>
        </w:rPr>
        <w:t xml:space="preserve"> AI, </w:t>
      </w:r>
      <w:proofErr w:type="spellStart"/>
      <w:r w:rsidRPr="008108B1">
        <w:rPr>
          <w:rFonts w:ascii="Times New Roman" w:eastAsia="Times New Roman" w:hAnsi="Times New Roman" w:cs="Times New Roman"/>
          <w:color w:val="0F1115"/>
          <w:sz w:val="16"/>
          <w:szCs w:val="16"/>
          <w:lang w:eastAsia="ru-RU"/>
        </w:rPr>
        <w:t>Domrachev</w:t>
      </w:r>
      <w:proofErr w:type="spellEnd"/>
      <w:r w:rsidRPr="008108B1">
        <w:rPr>
          <w:rFonts w:ascii="Times New Roman" w:eastAsia="Times New Roman" w:hAnsi="Times New Roman" w:cs="Times New Roman"/>
          <w:color w:val="0F1115"/>
          <w:sz w:val="16"/>
          <w:szCs w:val="16"/>
          <w:lang w:eastAsia="ru-RU"/>
        </w:rPr>
        <w:t xml:space="preserve"> IE, Shvets VV, </w:t>
      </w:r>
      <w:proofErr w:type="spellStart"/>
      <w:r w:rsidRPr="008108B1">
        <w:rPr>
          <w:rFonts w:ascii="Times New Roman" w:eastAsia="Times New Roman" w:hAnsi="Times New Roman" w:cs="Times New Roman"/>
          <w:color w:val="0F1115"/>
          <w:sz w:val="16"/>
          <w:szCs w:val="16"/>
          <w:lang w:eastAsia="ru-RU"/>
        </w:rPr>
        <w:t>Pereverzev</w:t>
      </w:r>
      <w:proofErr w:type="spellEnd"/>
      <w:r w:rsidRPr="008108B1">
        <w:rPr>
          <w:rFonts w:ascii="Times New Roman" w:eastAsia="Times New Roman" w:hAnsi="Times New Roman" w:cs="Times New Roman"/>
          <w:color w:val="0F1115"/>
          <w:sz w:val="16"/>
          <w:szCs w:val="16"/>
          <w:lang w:eastAsia="ru-RU"/>
        </w:rPr>
        <w:t xml:space="preserve"> VS, </w:t>
      </w:r>
      <w:proofErr w:type="spellStart"/>
      <w:r w:rsidRPr="008108B1">
        <w:rPr>
          <w:rFonts w:ascii="Times New Roman" w:eastAsia="Times New Roman" w:hAnsi="Times New Roman" w:cs="Times New Roman"/>
          <w:color w:val="0F1115"/>
          <w:sz w:val="16"/>
          <w:szCs w:val="16"/>
          <w:lang w:eastAsia="ru-RU"/>
        </w:rPr>
        <w:t>Morozova</w:t>
      </w:r>
      <w:proofErr w:type="spellEnd"/>
      <w:r w:rsidRPr="008108B1">
        <w:rPr>
          <w:rFonts w:ascii="Times New Roman" w:eastAsia="Times New Roman" w:hAnsi="Times New Roman" w:cs="Times New Roman"/>
          <w:color w:val="0F1115"/>
          <w:sz w:val="16"/>
          <w:szCs w:val="16"/>
          <w:lang w:eastAsia="ru-RU"/>
        </w:rPr>
        <w:t xml:space="preserve"> NS, </w:t>
      </w:r>
      <w:proofErr w:type="spellStart"/>
      <w:r w:rsidRPr="008108B1">
        <w:rPr>
          <w:rFonts w:ascii="Times New Roman" w:eastAsia="Times New Roman" w:hAnsi="Times New Roman" w:cs="Times New Roman"/>
          <w:color w:val="0F1115"/>
          <w:sz w:val="16"/>
          <w:szCs w:val="16"/>
          <w:lang w:eastAsia="ru-RU"/>
        </w:rPr>
        <w:t>Bagirov</w:t>
      </w:r>
      <w:proofErr w:type="spellEnd"/>
      <w:r w:rsidRPr="008108B1">
        <w:rPr>
          <w:rFonts w:ascii="Times New Roman" w:eastAsia="Times New Roman" w:hAnsi="Times New Roman" w:cs="Times New Roman"/>
          <w:color w:val="0F1115"/>
          <w:sz w:val="16"/>
          <w:szCs w:val="16"/>
          <w:lang w:eastAsia="ru-RU"/>
        </w:rPr>
        <w:t xml:space="preserve"> SB, </w:t>
      </w:r>
      <w:proofErr w:type="spellStart"/>
      <w:r w:rsidRPr="008108B1">
        <w:rPr>
          <w:rFonts w:ascii="Times New Roman" w:eastAsia="Times New Roman" w:hAnsi="Times New Roman" w:cs="Times New Roman"/>
          <w:color w:val="0F1115"/>
          <w:sz w:val="16"/>
          <w:szCs w:val="16"/>
          <w:lang w:eastAsia="ru-RU"/>
        </w:rPr>
        <w:t>Raspopov</w:t>
      </w:r>
      <w:proofErr w:type="spellEnd"/>
      <w:r w:rsidRPr="008108B1">
        <w:rPr>
          <w:rFonts w:ascii="Times New Roman" w:eastAsia="Times New Roman" w:hAnsi="Times New Roman" w:cs="Times New Roman"/>
          <w:color w:val="0F1115"/>
          <w:sz w:val="16"/>
          <w:szCs w:val="16"/>
          <w:lang w:eastAsia="ru-RU"/>
        </w:rPr>
        <w:t xml:space="preserve"> MS (2026) Application of additive technologies in ventral dynamic correction of idiopathic scoliosis. </w:t>
      </w:r>
      <w:proofErr w:type="spellStart"/>
      <w:r w:rsidRPr="008108B1">
        <w:rPr>
          <w:rFonts w:ascii="Times New Roman" w:eastAsia="Times New Roman" w:hAnsi="Times New Roman" w:cs="Times New Roman"/>
          <w:color w:val="0F1115"/>
          <w:sz w:val="16"/>
          <w:szCs w:val="16"/>
          <w:lang w:eastAsia="ru-RU"/>
        </w:rPr>
        <w:t>Traumatol</w:t>
      </w:r>
      <w:proofErr w:type="spellEnd"/>
      <w:r w:rsidRPr="008108B1">
        <w:rPr>
          <w:rFonts w:ascii="Times New Roman" w:eastAsia="Times New Roman" w:hAnsi="Times New Roman" w:cs="Times New Roman"/>
          <w:color w:val="0F1115"/>
          <w:sz w:val="16"/>
          <w:szCs w:val="16"/>
          <w:lang w:eastAsia="ru-RU"/>
        </w:rPr>
        <w:t xml:space="preserve"> </w:t>
      </w:r>
      <w:proofErr w:type="spellStart"/>
      <w:r w:rsidRPr="008108B1">
        <w:rPr>
          <w:rFonts w:ascii="Times New Roman" w:eastAsia="Times New Roman" w:hAnsi="Times New Roman" w:cs="Times New Roman"/>
          <w:color w:val="0F1115"/>
          <w:sz w:val="16"/>
          <w:szCs w:val="16"/>
          <w:lang w:eastAsia="ru-RU"/>
        </w:rPr>
        <w:t>Orthop</w:t>
      </w:r>
      <w:proofErr w:type="spellEnd"/>
      <w:r w:rsidRPr="008108B1">
        <w:rPr>
          <w:rFonts w:ascii="Times New Roman" w:eastAsia="Times New Roman" w:hAnsi="Times New Roman" w:cs="Times New Roman"/>
          <w:color w:val="0F1115"/>
          <w:sz w:val="16"/>
          <w:szCs w:val="16"/>
          <w:lang w:eastAsia="ru-RU"/>
        </w:rPr>
        <w:t xml:space="preserve"> Russia 32(2):71-82.</w:t>
      </w:r>
    </w:p>
    <w:p w:rsidR="008108B1" w:rsidRPr="008108B1" w:rsidRDefault="008108B1" w:rsidP="008108B1">
      <w:pPr>
        <w:pStyle w:val="a5"/>
        <w:widowControl/>
        <w:numPr>
          <w:ilvl w:val="0"/>
          <w:numId w:val="3"/>
        </w:numPr>
        <w:spacing w:before="0" w:after="160" w:line="360" w:lineRule="auto"/>
        <w:contextualSpacing/>
        <w:rPr>
          <w:rFonts w:ascii="Times New Roman" w:hAnsi="Times New Roman" w:cs="Times New Roman"/>
          <w:sz w:val="16"/>
          <w:szCs w:val="16"/>
        </w:rPr>
      </w:pPr>
      <w:proofErr w:type="spellStart"/>
      <w:r w:rsidRPr="008108B1">
        <w:rPr>
          <w:rFonts w:ascii="Times New Roman" w:hAnsi="Times New Roman" w:cs="Times New Roman"/>
          <w:color w:val="0F1115"/>
          <w:sz w:val="16"/>
          <w:szCs w:val="16"/>
          <w:shd w:val="clear" w:color="auto" w:fill="FFFFFF"/>
        </w:rPr>
        <w:t>Kolesov</w:t>
      </w:r>
      <w:proofErr w:type="spellEnd"/>
      <w:r w:rsidRPr="008108B1">
        <w:rPr>
          <w:rFonts w:ascii="Times New Roman" w:hAnsi="Times New Roman" w:cs="Times New Roman"/>
          <w:color w:val="0F1115"/>
          <w:sz w:val="16"/>
          <w:szCs w:val="16"/>
          <w:shd w:val="clear" w:color="auto" w:fill="FFFFFF"/>
        </w:rPr>
        <w:t xml:space="preserve"> SV, </w:t>
      </w:r>
      <w:proofErr w:type="spellStart"/>
      <w:r w:rsidRPr="008108B1">
        <w:rPr>
          <w:rFonts w:ascii="Times New Roman" w:hAnsi="Times New Roman" w:cs="Times New Roman"/>
          <w:color w:val="0F1115"/>
          <w:sz w:val="16"/>
          <w:szCs w:val="16"/>
          <w:shd w:val="clear" w:color="auto" w:fill="FFFFFF"/>
        </w:rPr>
        <w:t>Pereverzev</w:t>
      </w:r>
      <w:proofErr w:type="spellEnd"/>
      <w:r w:rsidRPr="008108B1">
        <w:rPr>
          <w:rFonts w:ascii="Times New Roman" w:hAnsi="Times New Roman" w:cs="Times New Roman"/>
          <w:color w:val="0F1115"/>
          <w:sz w:val="16"/>
          <w:szCs w:val="16"/>
          <w:shd w:val="clear" w:color="auto" w:fill="FFFFFF"/>
        </w:rPr>
        <w:t xml:space="preserve"> VS, </w:t>
      </w:r>
      <w:proofErr w:type="spellStart"/>
      <w:r w:rsidRPr="008108B1">
        <w:rPr>
          <w:rFonts w:ascii="Times New Roman" w:hAnsi="Times New Roman" w:cs="Times New Roman"/>
          <w:color w:val="0F1115"/>
          <w:sz w:val="16"/>
          <w:szCs w:val="16"/>
          <w:shd w:val="clear" w:color="auto" w:fill="FFFFFF"/>
        </w:rPr>
        <w:t>Kazmin</w:t>
      </w:r>
      <w:proofErr w:type="spellEnd"/>
      <w:r w:rsidRPr="008108B1">
        <w:rPr>
          <w:rFonts w:ascii="Times New Roman" w:hAnsi="Times New Roman" w:cs="Times New Roman"/>
          <w:color w:val="0F1115"/>
          <w:sz w:val="16"/>
          <w:szCs w:val="16"/>
          <w:shd w:val="clear" w:color="auto" w:fill="FFFFFF"/>
        </w:rPr>
        <w:t xml:space="preserve"> AI, </w:t>
      </w:r>
      <w:proofErr w:type="spellStart"/>
      <w:r w:rsidRPr="008108B1">
        <w:rPr>
          <w:rFonts w:ascii="Times New Roman" w:hAnsi="Times New Roman" w:cs="Times New Roman"/>
          <w:color w:val="0F1115"/>
          <w:sz w:val="16"/>
          <w:szCs w:val="16"/>
          <w:shd w:val="clear" w:color="auto" w:fill="FFFFFF"/>
        </w:rPr>
        <w:t>Morozova</w:t>
      </w:r>
      <w:proofErr w:type="spellEnd"/>
      <w:r w:rsidRPr="008108B1">
        <w:rPr>
          <w:rFonts w:ascii="Times New Roman" w:hAnsi="Times New Roman" w:cs="Times New Roman"/>
          <w:color w:val="0F1115"/>
          <w:sz w:val="16"/>
          <w:szCs w:val="16"/>
          <w:shd w:val="clear" w:color="auto" w:fill="FFFFFF"/>
        </w:rPr>
        <w:t xml:space="preserve"> NS, Shvets VV, </w:t>
      </w:r>
      <w:proofErr w:type="spellStart"/>
      <w:r w:rsidRPr="008108B1">
        <w:rPr>
          <w:rFonts w:ascii="Times New Roman" w:hAnsi="Times New Roman" w:cs="Times New Roman"/>
          <w:color w:val="0F1115"/>
          <w:sz w:val="16"/>
          <w:szCs w:val="16"/>
          <w:shd w:val="clear" w:color="auto" w:fill="FFFFFF"/>
        </w:rPr>
        <w:t>Raspopov</w:t>
      </w:r>
      <w:proofErr w:type="spellEnd"/>
      <w:r w:rsidRPr="008108B1">
        <w:rPr>
          <w:rFonts w:ascii="Times New Roman" w:hAnsi="Times New Roman" w:cs="Times New Roman"/>
          <w:color w:val="0F1115"/>
          <w:sz w:val="16"/>
          <w:szCs w:val="16"/>
          <w:shd w:val="clear" w:color="auto" w:fill="FFFFFF"/>
        </w:rPr>
        <w:t xml:space="preserve"> MS, </w:t>
      </w:r>
      <w:proofErr w:type="spellStart"/>
      <w:r w:rsidRPr="008108B1">
        <w:rPr>
          <w:rFonts w:ascii="Times New Roman" w:hAnsi="Times New Roman" w:cs="Times New Roman"/>
          <w:color w:val="0F1115"/>
          <w:sz w:val="16"/>
          <w:szCs w:val="16"/>
          <w:shd w:val="clear" w:color="auto" w:fill="FFFFFF"/>
        </w:rPr>
        <w:t>Bagirov</w:t>
      </w:r>
      <w:proofErr w:type="spellEnd"/>
      <w:r w:rsidRPr="008108B1">
        <w:rPr>
          <w:rFonts w:ascii="Times New Roman" w:hAnsi="Times New Roman" w:cs="Times New Roman"/>
          <w:color w:val="0F1115"/>
          <w:sz w:val="16"/>
          <w:szCs w:val="16"/>
          <w:shd w:val="clear" w:color="auto" w:fill="FFFFFF"/>
        </w:rPr>
        <w:t xml:space="preserve"> SB (2024) Can anterior dynamic correction be considered a new standard of surgical treatment for idiopathic scoliosis in patients with completed and terminating growth? Retrospective single-center analysis of long-term results. N.N. </w:t>
      </w:r>
      <w:proofErr w:type="spellStart"/>
      <w:r w:rsidRPr="008108B1">
        <w:rPr>
          <w:rFonts w:ascii="Times New Roman" w:hAnsi="Times New Roman" w:cs="Times New Roman"/>
          <w:color w:val="0F1115"/>
          <w:sz w:val="16"/>
          <w:szCs w:val="16"/>
          <w:shd w:val="clear" w:color="auto" w:fill="FFFFFF"/>
        </w:rPr>
        <w:t>Priorov</w:t>
      </w:r>
      <w:proofErr w:type="spellEnd"/>
      <w:r w:rsidRPr="008108B1">
        <w:rPr>
          <w:rFonts w:ascii="Times New Roman" w:hAnsi="Times New Roman" w:cs="Times New Roman"/>
          <w:color w:val="0F1115"/>
          <w:sz w:val="16"/>
          <w:szCs w:val="16"/>
          <w:shd w:val="clear" w:color="auto" w:fill="FFFFFF"/>
        </w:rPr>
        <w:t xml:space="preserve"> J </w:t>
      </w:r>
      <w:proofErr w:type="spellStart"/>
      <w:r w:rsidRPr="008108B1">
        <w:rPr>
          <w:rFonts w:ascii="Times New Roman" w:hAnsi="Times New Roman" w:cs="Times New Roman"/>
          <w:color w:val="0F1115"/>
          <w:sz w:val="16"/>
          <w:szCs w:val="16"/>
          <w:shd w:val="clear" w:color="auto" w:fill="FFFFFF"/>
        </w:rPr>
        <w:t>Traumatol</w:t>
      </w:r>
      <w:proofErr w:type="spellEnd"/>
      <w:r w:rsidRPr="008108B1">
        <w:rPr>
          <w:rFonts w:ascii="Times New Roman" w:hAnsi="Times New Roman" w:cs="Times New Roman"/>
          <w:color w:val="0F1115"/>
          <w:sz w:val="16"/>
          <w:szCs w:val="16"/>
          <w:shd w:val="clear" w:color="auto" w:fill="FFFFFF"/>
        </w:rPr>
        <w:t xml:space="preserve"> </w:t>
      </w:r>
      <w:proofErr w:type="spellStart"/>
      <w:r w:rsidRPr="008108B1">
        <w:rPr>
          <w:rFonts w:ascii="Times New Roman" w:hAnsi="Times New Roman" w:cs="Times New Roman"/>
          <w:color w:val="0F1115"/>
          <w:sz w:val="16"/>
          <w:szCs w:val="16"/>
          <w:shd w:val="clear" w:color="auto" w:fill="FFFFFF"/>
        </w:rPr>
        <w:t>Orthop</w:t>
      </w:r>
      <w:proofErr w:type="spellEnd"/>
      <w:r w:rsidRPr="008108B1">
        <w:rPr>
          <w:rFonts w:ascii="Times New Roman" w:hAnsi="Times New Roman" w:cs="Times New Roman"/>
          <w:color w:val="0F1115"/>
          <w:sz w:val="16"/>
          <w:szCs w:val="16"/>
          <w:shd w:val="clear" w:color="auto" w:fill="FFFFFF"/>
        </w:rPr>
        <w:t xml:space="preserve"> 31(2):147-157</w:t>
      </w:r>
      <w:r w:rsidRPr="008108B1">
        <w:rPr>
          <w:rFonts w:ascii="Times New Roman" w:hAnsi="Times New Roman" w:cs="Times New Roman"/>
          <w:sz w:val="16"/>
          <w:szCs w:val="16"/>
        </w:rPr>
        <w:t>.</w:t>
      </w:r>
    </w:p>
    <w:p w:rsidR="008108B1" w:rsidRPr="008108B1" w:rsidRDefault="008108B1" w:rsidP="008108B1">
      <w:pPr>
        <w:pStyle w:val="a5"/>
        <w:widowControl/>
        <w:numPr>
          <w:ilvl w:val="0"/>
          <w:numId w:val="3"/>
        </w:numPr>
        <w:spacing w:before="0" w:after="160" w:line="360" w:lineRule="auto"/>
        <w:contextualSpacing/>
        <w:rPr>
          <w:rFonts w:ascii="Times New Roman" w:hAnsi="Times New Roman" w:cs="Times New Roman"/>
          <w:sz w:val="16"/>
          <w:szCs w:val="16"/>
        </w:rPr>
      </w:pPr>
      <w:proofErr w:type="spellStart"/>
      <w:r w:rsidRPr="008108B1">
        <w:rPr>
          <w:rFonts w:ascii="Times New Roman" w:eastAsia="Times New Roman" w:hAnsi="Times New Roman" w:cs="Times New Roman"/>
          <w:color w:val="0F1115"/>
          <w:sz w:val="16"/>
          <w:szCs w:val="16"/>
          <w:lang w:eastAsia="ru-RU"/>
        </w:rPr>
        <w:t>Domrachev</w:t>
      </w:r>
      <w:proofErr w:type="spellEnd"/>
      <w:r w:rsidRPr="008108B1">
        <w:rPr>
          <w:rFonts w:ascii="Times New Roman" w:eastAsia="Times New Roman" w:hAnsi="Times New Roman" w:cs="Times New Roman"/>
          <w:color w:val="0F1115"/>
          <w:sz w:val="16"/>
          <w:szCs w:val="16"/>
          <w:lang w:eastAsia="ru-RU"/>
        </w:rPr>
        <w:t xml:space="preserve"> IE, </w:t>
      </w:r>
      <w:proofErr w:type="spellStart"/>
      <w:r w:rsidRPr="008108B1">
        <w:rPr>
          <w:rFonts w:ascii="Times New Roman" w:eastAsia="Times New Roman" w:hAnsi="Times New Roman" w:cs="Times New Roman"/>
          <w:color w:val="0F1115"/>
          <w:sz w:val="16"/>
          <w:szCs w:val="16"/>
          <w:lang w:eastAsia="ru-RU"/>
        </w:rPr>
        <w:t>Kazmin</w:t>
      </w:r>
      <w:proofErr w:type="spellEnd"/>
      <w:r w:rsidRPr="008108B1">
        <w:rPr>
          <w:rFonts w:ascii="Times New Roman" w:eastAsia="Times New Roman" w:hAnsi="Times New Roman" w:cs="Times New Roman"/>
          <w:color w:val="0F1115"/>
          <w:sz w:val="16"/>
          <w:szCs w:val="16"/>
          <w:lang w:eastAsia="ru-RU"/>
        </w:rPr>
        <w:t xml:space="preserve"> AI, </w:t>
      </w:r>
      <w:proofErr w:type="spellStart"/>
      <w:r w:rsidRPr="008108B1">
        <w:rPr>
          <w:rFonts w:ascii="Times New Roman" w:eastAsia="Times New Roman" w:hAnsi="Times New Roman" w:cs="Times New Roman"/>
          <w:color w:val="0F1115"/>
          <w:sz w:val="16"/>
          <w:szCs w:val="16"/>
          <w:lang w:eastAsia="ru-RU"/>
        </w:rPr>
        <w:t>Pereverzev</w:t>
      </w:r>
      <w:proofErr w:type="spellEnd"/>
      <w:r w:rsidRPr="008108B1">
        <w:rPr>
          <w:rFonts w:ascii="Times New Roman" w:eastAsia="Times New Roman" w:hAnsi="Times New Roman" w:cs="Times New Roman"/>
          <w:color w:val="0F1115"/>
          <w:sz w:val="16"/>
          <w:szCs w:val="16"/>
          <w:lang w:eastAsia="ru-RU"/>
        </w:rPr>
        <w:t xml:space="preserve"> VS, </w:t>
      </w:r>
      <w:proofErr w:type="spellStart"/>
      <w:r w:rsidRPr="008108B1">
        <w:rPr>
          <w:rFonts w:ascii="Times New Roman" w:eastAsia="Times New Roman" w:hAnsi="Times New Roman" w:cs="Times New Roman"/>
          <w:color w:val="0F1115"/>
          <w:sz w:val="16"/>
          <w:szCs w:val="16"/>
          <w:lang w:eastAsia="ru-RU"/>
        </w:rPr>
        <w:t>Morozova</w:t>
      </w:r>
      <w:proofErr w:type="spellEnd"/>
      <w:r w:rsidRPr="008108B1">
        <w:rPr>
          <w:rFonts w:ascii="Times New Roman" w:eastAsia="Times New Roman" w:hAnsi="Times New Roman" w:cs="Times New Roman"/>
          <w:color w:val="0F1115"/>
          <w:sz w:val="16"/>
          <w:szCs w:val="16"/>
          <w:lang w:eastAsia="ru-RU"/>
        </w:rPr>
        <w:t xml:space="preserve"> NS, </w:t>
      </w:r>
      <w:proofErr w:type="spellStart"/>
      <w:r w:rsidRPr="008108B1">
        <w:rPr>
          <w:rFonts w:ascii="Times New Roman" w:eastAsia="Times New Roman" w:hAnsi="Times New Roman" w:cs="Times New Roman"/>
          <w:color w:val="0F1115"/>
          <w:sz w:val="16"/>
          <w:szCs w:val="16"/>
          <w:lang w:eastAsia="ru-RU"/>
        </w:rPr>
        <w:t>Bagirov</w:t>
      </w:r>
      <w:proofErr w:type="spellEnd"/>
      <w:r w:rsidRPr="008108B1">
        <w:rPr>
          <w:rFonts w:ascii="Times New Roman" w:eastAsia="Times New Roman" w:hAnsi="Times New Roman" w:cs="Times New Roman"/>
          <w:color w:val="0F1115"/>
          <w:sz w:val="16"/>
          <w:szCs w:val="16"/>
          <w:lang w:eastAsia="ru-RU"/>
        </w:rPr>
        <w:t xml:space="preserve"> SB, </w:t>
      </w:r>
      <w:proofErr w:type="spellStart"/>
      <w:r w:rsidRPr="008108B1">
        <w:rPr>
          <w:rFonts w:ascii="Times New Roman" w:eastAsia="Times New Roman" w:hAnsi="Times New Roman" w:cs="Times New Roman"/>
          <w:color w:val="0F1115"/>
          <w:sz w:val="16"/>
          <w:szCs w:val="16"/>
          <w:lang w:eastAsia="ru-RU"/>
        </w:rPr>
        <w:t>Raspopov</w:t>
      </w:r>
      <w:proofErr w:type="spellEnd"/>
      <w:r w:rsidRPr="008108B1">
        <w:rPr>
          <w:rFonts w:ascii="Times New Roman" w:eastAsia="Times New Roman" w:hAnsi="Times New Roman" w:cs="Times New Roman"/>
          <w:color w:val="0F1115"/>
          <w:sz w:val="16"/>
          <w:szCs w:val="16"/>
          <w:lang w:eastAsia="ru-RU"/>
        </w:rPr>
        <w:t xml:space="preserve"> MS, </w:t>
      </w:r>
      <w:proofErr w:type="spellStart"/>
      <w:r w:rsidRPr="008108B1">
        <w:rPr>
          <w:rFonts w:ascii="Times New Roman" w:eastAsia="Times New Roman" w:hAnsi="Times New Roman" w:cs="Times New Roman"/>
          <w:color w:val="0F1115"/>
          <w:sz w:val="16"/>
          <w:szCs w:val="16"/>
          <w:lang w:eastAsia="ru-RU"/>
        </w:rPr>
        <w:t>Kolesov</w:t>
      </w:r>
      <w:proofErr w:type="spellEnd"/>
      <w:r w:rsidRPr="008108B1">
        <w:rPr>
          <w:rFonts w:ascii="Times New Roman" w:eastAsia="Times New Roman" w:hAnsi="Times New Roman" w:cs="Times New Roman"/>
          <w:color w:val="0F1115"/>
          <w:sz w:val="16"/>
          <w:szCs w:val="16"/>
          <w:lang w:eastAsia="ru-RU"/>
        </w:rPr>
        <w:t xml:space="preserve"> SV, Shvets VV (2026) Application of additive technologies in dorsal correction of idiopathic scoliosis. </w:t>
      </w:r>
      <w:proofErr w:type="spellStart"/>
      <w:r w:rsidRPr="008108B1">
        <w:rPr>
          <w:rFonts w:ascii="Times New Roman" w:eastAsia="Times New Roman" w:hAnsi="Times New Roman" w:cs="Times New Roman"/>
          <w:color w:val="0F1115"/>
          <w:sz w:val="16"/>
          <w:szCs w:val="16"/>
          <w:lang w:eastAsia="ru-RU"/>
        </w:rPr>
        <w:t>Genij</w:t>
      </w:r>
      <w:proofErr w:type="spellEnd"/>
      <w:r w:rsidRPr="008108B1">
        <w:rPr>
          <w:rFonts w:ascii="Times New Roman" w:eastAsia="Times New Roman" w:hAnsi="Times New Roman" w:cs="Times New Roman"/>
          <w:color w:val="0F1115"/>
          <w:sz w:val="16"/>
          <w:szCs w:val="16"/>
          <w:lang w:eastAsia="ru-RU"/>
        </w:rPr>
        <w:t xml:space="preserve"> </w:t>
      </w:r>
      <w:proofErr w:type="spellStart"/>
      <w:r w:rsidRPr="008108B1">
        <w:rPr>
          <w:rFonts w:ascii="Times New Roman" w:eastAsia="Times New Roman" w:hAnsi="Times New Roman" w:cs="Times New Roman"/>
          <w:color w:val="0F1115"/>
          <w:sz w:val="16"/>
          <w:szCs w:val="16"/>
          <w:lang w:eastAsia="ru-RU"/>
        </w:rPr>
        <w:t>Ortopedii</w:t>
      </w:r>
      <w:proofErr w:type="spellEnd"/>
      <w:r w:rsidRPr="008108B1">
        <w:rPr>
          <w:rFonts w:ascii="Times New Roman" w:eastAsia="Times New Roman" w:hAnsi="Times New Roman" w:cs="Times New Roman"/>
          <w:color w:val="0F1115"/>
          <w:sz w:val="16"/>
          <w:szCs w:val="16"/>
          <w:lang w:eastAsia="ru-RU"/>
        </w:rPr>
        <w:t xml:space="preserve"> 32(5):680-689.</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a3"/>
        <w:rPr>
          <w:rFonts w:ascii="Calibri"/>
          <w:b/>
          <w:sz w:val="20"/>
        </w:rPr>
      </w:pPr>
      <w:r>
        <w:rPr>
          <w:rFonts w:ascii="Calibri"/>
          <w:sz w:val="20"/>
        </w:rPr>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F6840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084741" w:rsidRDefault="008756E6" w:rsidP="00404E5B">
      <w:pPr>
        <w:spacing w:before="92"/>
        <w:ind w:right="4234"/>
        <w:rPr>
          <w:noProof/>
        </w:rPr>
      </w:pPr>
      <w:r>
        <w:rPr>
          <w:noProof/>
        </w:rPr>
        <w:t xml:space="preserve">    </w:t>
      </w:r>
      <w:r w:rsidR="00084741">
        <w:rPr>
          <w:rFonts w:ascii="Arial"/>
          <w:noProof/>
          <w:color w:val="BF5A14"/>
          <w:lang w:val="ru-RU" w:eastAsia="ru-RU"/>
        </w:rPr>
        <w:drawing>
          <wp:inline distT="0" distB="0" distL="0" distR="0" wp14:anchorId="2B1EE18C" wp14:editId="5ABF71B4">
            <wp:extent cx="391227" cy="469075"/>
            <wp:effectExtent l="0" t="0" r="889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9f51c2e-2b59-405f-93c5-601f9f61d15a.jfif"/>
                    <pic:cNvPicPr/>
                  </pic:nvPicPr>
                  <pic:blipFill>
                    <a:blip r:embed="rId10" cstate="print">
                      <a:extLst>
                        <a:ext uri="{28A0092B-C50C-407E-A947-70E740481C1C}">
                          <a14:useLocalDpi xmlns:a14="http://schemas.microsoft.com/office/drawing/2010/main" val="0"/>
                        </a:ext>
                      </a:extLst>
                    </a:blip>
                    <a:stretch>
                      <a:fillRect/>
                    </a:stretch>
                  </pic:blipFill>
                  <pic:spPr>
                    <a:xfrm rot="10800000" flipH="1" flipV="1">
                      <a:off x="0" y="0"/>
                      <a:ext cx="544228" cy="652521"/>
                    </a:xfrm>
                    <a:prstGeom prst="rect">
                      <a:avLst/>
                    </a:prstGeom>
                  </pic:spPr>
                </pic:pic>
              </a:graphicData>
            </a:graphic>
          </wp:inline>
        </w:drawing>
      </w:r>
      <w:r>
        <w:rPr>
          <w:noProof/>
        </w:rPr>
        <w:t xml:space="preserve"> </w:t>
      </w:r>
    </w:p>
    <w:p w:rsidR="00AE3E37" w:rsidRPr="00084741" w:rsidRDefault="00A9710C" w:rsidP="00404E5B">
      <w:pPr>
        <w:spacing w:before="92"/>
        <w:ind w:right="4234"/>
        <w:rPr>
          <w:rFonts w:ascii="Arial"/>
          <w:sz w:val="16"/>
          <w:szCs w:val="16"/>
        </w:rPr>
      </w:pPr>
      <w:r w:rsidRPr="00084741">
        <w:rPr>
          <w:rFonts w:ascii="Arial"/>
          <w:color w:val="BF5A14"/>
          <w:sz w:val="16"/>
          <w:szCs w:val="16"/>
        </w:rPr>
        <w:t>Biography</w:t>
      </w:r>
      <w:r w:rsidR="008108B1" w:rsidRPr="00084741">
        <w:rPr>
          <w:rFonts w:ascii="Arial"/>
          <w:color w:val="BF5A14"/>
          <w:sz w:val="16"/>
          <w:szCs w:val="16"/>
        </w:rPr>
        <w:t xml:space="preserve"> </w:t>
      </w:r>
    </w:p>
    <w:p w:rsidR="00084741" w:rsidRDefault="00084741" w:rsidP="00084741">
      <w:pPr>
        <w:spacing w:before="41" w:line="154" w:lineRule="exact"/>
        <w:ind w:left="213" w:right="231"/>
        <w:rPr>
          <w:rFonts w:ascii="Times New Roman" w:hAnsi="Times New Roman" w:cs="Times New Roman"/>
          <w:sz w:val="14"/>
        </w:rPr>
      </w:pPr>
      <w:bookmarkStart w:id="0" w:name="_GoBack"/>
      <w:r w:rsidRPr="00084741">
        <w:rPr>
          <w:rFonts w:ascii="Times New Roman" w:hAnsi="Times New Roman" w:cs="Times New Roman"/>
          <w:sz w:val="14"/>
        </w:rPr>
        <w:t xml:space="preserve">Dr. Mikhail S. </w:t>
      </w:r>
      <w:proofErr w:type="spellStart"/>
      <w:r w:rsidRPr="00084741">
        <w:rPr>
          <w:rFonts w:ascii="Times New Roman" w:hAnsi="Times New Roman" w:cs="Times New Roman"/>
          <w:sz w:val="14"/>
        </w:rPr>
        <w:t>Raspopov</w:t>
      </w:r>
      <w:proofErr w:type="spellEnd"/>
      <w:r w:rsidRPr="00084741">
        <w:rPr>
          <w:rFonts w:ascii="Times New Roman" w:hAnsi="Times New Roman" w:cs="Times New Roman"/>
          <w:sz w:val="14"/>
        </w:rPr>
        <w:t xml:space="preserve"> is a </w:t>
      </w:r>
      <w:proofErr w:type="spellStart"/>
      <w:r w:rsidRPr="00084741">
        <w:rPr>
          <w:rFonts w:ascii="Times New Roman" w:hAnsi="Times New Roman" w:cs="Times New Roman"/>
          <w:sz w:val="14"/>
        </w:rPr>
        <w:t>traumatologist</w:t>
      </w:r>
      <w:proofErr w:type="spellEnd"/>
      <w:r w:rsidRPr="00084741">
        <w:rPr>
          <w:rFonts w:ascii="Times New Roman" w:hAnsi="Times New Roman" w:cs="Times New Roman"/>
          <w:sz w:val="14"/>
        </w:rPr>
        <w:t xml:space="preserve">-orthopedist and postgraduate researcher at the N.N. </w:t>
      </w:r>
      <w:proofErr w:type="spellStart"/>
      <w:r w:rsidRPr="00084741">
        <w:rPr>
          <w:rFonts w:ascii="Times New Roman" w:hAnsi="Times New Roman" w:cs="Times New Roman"/>
          <w:sz w:val="14"/>
        </w:rPr>
        <w:t>Priorov</w:t>
      </w:r>
      <w:proofErr w:type="spellEnd"/>
      <w:r w:rsidRPr="00084741">
        <w:rPr>
          <w:rFonts w:ascii="Times New Roman" w:hAnsi="Times New Roman" w:cs="Times New Roman"/>
          <w:sz w:val="14"/>
        </w:rPr>
        <w:t xml:space="preserve"> National Medical Research Center of Traumatology and Orthopedics, Moscow, Russia. His clinical and research interests focus on spine surgery, particularly the surgical treatment of idiopathic scoliosis using dynamic and rigid fixation systems. He has a strong interest in ultrasound diagnostics of paravertebral muscles and spinal biomechanics. Dr. </w:t>
      </w:r>
      <w:proofErr w:type="spellStart"/>
      <w:r w:rsidRPr="00084741">
        <w:rPr>
          <w:rFonts w:ascii="Times New Roman" w:hAnsi="Times New Roman" w:cs="Times New Roman"/>
          <w:sz w:val="14"/>
        </w:rPr>
        <w:t>Raspopov</w:t>
      </w:r>
      <w:proofErr w:type="spellEnd"/>
      <w:r w:rsidRPr="00084741">
        <w:rPr>
          <w:rFonts w:ascii="Times New Roman" w:hAnsi="Times New Roman" w:cs="Times New Roman"/>
          <w:sz w:val="14"/>
        </w:rPr>
        <w:t xml:space="preserve"> has authored multiple peer-reviewed publications on anterior dynamic correction, additive technologies in spine surgery, and radiological assessment of spinal motion. He is dedicated to improving surgical techniques and patient outcomes through evidence-based research. His work aims to preserve spinal mobility and muscle function in patients with scoliosis. He is an active member of the Russian spine surgery community and continues to contribute to clinical studies on motion-preserving technologies</w:t>
      </w:r>
      <w:proofErr w:type="gramStart"/>
      <w:r w:rsidRPr="00084741">
        <w:rPr>
          <w:rFonts w:ascii="Times New Roman" w:hAnsi="Times New Roman" w:cs="Times New Roman"/>
          <w:sz w:val="14"/>
        </w:rPr>
        <w:t>.</w:t>
      </w:r>
      <w:r w:rsidR="00A9710C" w:rsidRPr="00084741">
        <w:rPr>
          <w:rFonts w:ascii="Times New Roman" w:hAnsi="Times New Roman" w:cs="Times New Roman"/>
          <w:sz w:val="14"/>
        </w:rPr>
        <w:t>.</w:t>
      </w:r>
      <w:bookmarkEnd w:id="0"/>
      <w:proofErr w:type="gramEnd"/>
      <w:r>
        <w:rPr>
          <w:rFonts w:ascii="Times New Roman" w:hAnsi="Times New Roman" w:cs="Times New Roman"/>
          <w:sz w:val="14"/>
        </w:rPr>
        <w:br/>
      </w:r>
    </w:p>
    <w:p w:rsidR="00AE3E37" w:rsidRPr="00084741" w:rsidRDefault="008108B1" w:rsidP="00084741">
      <w:pPr>
        <w:spacing w:before="41" w:line="154" w:lineRule="exact"/>
        <w:ind w:right="231"/>
        <w:jc w:val="center"/>
        <w:rPr>
          <w:rFonts w:ascii="Times New Roman" w:hAnsi="Times New Roman" w:cs="Times New Roman"/>
          <w:sz w:val="14"/>
        </w:rPr>
        <w:sectPr w:rsidR="00AE3E37" w:rsidRPr="00084741">
          <w:type w:val="continuous"/>
          <w:pgSz w:w="11910" w:h="16840"/>
          <w:pgMar w:top="1740" w:right="600" w:bottom="840" w:left="620" w:header="720" w:footer="720" w:gutter="0"/>
          <w:cols w:space="720"/>
        </w:sectPr>
      </w:pPr>
      <w:r>
        <w:rPr>
          <w:rFonts w:ascii="Arial"/>
          <w:sz w:val="14"/>
        </w:rPr>
        <w:t>Email</w:t>
      </w:r>
      <w:r w:rsidRPr="008108B1">
        <w:rPr>
          <w:rFonts w:ascii="Arial"/>
          <w:sz w:val="14"/>
        </w:rPr>
        <w:t>:</w:t>
      </w:r>
      <w:r>
        <w:rPr>
          <w:rFonts w:ascii="Arial"/>
          <w:sz w:val="14"/>
        </w:rPr>
        <w:t>mihail.raspopov74@mail.ru</w:t>
      </w:r>
      <w:r w:rsidR="00292ED9">
        <w:rPr>
          <w:noProof/>
          <w:lang w:val="ru-RU" w:eastAsia="ru-RU"/>
        </w:rPr>
        <mc:AlternateContent>
          <mc:Choice Requires="wps">
            <w:drawing>
              <wp:anchor distT="0" distB="0" distL="0" distR="0" simplePos="0" relativeHeight="251657728"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861C3B"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11C9" w:rsidRDefault="009811C9">
      <w:r>
        <w:separator/>
      </w:r>
    </w:p>
  </w:endnote>
  <w:endnote w:type="continuationSeparator" w:id="0">
    <w:p w:rsidR="009811C9" w:rsidRDefault="00981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11C9" w:rsidRDefault="009811C9">
      <w:r>
        <w:separator/>
      </w:r>
    </w:p>
  </w:footnote>
  <w:footnote w:type="continuationSeparator" w:id="0">
    <w:p w:rsidR="009811C9" w:rsidRDefault="009811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F477B"/>
    <w:multiLevelType w:val="hybridMultilevel"/>
    <w:tmpl w:val="5CE63D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803499"/>
    <w:multiLevelType w:val="multilevel"/>
    <w:tmpl w:val="2FD8D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4A5147"/>
    <w:multiLevelType w:val="multilevel"/>
    <w:tmpl w:val="B29A3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5" w15:restartNumberingAfterBreak="0">
    <w:nsid w:val="693A29C6"/>
    <w:multiLevelType w:val="multilevel"/>
    <w:tmpl w:val="9278A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4741"/>
    <w:rsid w:val="000E2911"/>
    <w:rsid w:val="000E31C5"/>
    <w:rsid w:val="001263DF"/>
    <w:rsid w:val="001E763C"/>
    <w:rsid w:val="00267F92"/>
    <w:rsid w:val="00292ED9"/>
    <w:rsid w:val="002B4A80"/>
    <w:rsid w:val="00314AFB"/>
    <w:rsid w:val="003B76D9"/>
    <w:rsid w:val="00404E5B"/>
    <w:rsid w:val="00414F7B"/>
    <w:rsid w:val="004355DC"/>
    <w:rsid w:val="004749B4"/>
    <w:rsid w:val="00494130"/>
    <w:rsid w:val="004F3523"/>
    <w:rsid w:val="005973B9"/>
    <w:rsid w:val="005B3A56"/>
    <w:rsid w:val="006060CE"/>
    <w:rsid w:val="0063497F"/>
    <w:rsid w:val="0078738A"/>
    <w:rsid w:val="008108B1"/>
    <w:rsid w:val="00873DF0"/>
    <w:rsid w:val="008756E6"/>
    <w:rsid w:val="009811C9"/>
    <w:rsid w:val="009B2D44"/>
    <w:rsid w:val="00A07E82"/>
    <w:rsid w:val="00A80644"/>
    <w:rsid w:val="00A9710C"/>
    <w:rsid w:val="00AE3E37"/>
    <w:rsid w:val="00B21A57"/>
    <w:rsid w:val="00C33602"/>
    <w:rsid w:val="00CD6F55"/>
    <w:rsid w:val="00D45CC6"/>
    <w:rsid w:val="00D62425"/>
    <w:rsid w:val="00DE3104"/>
    <w:rsid w:val="00F72EEA"/>
    <w:rsid w:val="00F8136A"/>
    <w:rsid w:val="00F84CAE"/>
    <w:rsid w:val="00FE1F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C9E50D6-B2D9-4985-93C6-57A8E328C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Emphasis"/>
    <w:basedOn w:val="a0"/>
    <w:uiPriority w:val="20"/>
    <w:qFormat/>
    <w:rsid w:val="008108B1"/>
    <w:rPr>
      <w:i/>
      <w:iCs/>
    </w:rPr>
  </w:style>
  <w:style w:type="paragraph" w:customStyle="1" w:styleId="ds-markdown-paragraph">
    <w:name w:val="ds-markdown-paragraph"/>
    <w:basedOn w:val="a"/>
    <w:rsid w:val="008108B1"/>
    <w:pPr>
      <w:widowControl/>
      <w:spacing w:before="100" w:beforeAutospacing="1" w:after="100" w:afterAutospacing="1"/>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19229784">
      <w:bodyDiv w:val="1"/>
      <w:marLeft w:val="0"/>
      <w:marRight w:val="0"/>
      <w:marTop w:val="0"/>
      <w:marBottom w:val="0"/>
      <w:divBdr>
        <w:top w:val="none" w:sz="0" w:space="0" w:color="auto"/>
        <w:left w:val="none" w:sz="0" w:space="0" w:color="auto"/>
        <w:bottom w:val="none" w:sz="0" w:space="0" w:color="auto"/>
        <w:right w:val="none" w:sz="0" w:space="0" w:color="auto"/>
      </w:divBdr>
    </w:div>
    <w:div w:id="82289017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20262717">
      <w:bodyDiv w:val="1"/>
      <w:marLeft w:val="0"/>
      <w:marRight w:val="0"/>
      <w:marTop w:val="0"/>
      <w:marBottom w:val="0"/>
      <w:divBdr>
        <w:top w:val="none" w:sz="0" w:space="0" w:color="auto"/>
        <w:left w:val="none" w:sz="0" w:space="0" w:color="auto"/>
        <w:bottom w:val="none" w:sz="0" w:space="0" w:color="auto"/>
        <w:right w:val="none" w:sz="0" w:space="0" w:color="auto"/>
      </w:divBdr>
    </w:div>
    <w:div w:id="1624386338">
      <w:bodyDiv w:val="1"/>
      <w:marLeft w:val="0"/>
      <w:marRight w:val="0"/>
      <w:marTop w:val="0"/>
      <w:marBottom w:val="0"/>
      <w:divBdr>
        <w:top w:val="none" w:sz="0" w:space="0" w:color="auto"/>
        <w:left w:val="none" w:sz="0" w:space="0" w:color="auto"/>
        <w:bottom w:val="none" w:sz="0" w:space="0" w:color="auto"/>
        <w:right w:val="none" w:sz="0" w:space="0" w:color="auto"/>
      </w:divBdr>
    </w:div>
    <w:div w:id="17193564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732</Words>
  <Characters>4178</Characters>
  <Application>Microsoft Office Word</Application>
  <DocSecurity>0</DocSecurity>
  <Lines>34</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2026-10-06T16:28:00Z</dcterms:created>
  <dcterms:modified xsi:type="dcterms:W3CDTF">2026-10-06T16:28:00Z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