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0BD" w:rsidRDefault="005970BD" w:rsidP="005970BD">
      <w:pPr>
        <w:pStyle w:val="a3"/>
        <w:framePr w:wrap="auto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Han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Enlarged posterior column osteotomy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plus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intervertebral cage strutting for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eastAsia="zh-Hans"/>
        </w:rPr>
        <w:t>l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umbosa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eastAsia="zh-Hans"/>
        </w:rPr>
        <w:t>c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ral nerve bowstring disease</w:t>
      </w:r>
    </w:p>
    <w:p w:rsidR="005970BD" w:rsidRDefault="005970BD" w:rsidP="005970BD">
      <w:pPr>
        <w:pStyle w:val="a3"/>
        <w:framePr w:wrap="auto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5970BD" w:rsidRDefault="005970BD" w:rsidP="005970BD">
      <w:pPr>
        <w:pStyle w:val="a3"/>
        <w:framePr w:wrap="auto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lang w:eastAsia="zh-Hans"/>
        </w:rPr>
      </w:pP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Abstract </w:t>
      </w:r>
    </w:p>
    <w:p w:rsidR="005970BD" w:rsidRDefault="005970BD" w:rsidP="005970BD">
      <w:pPr>
        <w:rPr>
          <w:rFonts w:ascii="Times New Roman Regular" w:hAnsi="Times New Roman Regular" w:cs="Times New Roman Regular"/>
          <w:b/>
          <w:bCs/>
          <w:kern w:val="0"/>
          <w:szCs w:val="21"/>
        </w:rPr>
      </w:pPr>
    </w:p>
    <w:p w:rsidR="005970BD" w:rsidRDefault="005970BD" w:rsidP="005970BD">
      <w:pP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</w:pPr>
      <w:r>
        <w:rPr>
          <w:rFonts w:ascii="Times New Roman Regular" w:hAnsi="Times New Roman Regular" w:cs="Times New Roman Regular"/>
          <w:b/>
          <w:bCs/>
          <w:kern w:val="0"/>
          <w:szCs w:val="21"/>
        </w:rPr>
        <w:t>Background</w:t>
      </w:r>
      <w:r>
        <w:rPr>
          <w:rFonts w:ascii="Times New Roman Regular" w:hAnsi="Times New Roman Regular" w:cs="Times New Roman Regular"/>
          <w:szCs w:val="21"/>
        </w:rPr>
        <w:t xml:space="preserve"> 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 xml:space="preserve">To 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explore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 xml:space="preserve"> the 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surgical outcome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 xml:space="preserve"> of 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  <w:lang w:eastAsia="zh-Hans"/>
        </w:rPr>
        <w:t>e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  <w:lang w:eastAsia="zh-Hans"/>
        </w:rPr>
        <w:t>nlarg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  <w:lang w:eastAsia="zh-Hans"/>
        </w:rPr>
        <w:t>ed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  <w:lang w:eastAsia="zh-Hans"/>
        </w:rPr>
        <w:t xml:space="preserve"> 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>posterior column osteotomy (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E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 xml:space="preserve">PCO) plus 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intervertebral 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>cage strutting (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I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>CS)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 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  <w:lang w:eastAsia="zh-Hans"/>
        </w:rPr>
        <w:t>for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  <w:lang w:eastAsia="zh-Hans"/>
        </w:rPr>
        <w:t xml:space="preserve"> 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>patients with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 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  <w:lang w:eastAsia="zh-Hans"/>
        </w:rPr>
        <w:t>l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umbosacral nerve bowstring disease</w:t>
      </w:r>
      <w:r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(BSD)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. </w:t>
      </w:r>
    </w:p>
    <w:p w:rsidR="005970BD" w:rsidRDefault="005970BD" w:rsidP="005970BD">
      <w:pPr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 Bold" w:eastAsia="Arial Unicode MS" w:hAnsi="Times New Roman Bold" w:cs="Times New Roman Bold"/>
          <w:b/>
          <w:bCs/>
          <w:color w:val="000000" w:themeColor="text1"/>
          <w:kern w:val="0"/>
          <w:szCs w:val="21"/>
        </w:rPr>
        <w:t>Methods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.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The clinical data of 27 patients with </w:t>
      </w:r>
      <w:r>
        <w:rPr>
          <w:rFonts w:ascii="Times New Roman" w:hAnsi="Times New Roman" w:cs="Times New Roman"/>
          <w:color w:val="000000" w:themeColor="text1"/>
          <w:kern w:val="0"/>
          <w:szCs w:val="21"/>
        </w:rPr>
        <w:t>BSD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 that surgically treated with 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E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 xml:space="preserve">PCO plus 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I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>CS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from January 2018 to March 2021 were retrospectively </w:t>
      </w:r>
      <w:r>
        <w:rPr>
          <w:rFonts w:ascii="Times New Roman Regular" w:eastAsia="宋体" w:hAnsi="Times New Roman Regular" w:cs="Times New Roman Regular" w:hint="eastAsia"/>
          <w:color w:val="000000" w:themeColor="text1"/>
          <w:lang w:eastAsia="zh-Hans"/>
        </w:rPr>
        <w:t>review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ed. 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Patient demographics including age, gender, body mass index (BMI), duration, length of </w:t>
      </w:r>
      <w:r>
        <w:rPr>
          <w:rFonts w:ascii="Times New Roman" w:hAnsi="Times New Roman" w:cs="Times New Roman" w:hint="eastAsia"/>
          <w:color w:val="000000" w:themeColor="text1"/>
          <w:szCs w:val="21"/>
          <w:lang w:eastAsia="zh-Hans"/>
        </w:rPr>
        <w:t>hospital</w:t>
      </w:r>
      <w:r>
        <w:rPr>
          <w:rFonts w:ascii="Times New Roman" w:hAnsi="Times New Roman" w:cs="Times New Roman"/>
          <w:color w:val="000000" w:themeColor="text1"/>
          <w:szCs w:val="21"/>
          <w:lang w:eastAsia="zh-Hans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stay, </w:t>
      </w:r>
      <w:r>
        <w:rPr>
          <w:rFonts w:ascii="Times New Roman Regular" w:eastAsia="宋体" w:hAnsi="Times New Roman Regular" w:cs="Times New Roman Regular"/>
          <w:color w:val="000000" w:themeColor="text1"/>
        </w:rPr>
        <w:t>SF-36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were recorded. Surgical data including operation time, blood loss, surgical level, and complications were recorded. 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Inter-pedicle distance and </w:t>
      </w:r>
      <w:r>
        <w:rPr>
          <w:rFonts w:ascii="Times New Roman Regular" w:eastAsia="宋体" w:hAnsi="Times New Roman Regular" w:cs="Times New Roman Regular"/>
          <w:color w:val="000000" w:themeColor="text1"/>
          <w:lang w:eastAsia="zh-Hans"/>
        </w:rPr>
        <w:t>regional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 lumbar lordosis was measured at lateral X-ray at both pre- and postoperative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. </w:t>
      </w:r>
    </w:p>
    <w:p w:rsidR="005970BD" w:rsidRDefault="005970BD" w:rsidP="005970BD">
      <w:pPr>
        <w:rPr>
          <w:rFonts w:ascii="Times New Roman Regular" w:eastAsia="宋体" w:hAnsi="Times New Roman Regular" w:cs="Times New Roman Regular"/>
          <w:color w:val="000000" w:themeColor="text1"/>
        </w:rPr>
      </w:pPr>
      <w:r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Cs w:val="21"/>
        </w:rPr>
        <w:t>Results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. All patients underwent the operation successfully. E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 xml:space="preserve">PCO plus 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I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>CS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 was performed at L4-L5 in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9 patients, 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at L5-S1 in 7 </w:t>
      </w:r>
      <w:r>
        <w:rPr>
          <w:rFonts w:ascii="Times New Roman Regular" w:eastAsia="宋体" w:hAnsi="Times New Roman Regular" w:cs="Times New Roman Regular"/>
          <w:color w:val="000000" w:themeColor="text1"/>
        </w:rPr>
        <w:t>patients,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 at L4-S1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 in 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6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patients, 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at L3-L5 in 5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patients. The mean operation time was </w:t>
      </w:r>
      <w:r>
        <w:rPr>
          <w:rFonts w:ascii="Times New Roman Regular" w:eastAsia="宋体" w:hAnsi="Times New Roman Regular" w:cs="Times New Roman Regular" w:hint="eastAsia"/>
          <w:color w:val="000000" w:themeColor="text1"/>
        </w:rPr>
        <w:t>96.3</w:t>
      </w:r>
      <w:r>
        <w:rPr>
          <w:rFonts w:ascii="Times New Roman" w:hAnsi="Times New Roman" w:cs="Times New Roman"/>
          <w:color w:val="000000" w:themeColor="text1"/>
          <w:szCs w:val="21"/>
          <w:rtl/>
        </w:rPr>
        <w:t>±</w:t>
      </w: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8.0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min, mean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blood loss was </w:t>
      </w:r>
      <w:r>
        <w:rPr>
          <w:rFonts w:ascii="Times New Roman Regular" w:eastAsia="宋体" w:hAnsi="Times New Roman Regular" w:cs="Times New Roman Regular" w:hint="eastAsia"/>
          <w:color w:val="000000" w:themeColor="text1"/>
        </w:rPr>
        <w:t>350.0</w:t>
      </w:r>
      <w:r>
        <w:rPr>
          <w:rFonts w:ascii="Times New Roman" w:hAnsi="Times New Roman" w:cs="Times New Roman"/>
          <w:color w:val="000000" w:themeColor="text1"/>
          <w:szCs w:val="21"/>
          <w:rtl/>
        </w:rPr>
        <w:t>±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97.9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Cs w:val="21"/>
        </w:rPr>
        <w:t>mL.</w:t>
      </w:r>
      <w:proofErr w:type="spellEnd"/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Relaxation of thecal sac was noticed after pedicle screw-rod compression bilaterally. 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The mean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decrease of inter-pedicle distance was </w:t>
      </w:r>
      <w:r>
        <w:rPr>
          <w:rFonts w:ascii="Times New Roman Regular" w:eastAsia="宋体" w:hAnsi="Times New Roman Regular" w:cs="Times New Roman Regular" w:hint="eastAsia"/>
          <w:color w:val="000000" w:themeColor="text1"/>
        </w:rPr>
        <w:t>0.57</w:t>
      </w:r>
      <w:r>
        <w:rPr>
          <w:rFonts w:ascii="Times New Roman" w:hAnsi="Times New Roman" w:cs="Times New Roman"/>
          <w:color w:val="000000" w:themeColor="text1"/>
          <w:szCs w:val="21"/>
          <w:rtl/>
        </w:rPr>
        <w:t>±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0.18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 cm, t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he mean </w:t>
      </w:r>
      <w:r>
        <w:rPr>
          <w:rFonts w:ascii="Times New Roman Regular" w:eastAsia="宋体" w:hAnsi="Times New Roman Regular" w:cs="Times New Roman Regular"/>
          <w:color w:val="000000" w:themeColor="text1"/>
          <w:lang w:eastAsia="zh-Hans"/>
        </w:rPr>
        <w:t>i</w:t>
      </w:r>
      <w:r>
        <w:rPr>
          <w:rFonts w:ascii="Times New Roman Regular" w:eastAsia="宋体" w:hAnsi="Times New Roman Regular" w:cs="Times New Roman Regular" w:hint="eastAsia"/>
          <w:color w:val="000000" w:themeColor="text1"/>
          <w:lang w:eastAsia="zh-Hans"/>
        </w:rPr>
        <w:t>ncrease</w:t>
      </w:r>
      <w:r>
        <w:rPr>
          <w:rFonts w:ascii="Times New Roman Regular" w:eastAsia="宋体" w:hAnsi="Times New Roman Regular" w:cs="Times New Roman Regular"/>
          <w:color w:val="000000" w:themeColor="text1"/>
          <w:lang w:eastAsia="zh-Hans"/>
        </w:rPr>
        <w:t xml:space="preserve"> of regional lumbar lordosis was </w:t>
      </w:r>
      <w:r>
        <w:rPr>
          <w:rFonts w:ascii="Times New Roman" w:hAnsi="Times New Roman" w:cs="Times New Roman" w:hint="eastAsia"/>
          <w:color w:val="000000" w:themeColor="text1"/>
          <w:kern w:val="0"/>
          <w:szCs w:val="21"/>
        </w:rPr>
        <w:t>17.6</w:t>
      </w:r>
      <w:r>
        <w:rPr>
          <w:rFonts w:ascii="Times New Roman" w:hAnsi="Times New Roman" w:cs="Times New Roman"/>
          <w:color w:val="000000" w:themeColor="text1"/>
          <w:szCs w:val="21"/>
          <w:rtl/>
        </w:rPr>
        <w:t>±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6.7</w:t>
      </w:r>
      <w:r>
        <w:rPr>
          <w:rFonts w:ascii="Times New Roman Regular" w:eastAsia="宋体" w:hAnsi="Times New Roman Regular" w:cs="Times New Roman Regular"/>
          <w:color w:val="000000" w:themeColor="text1"/>
          <w:lang w:eastAsia="zh-Hans"/>
        </w:rPr>
        <w:t xml:space="preserve"> degrees.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 Relaxation of </w:t>
      </w:r>
      <w:r>
        <w:rPr>
          <w:rFonts w:ascii="Times New Roman Regular" w:eastAsia="宋体" w:hAnsi="Times New Roman Regular" w:cs="Times New Roman Regular" w:hint="eastAsia"/>
          <w:color w:val="000000" w:themeColor="text1"/>
          <w:lang w:eastAsia="zh-Hans"/>
        </w:rPr>
        <w:t>c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auda equina </w:t>
      </w:r>
      <w:r>
        <w:rPr>
          <w:rFonts w:ascii="Times New Roman Regular" w:eastAsia="宋体" w:hAnsi="Times New Roman Regular" w:cs="Times New Roman Regular" w:hint="eastAsia"/>
          <w:color w:val="000000" w:themeColor="text1"/>
          <w:lang w:eastAsia="zh-Hans"/>
        </w:rPr>
        <w:t>with</w:t>
      </w:r>
      <w:r>
        <w:rPr>
          <w:rFonts w:ascii="Times New Roman Regular" w:eastAsia="宋体" w:hAnsi="Times New Roman Regular" w:cs="Times New Roman Regular"/>
          <w:color w:val="000000" w:themeColor="text1"/>
          <w:lang w:eastAsia="zh-Hans"/>
        </w:rPr>
        <w:t xml:space="preserve">in the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thecal sac was noticed </w:t>
      </w:r>
      <w:r>
        <w:rPr>
          <w:rFonts w:ascii="Times New Roman Regular" w:eastAsia="宋体" w:hAnsi="Times New Roman Regular" w:cs="Times New Roman Regular" w:hint="eastAsia"/>
          <w:color w:val="000000" w:themeColor="text1"/>
          <w:lang w:eastAsia="zh-Hans"/>
        </w:rPr>
        <w:t>at</w:t>
      </w:r>
      <w:r>
        <w:rPr>
          <w:rFonts w:ascii="Times New Roman Regular" w:eastAsia="宋体" w:hAnsi="Times New Roman Regular" w:cs="Times New Roman Regular"/>
          <w:color w:val="000000" w:themeColor="text1"/>
          <w:lang w:eastAsia="zh-Hans"/>
        </w:rPr>
        <w:t xml:space="preserve">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intra-operative after pedicle screw-rod compression bilaterally in all the patients. </w:t>
      </w:r>
      <w:r>
        <w:rPr>
          <w:rFonts w:ascii="Times New Roman Regular" w:eastAsia="宋体" w:hAnsi="Times New Roman Regular" w:cs="Times New Roman Regular"/>
          <w:color w:val="000000" w:themeColor="text1"/>
          <w:lang w:eastAsia="zh-Hans"/>
        </w:rPr>
        <w:t>Most patients achieved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 neurological function improvement at two-year follow up. </w:t>
      </w:r>
    </w:p>
    <w:p w:rsidR="005970BD" w:rsidRDefault="005970BD" w:rsidP="005970BD">
      <w:pPr>
        <w:rPr>
          <w:rFonts w:ascii="Times New Roman" w:hAnsi="Times New Roman" w:cs="Times New Roman"/>
          <w:color w:val="000000" w:themeColor="text1"/>
          <w:kern w:val="0"/>
          <w:szCs w:val="21"/>
          <w:u w:color="000000"/>
          <w:lang w:eastAsia="zh-Hans"/>
        </w:rPr>
      </w:pPr>
      <w:r>
        <w:rPr>
          <w:rFonts w:ascii="Times New Roman" w:eastAsia="Arial Unicode MS" w:hAnsi="Times New Roman" w:cs="Times New Roman"/>
          <w:b/>
          <w:bCs/>
          <w:color w:val="000000" w:themeColor="text1"/>
          <w:kern w:val="0"/>
          <w:szCs w:val="21"/>
        </w:rPr>
        <w:t>Conclusions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. E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 xml:space="preserve">PCO plus 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I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>CS</w:t>
      </w:r>
      <w:r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procedure </w:t>
      </w:r>
      <w:r>
        <w:rPr>
          <w:rFonts w:ascii="Times New Roman" w:hAnsi="Times New Roman" w:cs="Times New Roman" w:hint="eastAsia"/>
          <w:color w:val="000000" w:themeColor="text1"/>
          <w:kern w:val="0"/>
          <w:szCs w:val="21"/>
          <w:lang w:eastAsia="zh-Hans"/>
        </w:rPr>
        <w:t>is</w:t>
      </w:r>
      <w:r>
        <w:rPr>
          <w:rFonts w:ascii="Times New Roman" w:hAnsi="Times New Roman" w:cs="Times New Roman"/>
          <w:color w:val="000000" w:themeColor="text1"/>
          <w:kern w:val="0"/>
          <w:szCs w:val="21"/>
          <w:lang w:eastAsia="zh-Hans"/>
        </w:rPr>
        <w:t xml:space="preserve"> an effective surgical method for</w:t>
      </w:r>
      <w:r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 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  <w:lang w:eastAsia="zh-Hans"/>
        </w:rPr>
        <w:t>l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umbosacral nerve </w:t>
      </w:r>
      <w:r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BSD through </w:t>
      </w:r>
      <w:r>
        <w:rPr>
          <w:rFonts w:ascii="Times New Roman" w:hAnsi="Times New Roman" w:cs="Times New Roman"/>
          <w:color w:val="000000" w:themeColor="text1"/>
          <w:szCs w:val="21"/>
        </w:rPr>
        <w:t>restoring the coordination between column and cord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, </w:t>
      </w:r>
      <w:r>
        <w:rPr>
          <w:rFonts w:ascii="Times New Roman" w:hAnsi="Times New Roman" w:cs="Times New Roman"/>
          <w:color w:val="000000" w:themeColor="text1"/>
          <w:kern w:val="0"/>
          <w:szCs w:val="21"/>
        </w:rPr>
        <w:t xml:space="preserve">visual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relaxation of </w:t>
      </w:r>
      <w:r>
        <w:rPr>
          <w:rFonts w:ascii="Times New Roman Regular" w:eastAsia="宋体" w:hAnsi="Times New Roman Regular" w:cs="Times New Roman Regular" w:hint="eastAsia"/>
          <w:color w:val="000000" w:themeColor="text1"/>
          <w:lang w:eastAsia="zh-Hans"/>
        </w:rPr>
        <w:t>c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auda equina </w:t>
      </w:r>
      <w:r>
        <w:rPr>
          <w:rFonts w:ascii="Times New Roman Regular" w:eastAsia="宋体" w:hAnsi="Times New Roman Regular" w:cs="Times New Roman Regular" w:hint="eastAsia"/>
          <w:color w:val="000000" w:themeColor="text1"/>
          <w:lang w:eastAsia="zh-Hans"/>
        </w:rPr>
        <w:t>with</w:t>
      </w:r>
      <w:r>
        <w:rPr>
          <w:rFonts w:ascii="Times New Roman Regular" w:eastAsia="宋体" w:hAnsi="Times New Roman Regular" w:cs="Times New Roman Regular"/>
          <w:color w:val="000000" w:themeColor="text1"/>
          <w:lang w:eastAsia="zh-Hans"/>
        </w:rPr>
        <w:t xml:space="preserve">in the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thecal sac at intraoperative is the key factor in </w:t>
      </w:r>
      <w:r>
        <w:rPr>
          <w:rFonts w:ascii="Times New Roman Regular" w:eastAsia="宋体" w:hAnsi="Times New Roman Regular" w:cs="Times New Roman Regular" w:hint="eastAsia"/>
          <w:color w:val="000000" w:themeColor="text1"/>
        </w:rPr>
        <w:t>determin</w:t>
      </w:r>
      <w:r>
        <w:rPr>
          <w:rFonts w:ascii="Times New Roman Regular" w:eastAsia="宋体" w:hAnsi="Times New Roman Regular" w:cs="Times New Roman Regular"/>
          <w:color w:val="000000" w:themeColor="text1"/>
        </w:rPr>
        <w:t>ing the relief of neurological function</w:t>
      </w:r>
      <w:r>
        <w:rPr>
          <w:rFonts w:ascii="Times New Roman Regular" w:eastAsia="宋体" w:hAnsi="Times New Roman Regular" w:cs="Times New Roman Regular" w:hint="eastAsia"/>
          <w:color w:val="000000" w:themeColor="text1"/>
        </w:rPr>
        <w:t xml:space="preserve"> </w:t>
      </w:r>
      <w:r>
        <w:rPr>
          <w:rFonts w:ascii="Times New Roman Regular" w:eastAsia="宋体" w:hAnsi="Times New Roman Regular" w:cs="Times New Roman Regular"/>
          <w:color w:val="000000" w:themeColor="text1"/>
        </w:rPr>
        <w:t xml:space="preserve">at postoperative. </w:t>
      </w:r>
    </w:p>
    <w:p w:rsidR="005970BD" w:rsidRDefault="005970BD" w:rsidP="005970BD">
      <w:pPr>
        <w:rPr>
          <w:rFonts w:ascii="Times New Roman" w:hAnsi="Times New Roman" w:cs="Times New Roman"/>
          <w:b/>
          <w:bCs/>
          <w:color w:val="000000" w:themeColor="text1"/>
          <w:szCs w:val="21"/>
          <w:lang w:val="it-IT"/>
        </w:rPr>
      </w:pPr>
    </w:p>
    <w:p w:rsidR="005970BD" w:rsidRDefault="005970BD" w:rsidP="005970BD">
      <w:pPr>
        <w:tabs>
          <w:tab w:val="left" w:pos="425"/>
        </w:tabs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>
        <w:rPr>
          <w:rFonts w:ascii="Times New Roman" w:eastAsia="宋体-简" w:hAnsi="Times New Roman" w:cs="Times New Roman"/>
          <w:b/>
          <w:bCs/>
          <w:color w:val="000000" w:themeColor="text1"/>
          <w:szCs w:val="21"/>
        </w:rPr>
        <w:t>Keywords</w:t>
      </w:r>
      <w:bookmarkStart w:id="0" w:name="OLE_LINK1"/>
      <w:bookmarkStart w:id="1" w:name="OLE_LINK2"/>
      <w:bookmarkStart w:id="2" w:name="_GoBack"/>
      <w:r>
        <w:rPr>
          <w:rFonts w:ascii="Times New Roman" w:eastAsia="宋体-简" w:hAnsi="Times New Roman" w:cs="Times New Roman"/>
          <w:b/>
          <w:bCs/>
          <w:color w:val="000000" w:themeColor="text1"/>
          <w:szCs w:val="21"/>
        </w:rPr>
        <w:t xml:space="preserve"> 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>posterior column osteotomy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,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 xml:space="preserve"> 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 xml:space="preserve">intervertebral </w:t>
      </w:r>
      <w:r>
        <w:rPr>
          <w:rFonts w:ascii="Times New Roman" w:eastAsia="Arial Unicode MS" w:hAnsi="Times New Roman" w:cs="Times New Roman" w:hint="eastAsia"/>
          <w:color w:val="000000" w:themeColor="text1"/>
          <w:kern w:val="0"/>
          <w:szCs w:val="21"/>
        </w:rPr>
        <w:t>cage strutting</w:t>
      </w:r>
      <w:r>
        <w:rPr>
          <w:rFonts w:ascii="Times New Roman" w:eastAsia="Arial Unicode MS" w:hAnsi="Times New Roman" w:cs="Times New Roman"/>
          <w:color w:val="000000" w:themeColor="text1"/>
          <w:kern w:val="0"/>
          <w:szCs w:val="21"/>
        </w:rPr>
        <w:t>, bowstring disease</w:t>
      </w:r>
    </w:p>
    <w:bookmarkEnd w:id="0"/>
    <w:bookmarkEnd w:id="1"/>
    <w:bookmarkEnd w:id="2"/>
    <w:p w:rsidR="00814691" w:rsidRPr="005970BD" w:rsidRDefault="00814691"/>
    <w:sectPr w:rsidR="00814691" w:rsidRPr="005970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egoe UI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Times New Roman Bold">
    <w:altName w:val="Times New Roman"/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0BD"/>
    <w:rsid w:val="005970BD"/>
    <w:rsid w:val="0081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94B9A"/>
  <w15:chartTrackingRefBased/>
  <w15:docId w15:val="{1EB9C684-6EFD-4F0A-8F62-1E85D65A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70B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qFormat/>
    <w:rsid w:val="005970BD"/>
    <w:pPr>
      <w:framePr w:wrap="around" w:hAnchor="text" w:y="1"/>
    </w:pPr>
    <w:rPr>
      <w:rFonts w:ascii="Helvetica Neue" w:eastAsia="Arial Unicode MS" w:hAnsi="Helvetica Neue" w:cs="Arial Unicode MS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2025-05-06T03:08:00Z</dcterms:created>
  <dcterms:modified xsi:type="dcterms:W3CDTF">2025-05-06T03:09:00Z</dcterms:modified>
</cp:coreProperties>
</file>