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AC4AE" w14:textId="77777777" w:rsidR="005A1F0F" w:rsidRPr="005A1F0F" w:rsidRDefault="005A1F0F" w:rsidP="005A1F0F">
      <w:pPr>
        <w:spacing w:after="0" w:line="240" w:lineRule="auto"/>
        <w:rPr>
          <w:rFonts w:ascii="Arial" w:eastAsia="Calibri" w:hAnsi="Arial" w:cs="Arial"/>
          <w:b/>
        </w:rPr>
      </w:pPr>
    </w:p>
    <w:p w14:paraId="77C7FD15" w14:textId="77777777" w:rsidR="005A1F0F" w:rsidRPr="005A1F0F" w:rsidRDefault="005A1F0F" w:rsidP="005A1F0F">
      <w:pPr>
        <w:spacing w:after="0" w:line="276" w:lineRule="auto"/>
        <w:rPr>
          <w:rFonts w:ascii="Calibri" w:eastAsia="Calibri" w:hAnsi="Calibri" w:cs="Calibri"/>
          <w:b/>
        </w:rPr>
      </w:pPr>
      <w:r w:rsidRPr="005A1F0F">
        <w:rPr>
          <w:rFonts w:ascii="Calibri" w:eastAsia="Calibri" w:hAnsi="Calibri" w:cs="Calibri"/>
          <w:b/>
        </w:rPr>
        <w:t>Mr Raman Kalyan</w:t>
      </w:r>
    </w:p>
    <w:p w14:paraId="4E44FF78" w14:textId="77777777" w:rsidR="005A1F0F" w:rsidRPr="005A1F0F" w:rsidRDefault="005A1F0F" w:rsidP="005A1F0F">
      <w:pPr>
        <w:spacing w:after="0" w:line="276" w:lineRule="auto"/>
        <w:rPr>
          <w:rFonts w:ascii="Calibri" w:eastAsia="Calibri" w:hAnsi="Calibri" w:cs="Calibri"/>
          <w:sz w:val="18"/>
          <w:szCs w:val="18"/>
        </w:rPr>
      </w:pPr>
      <w:r w:rsidRPr="005A1F0F">
        <w:rPr>
          <w:rFonts w:ascii="Calibri" w:eastAsia="Calibri" w:hAnsi="Calibri" w:cs="Calibri"/>
          <w:sz w:val="18"/>
          <w:szCs w:val="18"/>
        </w:rPr>
        <w:t>FRCS (Tr &amp; Ortho</w:t>
      </w:r>
      <w:proofErr w:type="gramStart"/>
      <w:r w:rsidRPr="005A1F0F">
        <w:rPr>
          <w:rFonts w:ascii="Calibri" w:eastAsia="Calibri" w:hAnsi="Calibri" w:cs="Calibri"/>
          <w:sz w:val="18"/>
          <w:szCs w:val="18"/>
        </w:rPr>
        <w:t>),  MD</w:t>
      </w:r>
      <w:proofErr w:type="gramEnd"/>
      <w:r w:rsidRPr="005A1F0F">
        <w:rPr>
          <w:rFonts w:ascii="Calibri" w:eastAsia="Calibri" w:hAnsi="Calibri" w:cs="Calibri"/>
          <w:sz w:val="18"/>
          <w:szCs w:val="18"/>
        </w:rPr>
        <w:t xml:space="preserve">,  MRCS,  DNB Orth </w:t>
      </w:r>
      <w:proofErr w:type="spellStart"/>
      <w:r w:rsidRPr="005A1F0F">
        <w:rPr>
          <w:rFonts w:ascii="Calibri" w:eastAsia="Calibri" w:hAnsi="Calibri" w:cs="Calibri"/>
          <w:sz w:val="18"/>
          <w:szCs w:val="18"/>
        </w:rPr>
        <w:t>Surg</w:t>
      </w:r>
      <w:proofErr w:type="spellEnd"/>
      <w:r w:rsidRPr="005A1F0F">
        <w:rPr>
          <w:rFonts w:ascii="Calibri" w:eastAsia="Calibri" w:hAnsi="Calibri" w:cs="Calibri"/>
          <w:sz w:val="18"/>
          <w:szCs w:val="18"/>
        </w:rPr>
        <w:t xml:space="preserve">,  </w:t>
      </w:r>
      <w:proofErr w:type="spellStart"/>
      <w:r w:rsidRPr="005A1F0F">
        <w:rPr>
          <w:rFonts w:ascii="Calibri" w:eastAsia="Calibri" w:hAnsi="Calibri" w:cs="Calibri"/>
          <w:sz w:val="18"/>
          <w:szCs w:val="18"/>
        </w:rPr>
        <w:t>D.Ortho</w:t>
      </w:r>
      <w:proofErr w:type="spellEnd"/>
      <w:r w:rsidRPr="005A1F0F">
        <w:rPr>
          <w:rFonts w:ascii="Calibri" w:eastAsia="Calibri" w:hAnsi="Calibri" w:cs="Calibri"/>
          <w:sz w:val="18"/>
          <w:szCs w:val="18"/>
        </w:rPr>
        <w:t xml:space="preserve">,  </w:t>
      </w:r>
      <w:proofErr w:type="spellStart"/>
      <w:r w:rsidRPr="005A1F0F">
        <w:rPr>
          <w:rFonts w:ascii="Calibri" w:eastAsia="Calibri" w:hAnsi="Calibri" w:cs="Calibri"/>
          <w:sz w:val="18"/>
          <w:szCs w:val="18"/>
        </w:rPr>
        <w:t>D.Ortho</w:t>
      </w:r>
      <w:proofErr w:type="spellEnd"/>
      <w:r w:rsidRPr="005A1F0F">
        <w:rPr>
          <w:rFonts w:ascii="Calibri" w:eastAsia="Calibri" w:hAnsi="Calibri" w:cs="Calibri"/>
          <w:sz w:val="18"/>
          <w:szCs w:val="18"/>
        </w:rPr>
        <w:t xml:space="preserve"> Eng</w:t>
      </w:r>
    </w:p>
    <w:p w14:paraId="48098DB6" w14:textId="77777777" w:rsidR="005A1F0F" w:rsidRPr="005A1F0F" w:rsidRDefault="005A1F0F" w:rsidP="005A1F0F">
      <w:pPr>
        <w:spacing w:after="0" w:line="276" w:lineRule="auto"/>
        <w:rPr>
          <w:rFonts w:ascii="Calibri" w:eastAsia="Calibri" w:hAnsi="Calibri" w:cs="Calibri"/>
        </w:rPr>
      </w:pPr>
      <w:r w:rsidRPr="005A1F0F">
        <w:rPr>
          <w:rFonts w:ascii="Calibri" w:eastAsia="Calibri" w:hAnsi="Calibri" w:cs="Calibri"/>
        </w:rPr>
        <w:t>Consultant Spine Surgeon</w:t>
      </w:r>
      <w:r>
        <w:rPr>
          <w:rFonts w:ascii="Calibri" w:eastAsia="Calibri" w:hAnsi="Calibri" w:cs="Calibri"/>
        </w:rPr>
        <w:t>, UK</w:t>
      </w:r>
    </w:p>
    <w:p w14:paraId="318E6745" w14:textId="77777777" w:rsidR="005A1F0F" w:rsidRPr="005A1F0F" w:rsidRDefault="005A1F0F" w:rsidP="005A1F0F">
      <w:pPr>
        <w:spacing w:after="0" w:line="240" w:lineRule="auto"/>
        <w:rPr>
          <w:rFonts w:ascii="Calibri" w:eastAsia="Calibri" w:hAnsi="Calibri" w:cs="Calibri"/>
          <w:b/>
        </w:rPr>
      </w:pPr>
      <w:r w:rsidRPr="005A1F0F">
        <w:rPr>
          <w:rFonts w:ascii="Calibri" w:eastAsia="Calibri" w:hAnsi="Calibri" w:cs="Calibri"/>
          <w:noProof/>
          <w:lang w:eastAsia="en-GB"/>
        </w:rPr>
        <w:drawing>
          <wp:inline distT="0" distB="0" distL="0" distR="0" wp14:anchorId="3304515C" wp14:editId="47B21847">
            <wp:extent cx="1155700" cy="1733550"/>
            <wp:effectExtent l="0" t="0" r="6350" b="0"/>
            <wp:docPr id="4" name="Picture 4" descr="http://stm-pathfinder/whoswho/consultant/photos/C5202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m-pathfinder/whoswho/consultant/photos/C5202347.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5700" cy="1733550"/>
                    </a:xfrm>
                    <a:prstGeom prst="rect">
                      <a:avLst/>
                    </a:prstGeom>
                    <a:noFill/>
                    <a:ln>
                      <a:noFill/>
                    </a:ln>
                  </pic:spPr>
                </pic:pic>
              </a:graphicData>
            </a:graphic>
          </wp:inline>
        </w:drawing>
      </w:r>
    </w:p>
    <w:p w14:paraId="3F1C87FA" w14:textId="77777777" w:rsidR="005A1F0F" w:rsidRPr="005A1F0F" w:rsidRDefault="005A1F0F" w:rsidP="005A1F0F">
      <w:pPr>
        <w:spacing w:after="0" w:line="240" w:lineRule="auto"/>
        <w:rPr>
          <w:rFonts w:ascii="Calibri" w:eastAsia="Calibri" w:hAnsi="Calibri" w:cs="Calibri"/>
          <w:b/>
        </w:rPr>
      </w:pPr>
    </w:p>
    <w:p w14:paraId="4499475B" w14:textId="47B1DBDA" w:rsidR="005A1F0F" w:rsidRPr="005A1F0F" w:rsidRDefault="005A1F0F" w:rsidP="005A1F0F">
      <w:pPr>
        <w:spacing w:after="0" w:line="276" w:lineRule="auto"/>
        <w:jc w:val="both"/>
        <w:rPr>
          <w:rFonts w:ascii="Calibri" w:eastAsia="Calibri" w:hAnsi="Calibri" w:cs="Calibri"/>
        </w:rPr>
      </w:pPr>
      <w:r>
        <w:rPr>
          <w:rFonts w:ascii="Calibri" w:eastAsia="Calibri" w:hAnsi="Calibri" w:cs="Calibri"/>
        </w:rPr>
        <w:t xml:space="preserve">Mr Raman Kalyan, is a </w:t>
      </w:r>
      <w:r w:rsidRPr="005A1F0F">
        <w:rPr>
          <w:rFonts w:ascii="Calibri" w:eastAsia="Calibri" w:hAnsi="Calibri" w:cs="Calibri"/>
        </w:rPr>
        <w:t xml:space="preserve">Consultant Spine Surgeon </w:t>
      </w:r>
      <w:r>
        <w:rPr>
          <w:rFonts w:ascii="Calibri" w:eastAsia="Calibri" w:hAnsi="Calibri" w:cs="Calibri"/>
        </w:rPr>
        <w:t>from UK working in North East England.</w:t>
      </w:r>
      <w:r w:rsidR="004E7EB6">
        <w:rPr>
          <w:rFonts w:ascii="Calibri" w:eastAsia="Calibri" w:hAnsi="Calibri" w:cs="Calibri"/>
        </w:rPr>
        <w:t xml:space="preserve"> His busy practice covers a wide spectrum of both Adult and Paediatric spine pathologies.</w:t>
      </w:r>
      <w:r>
        <w:rPr>
          <w:rFonts w:ascii="Calibri" w:eastAsia="Calibri" w:hAnsi="Calibri" w:cs="Calibri"/>
        </w:rPr>
        <w:t xml:space="preserve"> He is an Honorary Consultant in James Cook University Hospital, UK.</w:t>
      </w:r>
      <w:r w:rsidRPr="005A1F0F">
        <w:rPr>
          <w:rFonts w:ascii="Calibri" w:eastAsia="Calibri" w:hAnsi="Calibri" w:cs="Calibri"/>
        </w:rPr>
        <w:t xml:space="preserve"> </w:t>
      </w:r>
      <w:r>
        <w:rPr>
          <w:rFonts w:ascii="Calibri" w:eastAsia="Calibri" w:hAnsi="Calibri" w:cs="Calibri"/>
        </w:rPr>
        <w:t xml:space="preserve">From 1992 to 2000, he has gained </w:t>
      </w:r>
      <w:r w:rsidRPr="005A1F0F">
        <w:rPr>
          <w:rFonts w:ascii="Calibri" w:eastAsia="Calibri" w:hAnsi="Calibri" w:cs="Calibri"/>
        </w:rPr>
        <w:t xml:space="preserve">extensive experience from </w:t>
      </w:r>
      <w:r w:rsidR="004E7EB6">
        <w:rPr>
          <w:rFonts w:ascii="Calibri" w:eastAsia="Calibri" w:hAnsi="Calibri" w:cs="Calibri"/>
        </w:rPr>
        <w:t xml:space="preserve">working in </w:t>
      </w:r>
      <w:r w:rsidRPr="005A1F0F">
        <w:rPr>
          <w:rFonts w:ascii="Calibri" w:eastAsia="Calibri" w:hAnsi="Calibri" w:cs="Calibri"/>
        </w:rPr>
        <w:t>numerous renowned spinal centres</w:t>
      </w:r>
      <w:r>
        <w:rPr>
          <w:rFonts w:ascii="Calibri" w:eastAsia="Calibri" w:hAnsi="Calibri" w:cs="Calibri"/>
        </w:rPr>
        <w:t xml:space="preserve"> in </w:t>
      </w:r>
      <w:r w:rsidR="004E7EB6">
        <w:rPr>
          <w:rFonts w:ascii="Calibri" w:eastAsia="Calibri" w:hAnsi="Calibri" w:cs="Calibri"/>
        </w:rPr>
        <w:t>U</w:t>
      </w:r>
      <w:r w:rsidR="00C41042">
        <w:rPr>
          <w:rFonts w:ascii="Calibri" w:eastAsia="Calibri" w:hAnsi="Calibri" w:cs="Calibri"/>
        </w:rPr>
        <w:t>K</w:t>
      </w:r>
      <w:r w:rsidR="004E7EB6">
        <w:rPr>
          <w:rFonts w:ascii="Calibri" w:eastAsia="Calibri" w:hAnsi="Calibri" w:cs="Calibri"/>
        </w:rPr>
        <w:t xml:space="preserve">, </w:t>
      </w:r>
      <w:proofErr w:type="gramStart"/>
      <w:r>
        <w:rPr>
          <w:rFonts w:ascii="Calibri" w:eastAsia="Calibri" w:hAnsi="Calibri" w:cs="Calibri"/>
        </w:rPr>
        <w:t>Europe</w:t>
      </w:r>
      <w:proofErr w:type="gramEnd"/>
      <w:r w:rsidR="004E7EB6">
        <w:rPr>
          <w:rFonts w:ascii="Calibri" w:eastAsia="Calibri" w:hAnsi="Calibri" w:cs="Calibri"/>
        </w:rPr>
        <w:t xml:space="preserve"> and India</w:t>
      </w:r>
      <w:r w:rsidRPr="005A1F0F">
        <w:rPr>
          <w:rFonts w:ascii="Calibri" w:eastAsia="Calibri" w:hAnsi="Calibri" w:cs="Calibri"/>
        </w:rPr>
        <w:t xml:space="preserve">. </w:t>
      </w:r>
      <w:r w:rsidR="004E7EB6">
        <w:rPr>
          <w:rFonts w:ascii="Calibri" w:eastAsia="Calibri" w:hAnsi="Calibri" w:cs="Calibri"/>
        </w:rPr>
        <w:t xml:space="preserve"> </w:t>
      </w:r>
      <w:r w:rsidRPr="005A1F0F">
        <w:rPr>
          <w:rFonts w:ascii="Calibri" w:eastAsia="Calibri" w:hAnsi="Calibri" w:cs="Calibri"/>
        </w:rPr>
        <w:t xml:space="preserve">Mr Kalyan started his training in Spinal Surgery in the famous institution Christian Medical College Hospital in India in 1992. In Europe, he got specialised training in spinal surgery by attaining the prestigious fellowship in France (under Prof </w:t>
      </w:r>
      <w:r w:rsidRPr="005A1F0F">
        <w:rPr>
          <w:rFonts w:ascii="Calibri" w:eastAsia="Calibri" w:hAnsi="Calibri" w:cs="Calibri"/>
          <w:lang w:val="fr-FR"/>
        </w:rPr>
        <w:t xml:space="preserve">J </w:t>
      </w:r>
      <w:proofErr w:type="spellStart"/>
      <w:r w:rsidRPr="005A1F0F">
        <w:rPr>
          <w:rFonts w:ascii="Calibri" w:eastAsia="Calibri" w:hAnsi="Calibri" w:cs="Calibri"/>
          <w:lang w:val="fr-FR"/>
        </w:rPr>
        <w:t>Dubousset</w:t>
      </w:r>
      <w:proofErr w:type="spellEnd"/>
      <w:r w:rsidRPr="005A1F0F">
        <w:rPr>
          <w:rFonts w:ascii="Calibri" w:eastAsia="Calibri" w:hAnsi="Calibri" w:cs="Calibri"/>
          <w:lang w:val="fr-FR"/>
        </w:rPr>
        <w:t xml:space="preserve">, 1998) </w:t>
      </w:r>
      <w:r w:rsidRPr="005A1F0F">
        <w:rPr>
          <w:rFonts w:ascii="Calibri" w:eastAsia="Calibri" w:hAnsi="Calibri" w:cs="Calibri"/>
        </w:rPr>
        <w:t>and Germany (</w:t>
      </w:r>
      <w:r w:rsidRPr="005A1F0F">
        <w:rPr>
          <w:rFonts w:ascii="Calibri" w:eastAsia="Calibri" w:hAnsi="Calibri" w:cs="Calibri"/>
          <w:lang w:val="de-DE"/>
        </w:rPr>
        <w:t>Prof. J. Harms, 1997)</w:t>
      </w:r>
      <w:r w:rsidRPr="005A1F0F">
        <w:rPr>
          <w:rFonts w:ascii="Calibri" w:eastAsia="Calibri" w:hAnsi="Calibri" w:cs="Calibri"/>
        </w:rPr>
        <w:t>. In UK, he undertook further spinal training and fellowships under eminent surgeons in Edinburgh (</w:t>
      </w:r>
      <w:r w:rsidRPr="005A1F0F">
        <w:rPr>
          <w:rFonts w:ascii="Calibri" w:eastAsia="Calibri" w:hAnsi="Calibri" w:cs="Calibri"/>
          <w:bCs/>
        </w:rPr>
        <w:t>Mr M McMaster)</w:t>
      </w:r>
      <w:r w:rsidRPr="005A1F0F">
        <w:rPr>
          <w:rFonts w:ascii="Calibri" w:eastAsia="Calibri" w:hAnsi="Calibri" w:cs="Calibri"/>
        </w:rPr>
        <w:t>, Belfast and London</w:t>
      </w:r>
      <w:r w:rsidR="004E7EB6">
        <w:rPr>
          <w:rFonts w:ascii="Calibri" w:eastAsia="Calibri" w:hAnsi="Calibri" w:cs="Calibri"/>
        </w:rPr>
        <w:t xml:space="preserve"> (Stanmore Hospital)</w:t>
      </w:r>
      <w:r w:rsidRPr="005A1F0F">
        <w:rPr>
          <w:rFonts w:ascii="Calibri" w:eastAsia="Calibri" w:hAnsi="Calibri" w:cs="Calibri"/>
        </w:rPr>
        <w:t xml:space="preserve">. He obtained his dual accreditation (clinical and academic) in Trauma and Orthopaedics, by undertaking the Northern Ireland and Stanmore rotations. </w:t>
      </w:r>
    </w:p>
    <w:p w14:paraId="4753371D" w14:textId="77777777" w:rsidR="005A1F0F" w:rsidRPr="005A1F0F" w:rsidRDefault="005A1F0F" w:rsidP="005A1F0F">
      <w:pPr>
        <w:spacing w:after="0" w:line="276" w:lineRule="auto"/>
        <w:jc w:val="both"/>
        <w:rPr>
          <w:rFonts w:ascii="Calibri" w:eastAsia="Calibri" w:hAnsi="Calibri" w:cs="Calibri"/>
        </w:rPr>
      </w:pPr>
    </w:p>
    <w:p w14:paraId="5E763132" w14:textId="77777777" w:rsidR="005A1F0F" w:rsidRPr="005A1F0F" w:rsidRDefault="005A1F0F" w:rsidP="005A1F0F">
      <w:pPr>
        <w:spacing w:after="0" w:line="276" w:lineRule="auto"/>
        <w:jc w:val="both"/>
        <w:rPr>
          <w:rFonts w:ascii="Calibri" w:eastAsia="Calibri" w:hAnsi="Calibri" w:cs="Calibri"/>
        </w:rPr>
      </w:pPr>
      <w:r w:rsidRPr="005A1F0F">
        <w:rPr>
          <w:rFonts w:ascii="Calibri" w:eastAsia="Calibri" w:hAnsi="Calibri" w:cs="Calibri"/>
        </w:rPr>
        <w:t>In 1996, he was elected for the TNOA travelling fellowship to visit few distinguished spinal surgeons. He was awarded the MD degree in Belfast for his research work in Spinal fractures and has won prizes for his research work. As a Clinical lecturer in UCL University London (2008 - 2009), he gained experience in conducting courses and teaching programmes. His research interests focus on spinal pain, less invasive management of spinal pathologies, spinal fractures and spinal deformity. He enjoys dancing, charity work and family life.</w:t>
      </w:r>
    </w:p>
    <w:p w14:paraId="774A26F3" w14:textId="77777777" w:rsidR="009B6AB4" w:rsidRDefault="009B6AB4"/>
    <w:sectPr w:rsidR="006615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F0F"/>
    <w:rsid w:val="00080F09"/>
    <w:rsid w:val="00084AF5"/>
    <w:rsid w:val="00116A5C"/>
    <w:rsid w:val="004E7EB6"/>
    <w:rsid w:val="005A1F0F"/>
    <w:rsid w:val="009B6AB4"/>
    <w:rsid w:val="00C4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27884"/>
  <w15:chartTrackingRefBased/>
  <w15:docId w15:val="{D66DB5C6-AB63-4A9F-983A-C1B81FD8C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Kalyan</dc:creator>
  <cp:keywords/>
  <dc:description/>
  <cp:lastModifiedBy>Raman Kalyan - Kalyan Spine</cp:lastModifiedBy>
  <cp:revision>2</cp:revision>
  <dcterms:created xsi:type="dcterms:W3CDTF">2023-10-29T11:40:00Z</dcterms:created>
  <dcterms:modified xsi:type="dcterms:W3CDTF">2023-10-29T11:40:00Z</dcterms:modified>
</cp:coreProperties>
</file>