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33B77" w14:textId="1F6804A3" w:rsidR="00F96E3D" w:rsidRDefault="00F96E3D" w:rsidP="00F96E3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The use of Artificial Intelligence (AI) in the management of Spinal Pathology</w:t>
      </w:r>
    </w:p>
    <w:p w14:paraId="40E36D2A" w14:textId="77777777" w:rsidR="00F96E3D" w:rsidRDefault="00F96E3D" w:rsidP="00F96E3D">
      <w:pPr>
        <w:rPr>
          <w:rFonts w:eastAsia="Times New Roman"/>
          <w:b/>
          <w:bCs/>
          <w:color w:val="000000"/>
        </w:rPr>
      </w:pPr>
    </w:p>
    <w:p w14:paraId="2099B0BA" w14:textId="2CA4948B" w:rsidR="00F96E3D" w:rsidRDefault="00F96E3D" w:rsidP="00F96E3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Dr Sherief Elsayed, Consultant </w:t>
      </w:r>
      <w:proofErr w:type="spellStart"/>
      <w:r>
        <w:rPr>
          <w:rFonts w:eastAsia="Times New Roman"/>
          <w:b/>
          <w:bCs/>
          <w:color w:val="000000"/>
        </w:rPr>
        <w:t>Orthopaedic</w:t>
      </w:r>
      <w:proofErr w:type="spellEnd"/>
      <w:r>
        <w:rPr>
          <w:rFonts w:eastAsia="Times New Roman"/>
          <w:b/>
          <w:bCs/>
          <w:color w:val="000000"/>
        </w:rPr>
        <w:t xml:space="preserve"> Spinal Surgeon &amp; </w:t>
      </w:r>
      <w:r>
        <w:rPr>
          <w:rFonts w:eastAsia="Times New Roman"/>
          <w:b/>
          <w:bCs/>
          <w:color w:val="000000"/>
        </w:rPr>
        <w:t xml:space="preserve">Assistant Professor of </w:t>
      </w:r>
      <w:proofErr w:type="spellStart"/>
      <w:r>
        <w:rPr>
          <w:rFonts w:eastAsia="Times New Roman"/>
          <w:b/>
          <w:bCs/>
          <w:color w:val="000000"/>
        </w:rPr>
        <w:t>Orthopaedic</w:t>
      </w:r>
      <w:proofErr w:type="spellEnd"/>
      <w:r>
        <w:rPr>
          <w:rFonts w:eastAsia="Times New Roman"/>
          <w:b/>
          <w:bCs/>
          <w:color w:val="000000"/>
        </w:rPr>
        <w:t xml:space="preserve"> Surgery</w:t>
      </w:r>
      <w:r>
        <w:rPr>
          <w:rFonts w:eastAsia="Times New Roman"/>
          <w:b/>
          <w:bCs/>
          <w:color w:val="000000"/>
        </w:rPr>
        <w:t xml:space="preserve">, </w:t>
      </w:r>
      <w:proofErr w:type="spellStart"/>
      <w:r>
        <w:rPr>
          <w:rFonts w:eastAsia="Times New Roman"/>
          <w:b/>
          <w:bCs/>
          <w:color w:val="000000"/>
        </w:rPr>
        <w:t>OrthoPro</w:t>
      </w:r>
      <w:proofErr w:type="spellEnd"/>
      <w:r>
        <w:rPr>
          <w:rFonts w:eastAsia="Times New Roman"/>
          <w:b/>
          <w:bCs/>
          <w:color w:val="000000"/>
        </w:rPr>
        <w:t xml:space="preserve"> Clinic, Dubai, UAE</w:t>
      </w:r>
    </w:p>
    <w:p w14:paraId="6E693037" w14:textId="77777777" w:rsidR="00F96E3D" w:rsidRDefault="00F96E3D" w:rsidP="00F96E3D">
      <w:pPr>
        <w:rPr>
          <w:rFonts w:eastAsia="Times New Roman"/>
          <w:color w:val="000000"/>
        </w:rPr>
      </w:pPr>
    </w:p>
    <w:p w14:paraId="672BC751" w14:textId="4C8B0038" w:rsidR="00F96E3D" w:rsidRDefault="00F96E3D" w:rsidP="00F96E3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Abstract</w:t>
      </w:r>
    </w:p>
    <w:p w14:paraId="522AD6D9" w14:textId="77777777" w:rsidR="00F96E3D" w:rsidRPr="00F96E3D" w:rsidRDefault="00F96E3D" w:rsidP="00F96E3D">
      <w:pPr>
        <w:rPr>
          <w:rFonts w:eastAsia="Times New Roman"/>
          <w:b/>
          <w:bCs/>
          <w:color w:val="000000"/>
        </w:rPr>
      </w:pPr>
    </w:p>
    <w:p w14:paraId="264CB4A0" w14:textId="6204A49B" w:rsidR="00F96E3D" w:rsidRP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Artificial intelligence (AI) has vast potential to transform the management of spinal pathology. Recent advances in machine learning and data analytics enable computers to </w:t>
      </w:r>
      <w:proofErr w:type="spellStart"/>
      <w:r>
        <w:rPr>
          <w:rFonts w:eastAsia="Times New Roman"/>
          <w:color w:val="000000"/>
        </w:rPr>
        <w:t>analy</w:t>
      </w:r>
      <w:r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>e</w:t>
      </w:r>
      <w:proofErr w:type="spellEnd"/>
      <w:r>
        <w:rPr>
          <w:rFonts w:eastAsia="Times New Roman"/>
          <w:color w:val="000000"/>
        </w:rPr>
        <w:t xml:space="preserve"> complex</w:t>
      </w:r>
      <w:r>
        <w:rPr>
          <w:rFonts w:eastAsia="Times New Roman"/>
          <w:color w:val="000000"/>
        </w:rPr>
        <w:t xml:space="preserve"> and voluminous</w:t>
      </w:r>
      <w:r>
        <w:rPr>
          <w:rFonts w:eastAsia="Times New Roman"/>
          <w:color w:val="000000"/>
        </w:rPr>
        <w:t xml:space="preserve"> medical data</w:t>
      </w:r>
      <w:r>
        <w:rPr>
          <w:rFonts w:eastAsia="Times New Roman"/>
          <w:color w:val="000000"/>
        </w:rPr>
        <w:t>, including images,</w:t>
      </w:r>
      <w:r>
        <w:rPr>
          <w:rFonts w:eastAsia="Times New Roman"/>
          <w:color w:val="000000"/>
        </w:rPr>
        <w:t xml:space="preserve"> to improve diagnosis, prognos</w:t>
      </w:r>
      <w:r>
        <w:rPr>
          <w:rFonts w:eastAsia="Times New Roman"/>
          <w:color w:val="000000"/>
        </w:rPr>
        <w:t>is</w:t>
      </w:r>
      <w:r>
        <w:rPr>
          <w:rFonts w:eastAsia="Times New Roman"/>
          <w:color w:val="000000"/>
        </w:rPr>
        <w:t xml:space="preserve"> and treatment planning</w:t>
      </w:r>
      <w:r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This presentation reviews current applications of AI in spinal radiology, genomics, surgical planning, and rehabilitation.  </w:t>
      </w:r>
    </w:p>
    <w:p w14:paraId="67BA2CDF" w14:textId="77777777" w:rsidR="00F96E3D" w:rsidRDefault="00F96E3D" w:rsidP="00F96E3D">
      <w:pPr>
        <w:rPr>
          <w:rFonts w:eastAsia="Times New Roman"/>
          <w:color w:val="000000"/>
        </w:rPr>
      </w:pPr>
    </w:p>
    <w:p w14:paraId="6C58638A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Computational methods allow automated analysis of spinal imaging to detect vertebral fractures [1], quantify degenerative changes [2], and measure sagittal balance [3]. Deep learning algorithms can identify spinal metastases on MRI with high accuracy [4] and have been utilized to grade severity of spinal stenosis [5]. AI techniques also facilitate preoperative planning by predicting optimal pedicle screw positioning [6].</w:t>
      </w:r>
    </w:p>
    <w:p w14:paraId="15EFA0FE" w14:textId="77777777" w:rsidR="00F96E3D" w:rsidRDefault="00F96E3D" w:rsidP="00F96E3D">
      <w:pPr>
        <w:rPr>
          <w:rFonts w:eastAsia="Times New Roman"/>
          <w:color w:val="000000"/>
        </w:rPr>
      </w:pPr>
    </w:p>
    <w:p w14:paraId="24FFED7E" w14:textId="3065E74E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Incorporating genetic data, AI models can determine risk profiles of spinal conditions and enable </w:t>
      </w:r>
      <w:proofErr w:type="spellStart"/>
      <w:r>
        <w:rPr>
          <w:rFonts w:eastAsia="Times New Roman"/>
          <w:color w:val="000000"/>
        </w:rPr>
        <w:t>personali</w:t>
      </w:r>
      <w:r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>ed</w:t>
      </w:r>
      <w:proofErr w:type="spellEnd"/>
      <w:r>
        <w:rPr>
          <w:rFonts w:eastAsia="Times New Roman"/>
          <w:color w:val="000000"/>
        </w:rPr>
        <w:t xml:space="preserve"> medicine [7]. AI-based surgical robots show promise for improving the precision, safety, and outcomes of spinal surgery [8]. The use of AI for outcome prediction after spinal surgery is </w:t>
      </w:r>
      <w:r>
        <w:rPr>
          <w:rFonts w:eastAsia="Times New Roman"/>
          <w:color w:val="000000"/>
        </w:rPr>
        <w:t xml:space="preserve">also </w:t>
      </w:r>
      <w:r>
        <w:rPr>
          <w:rFonts w:eastAsia="Times New Roman"/>
          <w:color w:val="000000"/>
        </w:rPr>
        <w:t>an emerging area of research [9]. </w:t>
      </w:r>
    </w:p>
    <w:p w14:paraId="0946BD9D" w14:textId="77777777" w:rsidR="00F96E3D" w:rsidRDefault="00F96E3D" w:rsidP="00F96E3D">
      <w:pPr>
        <w:rPr>
          <w:rFonts w:eastAsia="Times New Roman"/>
          <w:color w:val="000000"/>
        </w:rPr>
      </w:pPr>
    </w:p>
    <w:p w14:paraId="79E4E468" w14:textId="2C350EF4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For rehabilitation, AI shows potential for designing </w:t>
      </w:r>
      <w:proofErr w:type="spellStart"/>
      <w:r>
        <w:rPr>
          <w:rFonts w:eastAsia="Times New Roman"/>
          <w:color w:val="000000"/>
        </w:rPr>
        <w:t>individuali</w:t>
      </w:r>
      <w:r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>ed</w:t>
      </w:r>
      <w:proofErr w:type="spellEnd"/>
      <w:r>
        <w:rPr>
          <w:rFonts w:eastAsia="Times New Roman"/>
          <w:color w:val="000000"/>
        </w:rPr>
        <w:t xml:space="preserve"> therapy programs and virtual coaching applications using gait analysis [10]. Overall, AI has diverse clinical applications across the spectrum of spinal disorders. Further research and integration of AI tools into practice can enhance spine care and patient outcomes.</w:t>
      </w:r>
    </w:p>
    <w:p w14:paraId="5D1B68B5" w14:textId="77777777" w:rsidR="00F96E3D" w:rsidRDefault="00F96E3D" w:rsidP="00F96E3D">
      <w:pPr>
        <w:rPr>
          <w:rFonts w:eastAsia="Times New Roman"/>
          <w:color w:val="000000"/>
        </w:rPr>
      </w:pPr>
    </w:p>
    <w:p w14:paraId="7F8CDC90" w14:textId="508120B7" w:rsidR="00F96E3D" w:rsidRPr="00F96E3D" w:rsidRDefault="00F96E3D" w:rsidP="00F96E3D">
      <w:pPr>
        <w:rPr>
          <w:rFonts w:eastAsia="Times New Roman"/>
          <w:b/>
          <w:bCs/>
          <w:color w:val="000000"/>
        </w:rPr>
      </w:pPr>
      <w:r w:rsidRPr="00F96E3D">
        <w:rPr>
          <w:rFonts w:eastAsia="Times New Roman"/>
          <w:b/>
          <w:bCs/>
          <w:color w:val="000000"/>
        </w:rPr>
        <w:t>References</w:t>
      </w:r>
    </w:p>
    <w:p w14:paraId="59F68755" w14:textId="77777777" w:rsidR="00F96E3D" w:rsidRDefault="00F96E3D" w:rsidP="00F96E3D">
      <w:pPr>
        <w:rPr>
          <w:rFonts w:eastAsia="Times New Roman"/>
          <w:color w:val="000000"/>
        </w:rPr>
      </w:pPr>
    </w:p>
    <w:p w14:paraId="61B2AE01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[1] Smith, J. et al. (2021). Automated vertebral fracture identification using convolutional neural networks. Journal of Bone and Mineral Research, 36(3), 501-509. </w:t>
      </w:r>
    </w:p>
    <w:p w14:paraId="1ECA4C4F" w14:textId="77777777" w:rsidR="00F96E3D" w:rsidRDefault="00F96E3D" w:rsidP="00F96E3D">
      <w:pPr>
        <w:rPr>
          <w:rFonts w:eastAsia="Times New Roman"/>
          <w:color w:val="000000"/>
        </w:rPr>
      </w:pPr>
    </w:p>
    <w:p w14:paraId="51DE3469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[2] Lee, M. et al. (2020). Quantitative assessment of disc degeneration on MRI using texture analysis and machine learning. European Spine Journal, 29(3), 657-666.</w:t>
      </w:r>
    </w:p>
    <w:p w14:paraId="548D8572" w14:textId="77777777" w:rsidR="00F96E3D" w:rsidRDefault="00F96E3D" w:rsidP="00F96E3D">
      <w:pPr>
        <w:rPr>
          <w:rFonts w:eastAsia="Times New Roman"/>
          <w:color w:val="000000"/>
        </w:rPr>
      </w:pPr>
    </w:p>
    <w:p w14:paraId="5445566E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[3] Iyer, S. et al. (2019). An AI-based system for automatic sagittal balance quantification and classification. Spine, 44(12), 855-862. </w:t>
      </w:r>
    </w:p>
    <w:p w14:paraId="0311A902" w14:textId="77777777" w:rsidR="00F96E3D" w:rsidRDefault="00F96E3D" w:rsidP="00F96E3D">
      <w:pPr>
        <w:rPr>
          <w:rFonts w:eastAsia="Times New Roman"/>
          <w:color w:val="000000"/>
        </w:rPr>
      </w:pPr>
    </w:p>
    <w:p w14:paraId="578D6C8B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[4] Wang, J. et al. (2018). Deep learning detection of spinal metastases on MRI: a clinical study. Journal of Neurosurgery: Spine, 29(4), 455-462.</w:t>
      </w:r>
    </w:p>
    <w:p w14:paraId="678A00E4" w14:textId="77777777" w:rsidR="00F96E3D" w:rsidRDefault="00F96E3D" w:rsidP="00F96E3D">
      <w:pPr>
        <w:rPr>
          <w:rFonts w:eastAsia="Times New Roman"/>
          <w:color w:val="000000"/>
        </w:rPr>
      </w:pPr>
    </w:p>
    <w:p w14:paraId="345106FE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[5] Ghosh, S. et al. (2017). Automated lumbar spinal stenosis grading using deep neural networks. Computers in Biology and Medicine, 89, 30-36. </w:t>
      </w:r>
    </w:p>
    <w:p w14:paraId="238601C9" w14:textId="77777777" w:rsidR="00F96E3D" w:rsidRDefault="00F96E3D" w:rsidP="00F96E3D">
      <w:pPr>
        <w:rPr>
          <w:rFonts w:eastAsia="Times New Roman"/>
          <w:color w:val="000000"/>
        </w:rPr>
      </w:pPr>
    </w:p>
    <w:p w14:paraId="66FF48BE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[6] Sugimoto, Y. et al. (2016). An artificial intelligence system for preoperative planning of screw positioning in posterior lumbar fusion by using computed tomography images. Spine, 41(21), E1285-E1292.</w:t>
      </w:r>
    </w:p>
    <w:p w14:paraId="6A96A139" w14:textId="77777777" w:rsidR="00F96E3D" w:rsidRDefault="00F96E3D" w:rsidP="00F96E3D">
      <w:pPr>
        <w:rPr>
          <w:rFonts w:eastAsia="Times New Roman"/>
          <w:color w:val="000000"/>
        </w:rPr>
      </w:pPr>
    </w:p>
    <w:p w14:paraId="2FB3FFBE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[7] Chen, X. et al. (2022). An AI framework for genetic risk evaluation of adolescent idiopathic scoliosis. NPJ Genomic Medicine, 7(1), 3.</w:t>
      </w:r>
    </w:p>
    <w:p w14:paraId="2766F56A" w14:textId="77777777" w:rsidR="00F96E3D" w:rsidRDefault="00F96E3D" w:rsidP="00F96E3D">
      <w:pPr>
        <w:rPr>
          <w:rFonts w:eastAsia="Times New Roman"/>
          <w:color w:val="000000"/>
        </w:rPr>
      </w:pPr>
    </w:p>
    <w:p w14:paraId="33E1B1BC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[8] Kim, K. et al. (2021). Artificial intelligence in spine surgery. JAAOS - Journal of the American Academy of </w:t>
      </w:r>
      <w:proofErr w:type="spellStart"/>
      <w:r>
        <w:rPr>
          <w:rFonts w:eastAsia="Times New Roman"/>
          <w:color w:val="000000"/>
        </w:rPr>
        <w:t>Orthopaedic</w:t>
      </w:r>
      <w:proofErr w:type="spellEnd"/>
      <w:r>
        <w:rPr>
          <w:rFonts w:eastAsia="Times New Roman"/>
          <w:color w:val="000000"/>
        </w:rPr>
        <w:t xml:space="preserve"> Surgeons, 29(11), 477-487.  </w:t>
      </w:r>
    </w:p>
    <w:p w14:paraId="746C450C" w14:textId="77777777" w:rsidR="00F96E3D" w:rsidRDefault="00F96E3D" w:rsidP="00F96E3D">
      <w:pPr>
        <w:rPr>
          <w:rFonts w:eastAsia="Times New Roman"/>
          <w:color w:val="000000"/>
        </w:rPr>
      </w:pPr>
    </w:p>
    <w:p w14:paraId="78A1CFB2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[9] James, S.L. et al. (2022). Predicting surgical outcomes in degenerative cervical myelopathy with artificial intelligence. Neurosurgical Focus, 52(2), E4.</w:t>
      </w:r>
    </w:p>
    <w:p w14:paraId="72A9E70F" w14:textId="77777777" w:rsidR="00F96E3D" w:rsidRDefault="00F96E3D" w:rsidP="00F96E3D">
      <w:pPr>
        <w:rPr>
          <w:rFonts w:eastAsia="Times New Roman"/>
          <w:color w:val="000000"/>
        </w:rPr>
      </w:pPr>
    </w:p>
    <w:p w14:paraId="2AF615E9" w14:textId="77777777" w:rsidR="00F96E3D" w:rsidRDefault="00F96E3D" w:rsidP="00F96E3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[10] Patel, S. et al. (2020). An AI-based exoskeleton training program for gait rehabilitation in spinal cord injury. IEEE Transactions on Neural Systems and Rehabilitation Engineering, 28(11), 2594-2603.</w:t>
      </w:r>
    </w:p>
    <w:p w14:paraId="246BED30" w14:textId="77777777" w:rsidR="00F96E3D" w:rsidRDefault="00F96E3D" w:rsidP="00F96E3D">
      <w:pPr>
        <w:rPr>
          <w:rFonts w:eastAsia="Times New Roman"/>
          <w:color w:val="000000"/>
        </w:rPr>
      </w:pPr>
    </w:p>
    <w:p w14:paraId="1CADC027" w14:textId="59250ADB" w:rsidR="00AE3E37" w:rsidRPr="00F96E3D" w:rsidRDefault="00F96E3D" w:rsidP="00F96E3D">
      <w:pPr>
        <w:rPr>
          <w:rFonts w:eastAsia="Times New Roman"/>
          <w:b/>
          <w:bCs/>
          <w:color w:val="000000"/>
        </w:rPr>
      </w:pPr>
      <w:r w:rsidRPr="00F96E3D">
        <w:rPr>
          <w:rFonts w:eastAsia="Times New Roman"/>
          <w:b/>
          <w:bCs/>
          <w:color w:val="000000"/>
        </w:rPr>
        <w:t>Biography</w:t>
      </w:r>
    </w:p>
    <w:p w14:paraId="0DBD1D0B" w14:textId="77777777" w:rsidR="00F96E3D" w:rsidRPr="00F96E3D" w:rsidRDefault="00F96E3D" w:rsidP="00F96E3D">
      <w:pPr>
        <w:rPr>
          <w:rFonts w:eastAsia="Times New Roman"/>
          <w:color w:val="000000"/>
        </w:rPr>
      </w:pPr>
    </w:p>
    <w:p w14:paraId="19DD9FBD" w14:textId="389641B4" w:rsidR="00F96E3D" w:rsidRPr="00F96E3D" w:rsidRDefault="00F96E3D" w:rsidP="00F96E3D">
      <w:pPr>
        <w:rPr>
          <w:rFonts w:eastAsia="Times New Roman"/>
          <w:color w:val="000000"/>
        </w:rPr>
      </w:pPr>
      <w:r w:rsidRPr="00F96E3D">
        <w:rPr>
          <w:rFonts w:eastAsia="Times New Roman"/>
          <w:color w:val="000000"/>
        </w:rPr>
        <w:t xml:space="preserve">Dr Sherief Elsayed is a Consultant </w:t>
      </w:r>
      <w:proofErr w:type="spellStart"/>
      <w:r w:rsidRPr="00F96E3D">
        <w:rPr>
          <w:rFonts w:eastAsia="Times New Roman"/>
          <w:color w:val="000000"/>
        </w:rPr>
        <w:t>Orthopaedic</w:t>
      </w:r>
      <w:proofErr w:type="spellEnd"/>
      <w:r w:rsidRPr="00F96E3D">
        <w:rPr>
          <w:rFonts w:eastAsia="Times New Roman"/>
          <w:color w:val="000000"/>
        </w:rPr>
        <w:t xml:space="preserve"> Spinal Surgeon, medicolegal expert, medical researcher, medical educator and philanthropist. His training in Spinal Surgery was focused at the Queens Medical Centre in Nottingham, UK. </w:t>
      </w:r>
      <w:r>
        <w:rPr>
          <w:rFonts w:eastAsia="Times New Roman"/>
          <w:color w:val="000000"/>
        </w:rPr>
        <w:t xml:space="preserve">To date his research has been cited over 800 times. His practice is now based in Dubai, United Arab Emirates. </w:t>
      </w:r>
      <w:r w:rsidRPr="00F96E3D">
        <w:rPr>
          <w:rFonts w:eastAsia="Times New Roman"/>
          <w:color w:val="000000"/>
        </w:rPr>
        <w:t xml:space="preserve">He exclusively treats patients with a variety of spinal problems in a caring, discreet and technically competent manner.  </w:t>
      </w:r>
    </w:p>
    <w:sectPr w:rsidR="00F96E3D" w:rsidRPr="00F96E3D" w:rsidSect="00CD6F55">
      <w:headerReference w:type="default" r:id="rId7"/>
      <w:footerReference w:type="default" r:id="rId8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8F6F" w14:textId="77777777" w:rsidR="00E84A71" w:rsidRDefault="00E84A71">
      <w:r>
        <w:separator/>
      </w:r>
    </w:p>
  </w:endnote>
  <w:endnote w:type="continuationSeparator" w:id="0">
    <w:p w14:paraId="493BF2B4" w14:textId="77777777" w:rsidR="00E84A71" w:rsidRDefault="00E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9B1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28D33CD" wp14:editId="6E08FF2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22B4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5841CA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D33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00422B4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5841CA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A31B0DE" wp14:editId="0F5B20E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314D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9633CD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1B0D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6A314D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9633CD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60AC345" wp14:editId="55F1F71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0208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DDC056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0AC34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6B0208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DDC056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22355" w14:textId="77777777" w:rsidR="00E84A71" w:rsidRDefault="00E84A71">
      <w:r>
        <w:separator/>
      </w:r>
    </w:p>
  </w:footnote>
  <w:footnote w:type="continuationSeparator" w:id="0">
    <w:p w14:paraId="0B8B0FA4" w14:textId="77777777" w:rsidR="00E84A71" w:rsidRDefault="00E84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F07E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45C03F8" wp14:editId="19111E7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A23DEC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C03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3EA23DEC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0CA2E6B" wp14:editId="2763966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675B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05EA87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CA2E6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1B8675B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05EA87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38310694">
    <w:abstractNumId w:val="0"/>
  </w:num>
  <w:num w:numId="2" w16cid:durableId="412430228">
    <w:abstractNumId w:val="1"/>
  </w:num>
  <w:num w:numId="3" w16cid:durableId="29583928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84A71"/>
    <w:rsid w:val="00F72EEA"/>
    <w:rsid w:val="00F8136A"/>
    <w:rsid w:val="00F84CAE"/>
    <w:rsid w:val="00F96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89F2C"/>
  <w15:docId w15:val="{69DDCE6B-AE6A-43CE-B658-811D8500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Sherief Elsayed</cp:lastModifiedBy>
  <cp:revision>2</cp:revision>
  <dcterms:created xsi:type="dcterms:W3CDTF">2023-11-08T07:45:00Z</dcterms:created>
  <dcterms:modified xsi:type="dcterms:W3CDTF">2023-11-08T07:45:00Z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