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EA76E" w14:textId="77777777" w:rsidR="005A4FD7" w:rsidRPr="005A4FD7" w:rsidRDefault="00082E46" w:rsidP="005A4FD7">
      <w:pPr>
        <w:rPr>
          <w:color w:val="337AB7"/>
          <w:sz w:val="24"/>
          <w:szCs w:val="24"/>
        </w:rPr>
      </w:pPr>
      <w:bookmarkStart w:id="0" w:name="_Hlk8997577"/>
      <w:bookmarkEnd w:id="0"/>
      <w:r>
        <w:rPr>
          <w:color w:val="337AB7"/>
        </w:rPr>
        <w:t xml:space="preserve">Title: </w:t>
      </w:r>
    </w:p>
    <w:p w14:paraId="6A0D3B09" w14:textId="1989F4AA" w:rsidR="005A4FD7" w:rsidRPr="00E57C69" w:rsidRDefault="005A4FD7" w:rsidP="005A4FD7">
      <w:pPr>
        <w:rPr>
          <w:color w:val="548DD4" w:themeColor="text2" w:themeTint="99"/>
          <w:sz w:val="24"/>
          <w:szCs w:val="24"/>
        </w:rPr>
      </w:pPr>
      <w:r w:rsidRPr="00E57C69">
        <w:rPr>
          <w:color w:val="548DD4" w:themeColor="text2" w:themeTint="99"/>
          <w:sz w:val="24"/>
          <w:szCs w:val="24"/>
        </w:rPr>
        <w:t>EOS LOW-DOSE RADIATION IMAGING FOR SPINAL DEFORMITY: THE NEW GOLD STANDARD</w:t>
      </w:r>
    </w:p>
    <w:p w14:paraId="1DFDD21B" w14:textId="6237B0D7" w:rsidR="005A4FD7" w:rsidRDefault="005A4FD7" w:rsidP="009C1181">
      <w:pPr>
        <w:pStyle w:val="BodyText"/>
        <w:spacing w:before="73" w:line="198" w:lineRule="exact"/>
        <w:ind w:right="5987"/>
      </w:pPr>
      <w:r>
        <w:t>Author: Rose LD, St George’s University Hospital, London</w:t>
      </w:r>
    </w:p>
    <w:p w14:paraId="195BF475" w14:textId="520031D6" w:rsidR="00AE3E37" w:rsidRPr="009C1181" w:rsidRDefault="005A4FD7" w:rsidP="009C1181">
      <w:pPr>
        <w:pStyle w:val="BodyText"/>
        <w:spacing w:before="73" w:line="198" w:lineRule="exact"/>
        <w:ind w:right="5987"/>
        <w:rPr>
          <w:rFonts w:ascii="Arial"/>
        </w:rPr>
      </w:pPr>
      <w:r>
        <w:t xml:space="preserve">Co-Authors: Williams R, Al-Ahmed S, </w:t>
      </w:r>
      <w:proofErr w:type="spellStart"/>
      <w:r>
        <w:t>Fenner</w:t>
      </w:r>
      <w:proofErr w:type="spellEnd"/>
      <w:r>
        <w:t xml:space="preserve"> C, </w:t>
      </w:r>
      <w:proofErr w:type="spellStart"/>
      <w:r>
        <w:t>Fragkakis</w:t>
      </w:r>
      <w:proofErr w:type="spellEnd"/>
      <w:r>
        <w:t xml:space="preserve"> A, </w:t>
      </w:r>
      <w:proofErr w:type="spellStart"/>
      <w:r>
        <w:t>Lupu</w:t>
      </w:r>
      <w:proofErr w:type="spellEnd"/>
      <w:r>
        <w:t xml:space="preserve"> C, Ajayi B, Bernard J, Bishop T, Papadakos N, Lui DF, St </w:t>
      </w:r>
      <w:proofErr w:type="spellStart"/>
      <w:r>
        <w:t>Goerge’s</w:t>
      </w:r>
      <w:proofErr w:type="spellEnd"/>
      <w:r>
        <w:t xml:space="preserve"> University Hospital London.</w:t>
      </w:r>
      <w:r w:rsidR="00CA4143">
        <w:rPr>
          <w:rFonts w:ascii="Arial"/>
          <w:sz w:val="20"/>
        </w:rPr>
        <w:tab/>
      </w: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FB667D7" w14:textId="317B4F14" w:rsidR="005A4FD7" w:rsidRDefault="005A4FD7" w:rsidP="005A4FD7">
      <w:pPr>
        <w:ind w:firstLine="720"/>
        <w:jc w:val="both"/>
      </w:pPr>
      <w:r>
        <w:t>The advent of EOS imaging has offered clinicians the opportunity to image the whole skeleton in the anatomical standing position with a smaller radiation dose than standard spine roentgenograms. Current NICE guidelines do not recommend EOS scans over x-rays.</w:t>
      </w:r>
    </w:p>
    <w:p w14:paraId="598825D6" w14:textId="7AAC9B43" w:rsidR="005A4FD7" w:rsidRDefault="005A4FD7" w:rsidP="005A4FD7">
      <w:pPr>
        <w:ind w:firstLine="720"/>
        <w:jc w:val="both"/>
      </w:pPr>
      <w:r>
        <w:t xml:space="preserve">We retrospectively reviewed 103 adult and 103 </w:t>
      </w:r>
      <w:proofErr w:type="spellStart"/>
      <w:r>
        <w:t>paediatric</w:t>
      </w:r>
      <w:proofErr w:type="spellEnd"/>
      <w:r>
        <w:t xml:space="preserve"> EOS scans of standing whole spines for those undergoing investigation for spinal deformity in a tertiary spinal centre. We matched this against a retrospective control group who underwent traditional roentgenograms whole spine imaging. We aimed to compare the average radiation dose between the two modalities.  We </w:t>
      </w:r>
      <w:proofErr w:type="spellStart"/>
      <w:r>
        <w:t>utilised</w:t>
      </w:r>
      <w:proofErr w:type="spellEnd"/>
      <w:r>
        <w:t xml:space="preserve"> a validated lifetime risk of cancer calculator to estimate the additional mean risk per study.</w:t>
      </w:r>
    </w:p>
    <w:p w14:paraId="119D7A02" w14:textId="77777777" w:rsidR="005A4FD7" w:rsidRDefault="005A4FD7" w:rsidP="005A4FD7">
      <w:pPr>
        <w:ind w:firstLine="720"/>
        <w:jc w:val="both"/>
      </w:pPr>
      <w:r>
        <w:t xml:space="preserve">In the Adult EOS Group (AEG) the mean estimated effective dose of AP was 0.08 mSv (0.04-0.15) and Lateral 0.06 mSv (0.03-0.14). Conversely in the Adult Roentgenograms Group (ARG) the mean AP was 0.49 mSv (0.15-1.88) and Lateral was 0.29 mSv (0.07-1.20). </w:t>
      </w:r>
    </w:p>
    <w:p w14:paraId="615E5ABE" w14:textId="77777777" w:rsidR="005A4FD7" w:rsidRDefault="005A4FD7" w:rsidP="005A4FD7">
      <w:pPr>
        <w:jc w:val="both"/>
      </w:pPr>
      <w:r>
        <w:t xml:space="preserve">In the </w:t>
      </w:r>
      <w:proofErr w:type="spellStart"/>
      <w:r>
        <w:t>Paediatric</w:t>
      </w:r>
      <w:proofErr w:type="spellEnd"/>
      <w:r>
        <w:t xml:space="preserve"> EOS Group (PEG): the mean dose of AP was 0.07 mSv (0.02-0.21) and Lateral 0.04 mSv (0.02-0.11). Conversely </w:t>
      </w:r>
      <w:proofErr w:type="spellStart"/>
      <w:r>
        <w:t>Paediatric</w:t>
      </w:r>
      <w:proofErr w:type="spellEnd"/>
      <w:r>
        <w:t xml:space="preserve"> Roentgenograms Group (PRG) had a mean dose in AP of 0.37 mSv (0.03-5.92) and in lateral of 0.17 mSv (0.03-0.44).</w:t>
      </w:r>
    </w:p>
    <w:p w14:paraId="16152DCF" w14:textId="77777777" w:rsidR="005A4FD7" w:rsidRDefault="005A4FD7" w:rsidP="005A4FD7">
      <w:pPr>
        <w:jc w:val="both"/>
      </w:pPr>
      <w:r>
        <w:t xml:space="preserve">Differences in additional lifetime risk of cancer per scan: </w:t>
      </w:r>
      <w:proofErr w:type="gramStart"/>
      <w:r>
        <w:t>ARG:AES</w:t>
      </w:r>
      <w:proofErr w:type="gramEnd"/>
      <w:r>
        <w:t xml:space="preserve"> Male 557%, Female 557%, PRG:PEG Male 491%, Females 491%.</w:t>
      </w:r>
    </w:p>
    <w:p w14:paraId="05347460" w14:textId="3E707105" w:rsidR="005A4FD7" w:rsidRDefault="005A4FD7" w:rsidP="005A4FD7">
      <w:pPr>
        <w:ind w:firstLine="720"/>
        <w:jc w:val="both"/>
      </w:pPr>
      <w:r>
        <w:t>Standard plain film imaging of the whole spine requires approximately five-times higher doses of radiation compared to dual planar EOS scans. There is approximately 5-fold increase in risk of cancer for all groups with roentgenograms over EOS.</w:t>
      </w:r>
    </w:p>
    <w:p w14:paraId="48613122" w14:textId="77777777" w:rsidR="005A4FD7" w:rsidRDefault="005A4FD7" w:rsidP="005A4FD7">
      <w:pPr>
        <w:jc w:val="both"/>
      </w:pPr>
      <w:r>
        <w:t xml:space="preserve">We directly challenge the NICE guidance and recommend EOS dual planar imaging in </w:t>
      </w:r>
      <w:proofErr w:type="spellStart"/>
      <w:r>
        <w:t>favour</w:t>
      </w:r>
      <w:proofErr w:type="spellEnd"/>
      <w:r>
        <w:t xml:space="preserve"> of plane roentgenograms for investigation of spinal deformity.</w:t>
      </w:r>
    </w:p>
    <w:p w14:paraId="3C07DFDF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5243E30" w14:textId="6C84AF4A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7801B17" w14:textId="297C7CC3" w:rsidR="00DA1BF1" w:rsidRPr="00DA1BF1" w:rsidRDefault="00DA1BF1" w:rsidP="00DA1BF1">
      <w:pPr>
        <w:widowControl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A1BF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Pr="00DA1BF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"https://mriplus.co.uk/wp-content/uploads/2020/08/EOS-scan.jpg" \* MERGEFORMATINET </w:instrText>
      </w:r>
      <w:r w:rsidRPr="00DA1BF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separate"/>
      </w:r>
      <w:r w:rsidRPr="00DA1BF1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AEC54DA" wp14:editId="76E75110">
            <wp:extent cx="2529618" cy="2605227"/>
            <wp:effectExtent l="0" t="0" r="0" b="0"/>
            <wp:docPr id="3" name="Picture 3" descr="What is an EOS Scan / Imaging? MRIPlus | MRI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is an EOS Scan / Imaging? MRIPlus | MRI PLU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623" cy="261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BF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  <w:bookmarkStart w:id="1" w:name="_GoBack"/>
      <w:bookmarkEnd w:id="1"/>
    </w:p>
    <w:p w14:paraId="2A72788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F3E88B3" w14:textId="0093DEC0" w:rsidR="005973B9" w:rsidRPr="00526CF9" w:rsidRDefault="00526CF9" w:rsidP="00526CF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Alrehily</w:t>
      </w:r>
      <w:proofErr w:type="spellEnd"/>
      <w:r>
        <w:rPr>
          <w:sz w:val="18"/>
        </w:rPr>
        <w:t xml:space="preserve"> F et al. (2019) Scoliosis imaging: An analysis of radiation risk in the CT scan projection radiograph and a comparison with projection radiography and EOS. Radiography 25(3):68-74.</w:t>
      </w:r>
    </w:p>
    <w:p w14:paraId="59CCCCF4" w14:textId="7F465F27" w:rsidR="00526CF9" w:rsidRPr="00526CF9" w:rsidRDefault="00526CF9" w:rsidP="00526CF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Wade R et al. (2013) A systematic review of the clinical effectiveness of the EOS 2D/3D x-ray imaging system. </w:t>
      </w:r>
      <w:proofErr w:type="spellStart"/>
      <w:r>
        <w:rPr>
          <w:sz w:val="18"/>
        </w:rPr>
        <w:t>EuroSPine</w:t>
      </w:r>
      <w:proofErr w:type="spellEnd"/>
      <w:r>
        <w:rPr>
          <w:sz w:val="18"/>
        </w:rPr>
        <w:t xml:space="preserve"> J. 22(2):296-305</w:t>
      </w:r>
      <w:r w:rsidR="00BD7011">
        <w:rPr>
          <w:sz w:val="18"/>
        </w:rPr>
        <w:t>.</w:t>
      </w:r>
    </w:p>
    <w:p w14:paraId="3A81AAFE" w14:textId="1AB39C82" w:rsidR="00526CF9" w:rsidRPr="00BD7011" w:rsidRDefault="00BD7011" w:rsidP="00526CF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BD7011">
        <w:rPr>
          <w:sz w:val="18"/>
          <w:szCs w:val="18"/>
        </w:rPr>
        <w:t>Melhem</w:t>
      </w:r>
      <w:proofErr w:type="spellEnd"/>
      <w:r w:rsidRPr="00BD7011">
        <w:rPr>
          <w:sz w:val="18"/>
          <w:szCs w:val="18"/>
        </w:rPr>
        <w:t xml:space="preserve"> E et al. </w:t>
      </w:r>
      <w:r>
        <w:rPr>
          <w:sz w:val="18"/>
          <w:szCs w:val="18"/>
        </w:rPr>
        <w:t xml:space="preserve">(2016) EOS Biplanar imaging x-ray: concept, development, benefit and limitations. J Child </w:t>
      </w:r>
      <w:proofErr w:type="spellStart"/>
      <w:r>
        <w:rPr>
          <w:sz w:val="18"/>
          <w:szCs w:val="18"/>
        </w:rPr>
        <w:t>Orthop</w:t>
      </w:r>
      <w:proofErr w:type="spellEnd"/>
      <w:r>
        <w:rPr>
          <w:sz w:val="18"/>
          <w:szCs w:val="18"/>
        </w:rPr>
        <w:t>. 10(1):1-14.</w:t>
      </w:r>
    </w:p>
    <w:p w14:paraId="0CBC1947" w14:textId="77DDDD16" w:rsidR="00526CF9" w:rsidRPr="00BD7011" w:rsidRDefault="00BD7011" w:rsidP="00526CF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BD7011">
        <w:rPr>
          <w:sz w:val="18"/>
          <w:szCs w:val="18"/>
        </w:rPr>
        <w:t xml:space="preserve">Rehm J et al. (2017) 3D modeling of the spine using EOS imaging system: Inter-reader reproducibility and reliability. </w:t>
      </w:r>
      <w:proofErr w:type="spellStart"/>
      <w:r>
        <w:rPr>
          <w:sz w:val="18"/>
          <w:szCs w:val="18"/>
        </w:rPr>
        <w:t>PLoS</w:t>
      </w:r>
      <w:proofErr w:type="spellEnd"/>
      <w:r>
        <w:rPr>
          <w:sz w:val="18"/>
          <w:szCs w:val="18"/>
        </w:rPr>
        <w:t xml:space="preserve"> One 12(2</w:t>
      </w:r>
      <w:proofErr w:type="gramStart"/>
      <w:r>
        <w:rPr>
          <w:sz w:val="18"/>
          <w:szCs w:val="18"/>
        </w:rPr>
        <w:t>):e</w:t>
      </w:r>
      <w:proofErr w:type="gramEnd"/>
      <w:r>
        <w:rPr>
          <w:sz w:val="18"/>
          <w:szCs w:val="18"/>
        </w:rPr>
        <w:t>071258</w:t>
      </w:r>
    </w:p>
    <w:p w14:paraId="4C331514" w14:textId="1B1C1F8B" w:rsidR="005973B9" w:rsidRPr="00BD7011" w:rsidRDefault="00BD7011" w:rsidP="00526CF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BD7011">
        <w:rPr>
          <w:sz w:val="18"/>
          <w:szCs w:val="18"/>
        </w:rPr>
        <w:t>Branchini</w:t>
      </w:r>
      <w:proofErr w:type="spellEnd"/>
      <w:r w:rsidRPr="00BD7011">
        <w:rPr>
          <w:sz w:val="18"/>
          <w:szCs w:val="18"/>
        </w:rPr>
        <w:t xml:space="preserve"> M et al.</w:t>
      </w:r>
      <w:r>
        <w:rPr>
          <w:sz w:val="18"/>
          <w:szCs w:val="18"/>
        </w:rPr>
        <w:t xml:space="preserve"> (2018)</w:t>
      </w:r>
      <w:r w:rsidRPr="00BD7011">
        <w:rPr>
          <w:sz w:val="18"/>
          <w:szCs w:val="18"/>
        </w:rPr>
        <w:t xml:space="preserve"> Organ doses and lifetime attributable risk </w:t>
      </w:r>
      <w:proofErr w:type="spellStart"/>
      <w:r w:rsidRPr="00BD7011">
        <w:rPr>
          <w:sz w:val="18"/>
          <w:szCs w:val="18"/>
        </w:rPr>
        <w:t>evluations</w:t>
      </w:r>
      <w:proofErr w:type="spellEnd"/>
      <w:r w:rsidRPr="00BD7011">
        <w:rPr>
          <w:sz w:val="18"/>
          <w:szCs w:val="18"/>
        </w:rPr>
        <w:t xml:space="preserve"> for scoliosis examinations of adolescent patients with the EOS imagine system. </w:t>
      </w:r>
      <w:proofErr w:type="spellStart"/>
      <w:r>
        <w:rPr>
          <w:sz w:val="18"/>
          <w:szCs w:val="18"/>
        </w:rPr>
        <w:t>Radiol</w:t>
      </w:r>
      <w:proofErr w:type="spellEnd"/>
      <w:r>
        <w:rPr>
          <w:sz w:val="18"/>
          <w:szCs w:val="18"/>
        </w:rPr>
        <w:t xml:space="preserve"> Med. </w:t>
      </w:r>
      <w:r w:rsidR="00DA1BF1">
        <w:rPr>
          <w:sz w:val="18"/>
          <w:szCs w:val="18"/>
        </w:rPr>
        <w:t>123(4)-305-313.</w:t>
      </w:r>
    </w:p>
    <w:p w14:paraId="5EBC827F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123EC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8E4CCD7" w14:textId="39A1C1E1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482A0F46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353E5BD" w14:textId="20F2DA56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5EC2D6F3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6E6CAE1C" w14:textId="0F798AF8" w:rsidR="008E6759" w:rsidRDefault="00DA1BF1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>
        <w:rPr>
          <w:rFonts w:ascii="Arial"/>
          <w:b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44D4F408" wp14:editId="63190AE0">
            <wp:extent cx="679522" cy="12080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19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301" cy="128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60BB" w14:textId="77777777" w:rsidR="008E6759" w:rsidRDefault="008E6759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3EA22B87" w14:textId="77777777" w:rsidR="008E6759" w:rsidRDefault="008E6759" w:rsidP="00404E5B">
      <w:pPr>
        <w:spacing w:before="92"/>
        <w:ind w:right="4234"/>
        <w:rPr>
          <w:rFonts w:ascii="Arial"/>
          <w:color w:val="BF5A14"/>
        </w:rPr>
      </w:pPr>
    </w:p>
    <w:p w14:paraId="60C2AF38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7C8E62A" w14:textId="13DA6917" w:rsidR="00AE3E37" w:rsidRDefault="005A4FD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Mr</w:t>
      </w:r>
      <w:proofErr w:type="spellEnd"/>
      <w:r>
        <w:rPr>
          <w:rFonts w:ascii="Arial"/>
          <w:sz w:val="14"/>
        </w:rPr>
        <w:t xml:space="preserve"> Liam Rose is an </w:t>
      </w:r>
      <w:proofErr w:type="spellStart"/>
      <w:r>
        <w:rPr>
          <w:rFonts w:ascii="Arial"/>
          <w:sz w:val="14"/>
        </w:rPr>
        <w:t>Orthopaedic</w:t>
      </w:r>
      <w:proofErr w:type="spellEnd"/>
      <w:r>
        <w:rPr>
          <w:rFonts w:ascii="Arial"/>
          <w:sz w:val="14"/>
        </w:rPr>
        <w:t xml:space="preserve"> Surgical Registrar in South West London, and has an interest in Spinal Surgery. </w:t>
      </w:r>
    </w:p>
    <w:p w14:paraId="6132A588" w14:textId="0CC60410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A4FD7" w:rsidRPr="007D0937">
          <w:rPr>
            <w:rStyle w:val="Hyperlink"/>
            <w:rFonts w:ascii="Arial"/>
            <w:sz w:val="14"/>
          </w:rPr>
          <w:t>ld.rose@nhs.net</w:t>
        </w:r>
      </w:hyperlink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1965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&#13;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BodyText"/>
        <w:rPr>
          <w:rFonts w:ascii="Arial"/>
          <w:sz w:val="20"/>
        </w:rPr>
      </w:pPr>
    </w:p>
    <w:p w14:paraId="4CBC8E63" w14:textId="77777777" w:rsidR="00B31823" w:rsidRDefault="00B31823">
      <w:pPr>
        <w:pStyle w:val="BodyText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1AA4D" w14:textId="77777777" w:rsidR="00FB57CF" w:rsidRDefault="00FB57CF">
      <w:r>
        <w:separator/>
      </w:r>
    </w:p>
  </w:endnote>
  <w:endnote w:type="continuationSeparator" w:id="0">
    <w:p w14:paraId="2CECA638" w14:textId="77777777" w:rsidR="00FB57CF" w:rsidRDefault="00FB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l8s0Q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0F89E" w14:textId="77777777" w:rsidR="00FB57CF" w:rsidRDefault="00FB57CF">
      <w:r>
        <w:separator/>
      </w:r>
    </w:p>
  </w:footnote>
  <w:footnote w:type="continuationSeparator" w:id="0">
    <w:p w14:paraId="2C34C048" w14:textId="77777777" w:rsidR="00FB57CF" w:rsidRDefault="00FB5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71DBC" w14:textId="745C4376" w:rsidR="00AE3E37" w:rsidRDefault="008E6759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w:drawing>
        <wp:anchor distT="0" distB="0" distL="114300" distR="114300" simplePos="0" relativeHeight="503313000" behindDoc="1" locked="0" layoutInCell="1" allowOverlap="1" wp14:anchorId="3DF05896" wp14:editId="7D4F1AC4">
          <wp:simplePos x="0" y="0"/>
          <wp:positionH relativeFrom="margin">
            <wp:align>center</wp:align>
          </wp:positionH>
          <wp:positionV relativeFrom="paragraph">
            <wp:posOffset>-182245</wp:posOffset>
          </wp:positionV>
          <wp:extent cx="6821805" cy="885825"/>
          <wp:effectExtent l="0" t="0" r="0" b="9525"/>
          <wp:wrapThrough wrapText="bothSides">
            <wp:wrapPolygon edited="0">
              <wp:start x="0" y="0"/>
              <wp:lineTo x="0" y="21368"/>
              <wp:lineTo x="21534" y="21368"/>
              <wp:lineTo x="215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80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D8920800"/>
    <w:lvl w:ilvl="0" w:tplc="58E0DDA8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9E6"/>
    <w:rsid w:val="00082E46"/>
    <w:rsid w:val="000E2911"/>
    <w:rsid w:val="00125E6E"/>
    <w:rsid w:val="001263DF"/>
    <w:rsid w:val="00130FA7"/>
    <w:rsid w:val="001D105D"/>
    <w:rsid w:val="001E763C"/>
    <w:rsid w:val="00255F0C"/>
    <w:rsid w:val="00292ED9"/>
    <w:rsid w:val="002A43AB"/>
    <w:rsid w:val="00314AFB"/>
    <w:rsid w:val="003B76D9"/>
    <w:rsid w:val="00404E5B"/>
    <w:rsid w:val="00414F7B"/>
    <w:rsid w:val="004355DC"/>
    <w:rsid w:val="004749B4"/>
    <w:rsid w:val="00494130"/>
    <w:rsid w:val="004F3523"/>
    <w:rsid w:val="00526CF9"/>
    <w:rsid w:val="005526D6"/>
    <w:rsid w:val="00593E8C"/>
    <w:rsid w:val="005973B9"/>
    <w:rsid w:val="005A4FD7"/>
    <w:rsid w:val="005B3A56"/>
    <w:rsid w:val="006060CE"/>
    <w:rsid w:val="0063497F"/>
    <w:rsid w:val="00692DFB"/>
    <w:rsid w:val="00733CCC"/>
    <w:rsid w:val="0078738A"/>
    <w:rsid w:val="00873DF0"/>
    <w:rsid w:val="008756E6"/>
    <w:rsid w:val="008E6759"/>
    <w:rsid w:val="00903D0A"/>
    <w:rsid w:val="009B2D44"/>
    <w:rsid w:val="009C1181"/>
    <w:rsid w:val="00A07E82"/>
    <w:rsid w:val="00A126D8"/>
    <w:rsid w:val="00A64D0E"/>
    <w:rsid w:val="00A9710C"/>
    <w:rsid w:val="00AE1F2A"/>
    <w:rsid w:val="00AE3E37"/>
    <w:rsid w:val="00B21A57"/>
    <w:rsid w:val="00B31823"/>
    <w:rsid w:val="00B47616"/>
    <w:rsid w:val="00B75E0E"/>
    <w:rsid w:val="00BD7011"/>
    <w:rsid w:val="00C33602"/>
    <w:rsid w:val="00CA4143"/>
    <w:rsid w:val="00CD6F55"/>
    <w:rsid w:val="00D604EE"/>
    <w:rsid w:val="00D62425"/>
    <w:rsid w:val="00DA1BF1"/>
    <w:rsid w:val="00DE3104"/>
    <w:rsid w:val="00E57C69"/>
    <w:rsid w:val="00ED4E1F"/>
    <w:rsid w:val="00F72EEA"/>
    <w:rsid w:val="00F8136A"/>
    <w:rsid w:val="00F84CAE"/>
    <w:rsid w:val="00FB57CF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  <w15:docId w15:val="{4C283F68-AEBC-CF4B-BA10-30DF56E5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d.rose@nhs.ne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Liam Rose</cp:lastModifiedBy>
  <cp:revision>2</cp:revision>
  <dcterms:created xsi:type="dcterms:W3CDTF">2021-09-20T08:24:00Z</dcterms:created>
  <dcterms:modified xsi:type="dcterms:W3CDTF">2021-09-20T08:24:00Z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