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0CA0" w:rsidRPr="00133D8A" w:rsidRDefault="00600CA0" w:rsidP="00600CA0">
      <w:pPr>
        <w:spacing w:after="0" w:line="240" w:lineRule="auto"/>
        <w:ind w:right="-1701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  <w:r w:rsidRPr="00133D8A">
        <w:rPr>
          <w:rFonts w:ascii="Times New Roman" w:hAnsi="Times New Roman" w:cs="Times New Roman"/>
          <w:b/>
          <w:sz w:val="20"/>
          <w:szCs w:val="20"/>
        </w:rPr>
        <w:t>ORIGINAL ARTICLE</w:t>
      </w:r>
    </w:p>
    <w:p w:rsidR="00600CA0" w:rsidRPr="00133D8A" w:rsidRDefault="00600CA0" w:rsidP="00600CA0">
      <w:pPr>
        <w:spacing w:after="0" w:line="240" w:lineRule="auto"/>
        <w:rPr>
          <w:sz w:val="20"/>
          <w:szCs w:val="20"/>
        </w:rPr>
      </w:pPr>
      <w:r w:rsidRPr="00133D8A">
        <w:rPr>
          <w:sz w:val="20"/>
          <w:szCs w:val="20"/>
        </w:rPr>
        <w:t xml:space="preserve">____________________________________________________________________________      </w:t>
      </w:r>
    </w:p>
    <w:p w:rsidR="00600CA0" w:rsidRPr="00133D8A" w:rsidRDefault="00600CA0" w:rsidP="00133D8A">
      <w:pPr>
        <w:tabs>
          <w:tab w:val="left" w:pos="5529"/>
        </w:tabs>
        <w:rPr>
          <w:rFonts w:ascii="Times New Roman" w:hAnsi="Times New Roman" w:cs="Times New Roman"/>
          <w:b/>
          <w:bCs/>
          <w:spacing w:val="-8"/>
          <w:sz w:val="20"/>
          <w:szCs w:val="20"/>
        </w:rPr>
      </w:pPr>
      <w:r w:rsidRPr="00133D8A">
        <w:rPr>
          <w:rFonts w:ascii="Times New Roman" w:hAnsi="Times New Roman" w:cs="Times New Roman"/>
          <w:b/>
          <w:bCs/>
          <w:spacing w:val="-8"/>
          <w:sz w:val="20"/>
          <w:szCs w:val="20"/>
        </w:rPr>
        <w:t>REVISTA COLUNA/COLUMNA</w:t>
      </w:r>
    </w:p>
    <w:p w:rsidR="00600CA0" w:rsidRPr="009F5589" w:rsidRDefault="00600CA0" w:rsidP="00600CA0">
      <w:pPr>
        <w:jc w:val="right"/>
        <w:rPr>
          <w:rFonts w:ascii="Times New Roman" w:hAnsi="Times New Roman" w:cs="Times New Roman"/>
          <w:color w:val="FFFFFF" w:themeColor="background1"/>
          <w:sz w:val="24"/>
          <w:szCs w:val="24"/>
        </w:rPr>
      </w:pPr>
    </w:p>
    <w:p w:rsidR="008E5EAA" w:rsidRPr="00043FCF" w:rsidRDefault="008E5EAA" w:rsidP="00753B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121"/>
          <w:sz w:val="24"/>
          <w:szCs w:val="24"/>
          <w:lang w:val="en-US" w:eastAsia="pt-BR"/>
        </w:rPr>
      </w:pPr>
      <w:r w:rsidRPr="00904445">
        <w:rPr>
          <w:rFonts w:ascii="Times New Roman" w:eastAsia="Times New Roman" w:hAnsi="Times New Roman" w:cs="Times New Roman"/>
          <w:b/>
          <w:color w:val="212121"/>
          <w:sz w:val="24"/>
          <w:szCs w:val="24"/>
          <w:lang w:val="en-US" w:eastAsia="pt-BR"/>
        </w:rPr>
        <w:t xml:space="preserve">COMPARATIVE ANALYSIS OF THE CERVICAL SAGITAL BALANCE FROM RADIOGRAPHIES WITH THE </w:t>
      </w:r>
      <w:r w:rsidR="00753BCD" w:rsidRPr="00904445">
        <w:rPr>
          <w:rFonts w:ascii="Times New Roman" w:eastAsia="Times New Roman" w:hAnsi="Times New Roman" w:cs="Times New Roman"/>
          <w:b/>
          <w:color w:val="212121"/>
          <w:sz w:val="24"/>
          <w:szCs w:val="24"/>
          <w:lang w:val="en-US" w:eastAsia="pt-BR"/>
        </w:rPr>
        <w:t>UPPER LIMBS</w:t>
      </w:r>
      <w:r w:rsidRPr="00904445">
        <w:rPr>
          <w:rFonts w:ascii="Times New Roman" w:eastAsia="Times New Roman" w:hAnsi="Times New Roman" w:cs="Times New Roman"/>
          <w:b/>
          <w:color w:val="212121"/>
          <w:sz w:val="24"/>
          <w:szCs w:val="24"/>
          <w:lang w:val="en-US" w:eastAsia="pt-BR"/>
        </w:rPr>
        <w:t xml:space="preserve"> IN DIFFERENT PO</w:t>
      </w:r>
      <w:r w:rsidR="00753BCD" w:rsidRPr="00904445">
        <w:rPr>
          <w:rFonts w:ascii="Times New Roman" w:eastAsia="Times New Roman" w:hAnsi="Times New Roman" w:cs="Times New Roman"/>
          <w:b/>
          <w:color w:val="212121"/>
          <w:sz w:val="24"/>
          <w:szCs w:val="24"/>
          <w:lang w:val="en-US" w:eastAsia="pt-BR"/>
        </w:rPr>
        <w:t>STURES</w:t>
      </w:r>
    </w:p>
    <w:p w:rsidR="00600CA0" w:rsidRPr="009E2506" w:rsidRDefault="00600CA0" w:rsidP="009E2506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</w:p>
    <w:p w:rsidR="00600CA0" w:rsidRDefault="00600CA0" w:rsidP="00600CA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</w:t>
      </w:r>
    </w:p>
    <w:p w:rsidR="009E2506" w:rsidRPr="00D30D49" w:rsidRDefault="00600CA0" w:rsidP="0019553E">
      <w:pPr>
        <w:pStyle w:val="Pr-formataoHTML"/>
        <w:shd w:val="clear" w:color="auto" w:fill="FFFFFF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30D49">
        <w:rPr>
          <w:rFonts w:ascii="Times New Roman" w:hAnsi="Times New Roman" w:cs="Times New Roman"/>
          <w:b/>
          <w:sz w:val="24"/>
          <w:szCs w:val="24"/>
          <w:lang w:val="en-US"/>
        </w:rPr>
        <w:t>ABSTRACT</w:t>
      </w:r>
    </w:p>
    <w:p w:rsidR="00137F68" w:rsidRPr="00EF3EE3" w:rsidRDefault="009E2506" w:rsidP="00137F68">
      <w:pPr>
        <w:pStyle w:val="Pr-formataoHTML"/>
        <w:shd w:val="clear" w:color="auto" w:fill="FFFFFF"/>
        <w:spacing w:line="480" w:lineRule="auto"/>
        <w:jc w:val="both"/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  <w:lang w:val="en-US"/>
        </w:rPr>
      </w:pPr>
      <w:r w:rsidRPr="00904445">
        <w:rPr>
          <w:rFonts w:ascii="Times New Roman" w:hAnsi="Times New Roman" w:cs="Times New Roman"/>
          <w:b/>
          <w:color w:val="212121"/>
          <w:sz w:val="24"/>
          <w:szCs w:val="24"/>
          <w:lang w:val="en-US"/>
        </w:rPr>
        <w:t>Objective:</w:t>
      </w:r>
      <w:r w:rsidRPr="00904445">
        <w:rPr>
          <w:rFonts w:ascii="Times New Roman" w:hAnsi="Times New Roman" w:cs="Times New Roman"/>
          <w:color w:val="212121"/>
          <w:sz w:val="24"/>
          <w:szCs w:val="24"/>
          <w:lang w:val="en-US"/>
        </w:rPr>
        <w:t xml:space="preserve"> To compare the cervical sagittal balance in groups of patients submitted to radiographs of the cervical segment, with the upper limbs in two different positions. </w:t>
      </w:r>
      <w:r w:rsidRPr="00904445">
        <w:rPr>
          <w:rFonts w:ascii="Times New Roman" w:hAnsi="Times New Roman" w:cs="Times New Roman"/>
          <w:b/>
          <w:color w:val="212121"/>
          <w:sz w:val="24"/>
          <w:szCs w:val="24"/>
          <w:lang w:val="en-US"/>
        </w:rPr>
        <w:t>M</w:t>
      </w:r>
      <w:r w:rsidR="00965F63" w:rsidRPr="00904445">
        <w:rPr>
          <w:rFonts w:ascii="Times New Roman" w:hAnsi="Times New Roman" w:cs="Times New Roman"/>
          <w:b/>
          <w:color w:val="212121"/>
          <w:sz w:val="24"/>
          <w:szCs w:val="24"/>
          <w:lang w:val="en-US"/>
        </w:rPr>
        <w:t>ethods</w:t>
      </w:r>
      <w:r w:rsidRPr="00904445">
        <w:rPr>
          <w:rFonts w:ascii="Times New Roman" w:hAnsi="Times New Roman" w:cs="Times New Roman"/>
          <w:b/>
          <w:color w:val="212121"/>
          <w:sz w:val="24"/>
          <w:szCs w:val="24"/>
          <w:lang w:val="en-US"/>
        </w:rPr>
        <w:t>:</w:t>
      </w:r>
      <w:r w:rsidRPr="00904445">
        <w:rPr>
          <w:rFonts w:ascii="Times New Roman" w:hAnsi="Times New Roman" w:cs="Times New Roman"/>
          <w:color w:val="212121"/>
          <w:sz w:val="24"/>
          <w:szCs w:val="24"/>
          <w:lang w:val="en-US"/>
        </w:rPr>
        <w:t xml:space="preserve"> This is a cross-sectional, quantitative, prospective, descriptive study using radiographic analysis of 100 adult individuals, aged between 20 </w:t>
      </w:r>
      <w:r w:rsidR="00083F9A" w:rsidRPr="00904445">
        <w:rPr>
          <w:rFonts w:ascii="Times New Roman" w:hAnsi="Times New Roman" w:cs="Times New Roman"/>
          <w:color w:val="212121"/>
          <w:sz w:val="24"/>
          <w:szCs w:val="24"/>
          <w:lang w:val="en-US"/>
        </w:rPr>
        <w:t>to</w:t>
      </w:r>
      <w:r w:rsidRPr="00904445">
        <w:rPr>
          <w:rFonts w:ascii="Times New Roman" w:hAnsi="Times New Roman" w:cs="Times New Roman"/>
          <w:color w:val="212121"/>
          <w:sz w:val="24"/>
          <w:szCs w:val="24"/>
          <w:lang w:val="en-US"/>
        </w:rPr>
        <w:t xml:space="preserve"> 70 years. Two </w:t>
      </w:r>
      <w:r w:rsidR="0035526B" w:rsidRPr="00904445">
        <w:rPr>
          <w:rFonts w:ascii="Times New Roman" w:hAnsi="Times New Roman" w:cs="Times New Roman"/>
          <w:color w:val="212121"/>
          <w:sz w:val="24"/>
          <w:szCs w:val="24"/>
          <w:lang w:val="en-US"/>
        </w:rPr>
        <w:t xml:space="preserve">side views </w:t>
      </w:r>
      <w:r w:rsidRPr="00904445">
        <w:rPr>
          <w:rFonts w:ascii="Times New Roman" w:hAnsi="Times New Roman" w:cs="Times New Roman"/>
          <w:color w:val="212121"/>
          <w:sz w:val="24"/>
          <w:szCs w:val="24"/>
          <w:lang w:val="en-US"/>
        </w:rPr>
        <w:t>radiographs were obtained from each patient</w:t>
      </w:r>
      <w:r w:rsidR="00E10A7D" w:rsidRPr="00904445">
        <w:rPr>
          <w:rFonts w:ascii="Times New Roman" w:hAnsi="Times New Roman" w:cs="Times New Roman"/>
          <w:color w:val="212121"/>
          <w:sz w:val="24"/>
          <w:szCs w:val="24"/>
          <w:lang w:val="en-US"/>
        </w:rPr>
        <w:t>,</w:t>
      </w:r>
      <w:r w:rsidR="00F95093">
        <w:rPr>
          <w:rFonts w:ascii="Times New Roman" w:hAnsi="Times New Roman" w:cs="Times New Roman"/>
          <w:color w:val="212121"/>
          <w:sz w:val="24"/>
          <w:szCs w:val="24"/>
          <w:lang w:val="en-US"/>
        </w:rPr>
        <w:t xml:space="preserve"> </w:t>
      </w:r>
      <w:r w:rsidR="0035526B" w:rsidRPr="00904445">
        <w:rPr>
          <w:rFonts w:ascii="Times New Roman" w:hAnsi="Times New Roman" w:cs="Times New Roman"/>
          <w:color w:val="212121"/>
          <w:sz w:val="24"/>
          <w:szCs w:val="24"/>
          <w:lang w:val="en-US"/>
        </w:rPr>
        <w:t>one</w:t>
      </w:r>
      <w:r w:rsidRPr="00904445">
        <w:rPr>
          <w:rFonts w:ascii="Times New Roman" w:hAnsi="Times New Roman" w:cs="Times New Roman"/>
          <w:color w:val="212121"/>
          <w:sz w:val="24"/>
          <w:szCs w:val="24"/>
          <w:lang w:val="en-US"/>
        </w:rPr>
        <w:t xml:space="preserve"> image </w:t>
      </w:r>
      <w:r w:rsidR="00E10A7D" w:rsidRPr="00904445">
        <w:rPr>
          <w:rFonts w:ascii="Times New Roman" w:hAnsi="Times New Roman" w:cs="Times New Roman"/>
          <w:color w:val="212121"/>
          <w:sz w:val="24"/>
          <w:szCs w:val="24"/>
          <w:lang w:val="en-US"/>
        </w:rPr>
        <w:t>having</w:t>
      </w:r>
      <w:r w:rsidR="00F95093">
        <w:rPr>
          <w:rFonts w:ascii="Times New Roman" w:hAnsi="Times New Roman" w:cs="Times New Roman"/>
          <w:color w:val="212121"/>
          <w:sz w:val="24"/>
          <w:szCs w:val="24"/>
          <w:lang w:val="en-US"/>
        </w:rPr>
        <w:t xml:space="preserve"> </w:t>
      </w:r>
      <w:r w:rsidR="00E10A7D" w:rsidRPr="00904445">
        <w:rPr>
          <w:rFonts w:ascii="Times New Roman" w:hAnsi="Times New Roman" w:cs="Times New Roman"/>
          <w:color w:val="212121"/>
          <w:sz w:val="24"/>
          <w:szCs w:val="24"/>
          <w:lang w:val="en-US"/>
        </w:rPr>
        <w:t xml:space="preserve">the </w:t>
      </w:r>
      <w:r w:rsidRPr="00904445">
        <w:rPr>
          <w:rFonts w:ascii="Times New Roman" w:hAnsi="Times New Roman" w:cs="Times New Roman"/>
          <w:color w:val="212121"/>
          <w:sz w:val="24"/>
          <w:szCs w:val="24"/>
          <w:lang w:val="en-US"/>
        </w:rPr>
        <w:t xml:space="preserve">upper limbs crossed over the trunk (flexed elbows) and </w:t>
      </w:r>
      <w:r w:rsidR="0035526B" w:rsidRPr="00904445">
        <w:rPr>
          <w:rFonts w:ascii="Times New Roman" w:hAnsi="Times New Roman" w:cs="Times New Roman"/>
          <w:color w:val="212121"/>
          <w:sz w:val="24"/>
          <w:szCs w:val="24"/>
          <w:lang w:val="en-US"/>
        </w:rPr>
        <w:t xml:space="preserve">another </w:t>
      </w:r>
      <w:r w:rsidR="00E10A7D" w:rsidRPr="00904445">
        <w:rPr>
          <w:rFonts w:ascii="Times New Roman" w:hAnsi="Times New Roman" w:cs="Times New Roman"/>
          <w:color w:val="212121"/>
          <w:sz w:val="24"/>
          <w:szCs w:val="24"/>
          <w:lang w:val="en-US"/>
        </w:rPr>
        <w:t>image with</w:t>
      </w:r>
      <w:r w:rsidRPr="00904445">
        <w:rPr>
          <w:rFonts w:ascii="Times New Roman" w:hAnsi="Times New Roman" w:cs="Times New Roman"/>
          <w:color w:val="212121"/>
          <w:sz w:val="24"/>
          <w:szCs w:val="24"/>
          <w:lang w:val="en-US"/>
        </w:rPr>
        <w:t xml:space="preserve"> the upper limbs elevated at the front (exten</w:t>
      </w:r>
      <w:r w:rsidR="00965F63" w:rsidRPr="00904445">
        <w:rPr>
          <w:rFonts w:ascii="Times New Roman" w:hAnsi="Times New Roman" w:cs="Times New Roman"/>
          <w:color w:val="212121"/>
          <w:sz w:val="24"/>
          <w:szCs w:val="24"/>
          <w:lang w:val="en-US"/>
        </w:rPr>
        <w:t>ded</w:t>
      </w:r>
      <w:r w:rsidRPr="00904445">
        <w:rPr>
          <w:rFonts w:ascii="Times New Roman" w:hAnsi="Times New Roman" w:cs="Times New Roman"/>
          <w:color w:val="212121"/>
          <w:sz w:val="24"/>
          <w:szCs w:val="24"/>
          <w:lang w:val="en-US"/>
        </w:rPr>
        <w:t xml:space="preserve"> elbows). </w:t>
      </w:r>
      <w:r w:rsidR="00E10A7D" w:rsidRPr="00904445">
        <w:rPr>
          <w:rFonts w:ascii="Times New Roman" w:hAnsi="Times New Roman" w:cs="Times New Roman"/>
          <w:color w:val="212121"/>
          <w:sz w:val="24"/>
          <w:szCs w:val="24"/>
          <w:lang w:val="en-US"/>
        </w:rPr>
        <w:t>The group answered a questionnaire about age, gender, presence of pain in the cervical spine, as well as degree of pain</w:t>
      </w:r>
      <w:r w:rsidRPr="00904445">
        <w:rPr>
          <w:rFonts w:ascii="Times New Roman" w:hAnsi="Times New Roman" w:cs="Times New Roman"/>
          <w:color w:val="212121"/>
          <w:sz w:val="24"/>
          <w:szCs w:val="24"/>
          <w:lang w:val="en-US"/>
        </w:rPr>
        <w:t xml:space="preserve">. Exclusion criteria were: inadequate imaging, deformity or previous surgery of the spine, limited mobility of the shoulder and individuals under 20 and over 70 years of age. The radiographic parameters evaluated were: COBB, TIA, T1 slope, NECK TILT and COG-C7 with elbows in flexion and extension. The value of </w:t>
      </w:r>
      <w:r w:rsidRPr="00904445">
        <w:rPr>
          <w:rFonts w:ascii="Times New Roman" w:hAnsi="Times New Roman" w:cs="Times New Roman"/>
          <w:i/>
          <w:color w:val="212121"/>
          <w:sz w:val="24"/>
          <w:szCs w:val="24"/>
          <w:lang w:val="en-US"/>
        </w:rPr>
        <w:t>p</w:t>
      </w:r>
      <w:r w:rsidRPr="00904445">
        <w:rPr>
          <w:rFonts w:ascii="Times New Roman" w:hAnsi="Times New Roman" w:cs="Times New Roman"/>
          <w:color w:val="212121"/>
          <w:sz w:val="24"/>
          <w:szCs w:val="24"/>
          <w:lang w:val="en-US"/>
        </w:rPr>
        <w:t xml:space="preserve"> less than 0.05 for the statistically significant differences was considered. </w:t>
      </w:r>
      <w:r w:rsidRPr="00904445">
        <w:rPr>
          <w:rFonts w:ascii="Times New Roman" w:hAnsi="Times New Roman" w:cs="Times New Roman"/>
          <w:b/>
          <w:color w:val="212121"/>
          <w:sz w:val="24"/>
          <w:szCs w:val="24"/>
          <w:lang w:val="en-US"/>
        </w:rPr>
        <w:t>Results:</w:t>
      </w:r>
      <w:r w:rsidRPr="00904445">
        <w:rPr>
          <w:rFonts w:ascii="Times New Roman" w:hAnsi="Times New Roman" w:cs="Times New Roman"/>
          <w:color w:val="212121"/>
          <w:sz w:val="24"/>
          <w:szCs w:val="24"/>
          <w:lang w:val="en-US"/>
        </w:rPr>
        <w:t xml:space="preserve"> Sixty patients were female (60%) and forty male (40%). The </w:t>
      </w:r>
      <w:r w:rsidR="005C5E97" w:rsidRPr="00904445">
        <w:rPr>
          <w:rFonts w:ascii="Times New Roman" w:hAnsi="Times New Roman" w:cs="Times New Roman"/>
          <w:color w:val="212121"/>
          <w:sz w:val="24"/>
          <w:szCs w:val="24"/>
          <w:lang w:val="en-US"/>
        </w:rPr>
        <w:t xml:space="preserve">data </w:t>
      </w:r>
      <w:r w:rsidRPr="00904445">
        <w:rPr>
          <w:rFonts w:ascii="Times New Roman" w:hAnsi="Times New Roman" w:cs="Times New Roman"/>
          <w:color w:val="212121"/>
          <w:sz w:val="24"/>
          <w:szCs w:val="24"/>
          <w:lang w:val="en-US"/>
        </w:rPr>
        <w:t>analysis obtained showed statistical significance in COBB Flet</w:t>
      </w:r>
      <w:r w:rsidR="00F95093">
        <w:rPr>
          <w:rFonts w:ascii="Times New Roman" w:hAnsi="Times New Roman" w:cs="Times New Roman"/>
          <w:color w:val="212121"/>
          <w:sz w:val="24"/>
          <w:szCs w:val="24"/>
          <w:lang w:val="en-US"/>
        </w:rPr>
        <w:t xml:space="preserve"> </w:t>
      </w:r>
      <w:r w:rsidRPr="00904445">
        <w:rPr>
          <w:rFonts w:ascii="Times New Roman" w:hAnsi="Times New Roman" w:cs="Times New Roman"/>
          <w:color w:val="212121"/>
          <w:sz w:val="24"/>
          <w:szCs w:val="24"/>
          <w:lang w:val="en-US"/>
        </w:rPr>
        <w:t>vs COBB E</w:t>
      </w:r>
      <w:r w:rsidR="00EF3EE3">
        <w:rPr>
          <w:rFonts w:ascii="Times New Roman" w:hAnsi="Times New Roman" w:cs="Times New Roman"/>
          <w:color w:val="212121"/>
          <w:sz w:val="24"/>
          <w:szCs w:val="24"/>
          <w:lang w:val="en-US"/>
        </w:rPr>
        <w:t>x</w:t>
      </w:r>
      <w:r w:rsidRPr="00904445">
        <w:rPr>
          <w:rFonts w:ascii="Times New Roman" w:hAnsi="Times New Roman" w:cs="Times New Roman"/>
          <w:color w:val="212121"/>
          <w:sz w:val="24"/>
          <w:szCs w:val="24"/>
          <w:lang w:val="en-US"/>
        </w:rPr>
        <w:t>t (p = 0.000), TIA F</w:t>
      </w:r>
      <w:r w:rsidR="00EF3EE3">
        <w:rPr>
          <w:rFonts w:ascii="Times New Roman" w:hAnsi="Times New Roman" w:cs="Times New Roman"/>
          <w:color w:val="212121"/>
          <w:sz w:val="24"/>
          <w:szCs w:val="24"/>
          <w:lang w:val="en-US"/>
        </w:rPr>
        <w:t>let</w:t>
      </w:r>
      <w:r w:rsidRPr="00904445">
        <w:rPr>
          <w:rFonts w:ascii="Times New Roman" w:hAnsi="Times New Roman" w:cs="Times New Roman"/>
          <w:color w:val="212121"/>
          <w:sz w:val="24"/>
          <w:szCs w:val="24"/>
          <w:lang w:val="en-US"/>
        </w:rPr>
        <w:t xml:space="preserve"> vs TIA E</w:t>
      </w:r>
      <w:r w:rsidR="00EF3EE3">
        <w:rPr>
          <w:rFonts w:ascii="Times New Roman" w:hAnsi="Times New Roman" w:cs="Times New Roman"/>
          <w:color w:val="212121"/>
          <w:sz w:val="24"/>
          <w:szCs w:val="24"/>
          <w:lang w:val="en-US"/>
        </w:rPr>
        <w:t>xt</w:t>
      </w:r>
      <w:r w:rsidRPr="00904445">
        <w:rPr>
          <w:rFonts w:ascii="Times New Roman" w:hAnsi="Times New Roman" w:cs="Times New Roman"/>
          <w:color w:val="212121"/>
          <w:sz w:val="24"/>
          <w:szCs w:val="24"/>
          <w:lang w:val="en-US"/>
        </w:rPr>
        <w:t xml:space="preserve"> (p = 0.000), T1 FLET vs T1 E</w:t>
      </w:r>
      <w:r w:rsidR="00EF3EE3">
        <w:rPr>
          <w:rFonts w:ascii="Times New Roman" w:hAnsi="Times New Roman" w:cs="Times New Roman"/>
          <w:color w:val="212121"/>
          <w:sz w:val="24"/>
          <w:szCs w:val="24"/>
          <w:lang w:val="en-US"/>
        </w:rPr>
        <w:t>x</w:t>
      </w:r>
      <w:r w:rsidRPr="00904445">
        <w:rPr>
          <w:rFonts w:ascii="Times New Roman" w:hAnsi="Times New Roman" w:cs="Times New Roman"/>
          <w:color w:val="212121"/>
          <w:sz w:val="24"/>
          <w:szCs w:val="24"/>
          <w:lang w:val="en-US"/>
        </w:rPr>
        <w:t>T (p = 0.000), NECK TILT F</w:t>
      </w:r>
      <w:r w:rsidR="00EF3EE3">
        <w:rPr>
          <w:rFonts w:ascii="Times New Roman" w:hAnsi="Times New Roman" w:cs="Times New Roman"/>
          <w:color w:val="212121"/>
          <w:sz w:val="24"/>
          <w:szCs w:val="24"/>
          <w:lang w:val="en-US"/>
        </w:rPr>
        <w:t>lex</w:t>
      </w:r>
      <w:r w:rsidRPr="00904445">
        <w:rPr>
          <w:rFonts w:ascii="Times New Roman" w:hAnsi="Times New Roman" w:cs="Times New Roman"/>
          <w:color w:val="212121"/>
          <w:sz w:val="24"/>
          <w:szCs w:val="24"/>
          <w:lang w:val="en-US"/>
        </w:rPr>
        <w:t xml:space="preserve"> vs NECK TILT E</w:t>
      </w:r>
      <w:r w:rsidR="00EF3EE3">
        <w:rPr>
          <w:rFonts w:ascii="Times New Roman" w:hAnsi="Times New Roman" w:cs="Times New Roman"/>
          <w:color w:val="212121"/>
          <w:sz w:val="24"/>
          <w:szCs w:val="24"/>
          <w:lang w:val="en-US"/>
        </w:rPr>
        <w:t>xt</w:t>
      </w:r>
      <w:r w:rsidRPr="00904445">
        <w:rPr>
          <w:rFonts w:ascii="Times New Roman" w:hAnsi="Times New Roman" w:cs="Times New Roman"/>
          <w:color w:val="212121"/>
          <w:sz w:val="24"/>
          <w:szCs w:val="24"/>
          <w:lang w:val="en-US"/>
        </w:rPr>
        <w:t xml:space="preserve"> (p = 0.000), COG-C7 F</w:t>
      </w:r>
      <w:r w:rsidR="00EF3EE3">
        <w:rPr>
          <w:rFonts w:ascii="Times New Roman" w:hAnsi="Times New Roman" w:cs="Times New Roman"/>
          <w:color w:val="212121"/>
          <w:sz w:val="24"/>
          <w:szCs w:val="24"/>
          <w:lang w:val="en-US"/>
        </w:rPr>
        <w:t>lex</w:t>
      </w:r>
      <w:r w:rsidRPr="00904445">
        <w:rPr>
          <w:rFonts w:ascii="Times New Roman" w:hAnsi="Times New Roman" w:cs="Times New Roman"/>
          <w:color w:val="212121"/>
          <w:sz w:val="24"/>
          <w:szCs w:val="24"/>
          <w:lang w:val="en-US"/>
        </w:rPr>
        <w:t xml:space="preserve"> vs COG-C7 E</w:t>
      </w:r>
      <w:r w:rsidR="00EF3EE3">
        <w:rPr>
          <w:rFonts w:ascii="Times New Roman" w:hAnsi="Times New Roman" w:cs="Times New Roman"/>
          <w:color w:val="212121"/>
          <w:sz w:val="24"/>
          <w:szCs w:val="24"/>
          <w:lang w:val="en-US"/>
        </w:rPr>
        <w:t>x</w:t>
      </w:r>
      <w:r w:rsidRPr="00904445">
        <w:rPr>
          <w:rFonts w:ascii="Times New Roman" w:hAnsi="Times New Roman" w:cs="Times New Roman"/>
          <w:color w:val="212121"/>
          <w:sz w:val="24"/>
          <w:szCs w:val="24"/>
          <w:lang w:val="en-US"/>
        </w:rPr>
        <w:t>t (p = 0.000). F</w:t>
      </w:r>
      <w:r w:rsidR="00EF3EE3">
        <w:rPr>
          <w:rFonts w:ascii="Times New Roman" w:hAnsi="Times New Roman" w:cs="Times New Roman"/>
          <w:color w:val="212121"/>
          <w:sz w:val="24"/>
          <w:szCs w:val="24"/>
          <w:lang w:val="en-US"/>
        </w:rPr>
        <w:t>lex</w:t>
      </w:r>
      <w:r w:rsidRPr="00904445">
        <w:rPr>
          <w:rFonts w:ascii="Times New Roman" w:hAnsi="Times New Roman" w:cs="Times New Roman"/>
          <w:color w:val="212121"/>
          <w:sz w:val="24"/>
          <w:szCs w:val="24"/>
          <w:lang w:val="en-US"/>
        </w:rPr>
        <w:t xml:space="preserve"> (elbow flexed) and E</w:t>
      </w:r>
      <w:r w:rsidR="00EF3EE3">
        <w:rPr>
          <w:rFonts w:ascii="Times New Roman" w:hAnsi="Times New Roman" w:cs="Times New Roman"/>
          <w:color w:val="212121"/>
          <w:sz w:val="24"/>
          <w:szCs w:val="24"/>
          <w:lang w:val="en-US"/>
        </w:rPr>
        <w:t>xt</w:t>
      </w:r>
      <w:r w:rsidRPr="00904445">
        <w:rPr>
          <w:rFonts w:ascii="Times New Roman" w:hAnsi="Times New Roman" w:cs="Times New Roman"/>
          <w:color w:val="212121"/>
          <w:sz w:val="24"/>
          <w:szCs w:val="24"/>
          <w:lang w:val="en-US"/>
        </w:rPr>
        <w:t xml:space="preserve"> (elbow extended).</w:t>
      </w:r>
      <w:r w:rsidRPr="00904445">
        <w:rPr>
          <w:rFonts w:ascii="Times New Roman" w:hAnsi="Times New Roman" w:cs="Times New Roman"/>
          <w:b/>
          <w:color w:val="212121"/>
          <w:sz w:val="24"/>
          <w:szCs w:val="24"/>
          <w:lang w:val="en-US"/>
        </w:rPr>
        <w:t>Conclusion:</w:t>
      </w:r>
      <w:r w:rsidR="00F95093">
        <w:rPr>
          <w:rFonts w:ascii="Times New Roman" w:hAnsi="Times New Roman" w:cs="Times New Roman"/>
          <w:b/>
          <w:color w:val="212121"/>
          <w:sz w:val="24"/>
          <w:szCs w:val="24"/>
          <w:lang w:val="en-US"/>
        </w:rPr>
        <w:t xml:space="preserve"> </w:t>
      </w:r>
      <w:r w:rsidR="005C5E97" w:rsidRPr="00904445">
        <w:rPr>
          <w:rFonts w:ascii="Times New Roman" w:hAnsi="Times New Roman" w:cs="Times New Roman"/>
          <w:color w:val="212121"/>
          <w:sz w:val="24"/>
          <w:szCs w:val="24"/>
          <w:lang w:val="en-US"/>
        </w:rPr>
        <w:t>There was statistical significance regarding the positioning of the upper limbs on the lateral X-rays, evidencing higher values ​​in the angulations with the raised limbs forward (elbows extended).</w:t>
      </w:r>
      <w:r w:rsidR="005C5E97" w:rsidRPr="00D30D4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  <w:t xml:space="preserve">Such difference </w:t>
      </w:r>
      <w:r w:rsidR="005C5E97" w:rsidRPr="00D30D4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  <w:lastRenderedPageBreak/>
        <w:t>may alter the cervical sagittal balance, influencing the surgical planning. Further studies should be performed to prove these findings.</w:t>
      </w:r>
      <w:r w:rsidR="00EF3EE3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  <w:t xml:space="preserve"> </w:t>
      </w:r>
      <w:r w:rsidR="00EF3EE3" w:rsidRPr="00EF3EE3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  <w:lang w:val="en-US"/>
        </w:rPr>
        <w:t>Level of evidence II; Prospective Comparative Study.</w:t>
      </w:r>
    </w:p>
    <w:p w:rsidR="008657FC" w:rsidRPr="00D30D49" w:rsidRDefault="008657FC" w:rsidP="00137F68">
      <w:pPr>
        <w:pStyle w:val="Pr-formataoHTML"/>
        <w:shd w:val="clear" w:color="auto" w:fill="FFFFFF"/>
        <w:spacing w:line="480" w:lineRule="auto"/>
        <w:jc w:val="both"/>
        <w:rPr>
          <w:rFonts w:ascii="Times New Roman" w:hAnsi="Times New Roman" w:cs="Times New Roman"/>
          <w:b/>
          <w:color w:val="212121"/>
          <w:sz w:val="24"/>
          <w:szCs w:val="24"/>
          <w:lang w:val="en-US"/>
        </w:rPr>
      </w:pPr>
      <w:r w:rsidRPr="00904445">
        <w:rPr>
          <w:rFonts w:ascii="Times New Roman" w:hAnsi="Times New Roman" w:cs="Times New Roman"/>
          <w:b/>
          <w:color w:val="212121"/>
          <w:sz w:val="24"/>
          <w:szCs w:val="24"/>
          <w:lang w:val="en-US"/>
        </w:rPr>
        <w:t xml:space="preserve">Descriptors: Spine, </w:t>
      </w:r>
      <w:r w:rsidR="00745E1E">
        <w:rPr>
          <w:rFonts w:ascii="Times New Roman" w:hAnsi="Times New Roman" w:cs="Times New Roman"/>
          <w:b/>
          <w:color w:val="212121"/>
          <w:sz w:val="24"/>
          <w:szCs w:val="24"/>
          <w:lang w:val="en-US"/>
        </w:rPr>
        <w:t xml:space="preserve">Postural Balance, </w:t>
      </w:r>
      <w:r w:rsidRPr="00904445">
        <w:rPr>
          <w:rFonts w:ascii="Times New Roman" w:hAnsi="Times New Roman" w:cs="Times New Roman"/>
          <w:b/>
          <w:color w:val="212121"/>
          <w:sz w:val="24"/>
          <w:szCs w:val="24"/>
          <w:lang w:val="en-US"/>
        </w:rPr>
        <w:t>Radiograph</w:t>
      </w:r>
      <w:r w:rsidR="00745E1E">
        <w:rPr>
          <w:rFonts w:ascii="Times New Roman" w:hAnsi="Times New Roman" w:cs="Times New Roman"/>
          <w:b/>
          <w:color w:val="212121"/>
          <w:sz w:val="24"/>
          <w:szCs w:val="24"/>
          <w:lang w:val="en-US"/>
        </w:rPr>
        <w:t>y</w:t>
      </w:r>
    </w:p>
    <w:p w:rsidR="00EF3EE3" w:rsidRPr="00D30D49" w:rsidRDefault="00EF3EE3">
      <w:pPr>
        <w:pStyle w:val="Pr-formataoHTML"/>
        <w:shd w:val="clear" w:color="auto" w:fill="FFFFFF"/>
        <w:spacing w:line="480" w:lineRule="auto"/>
        <w:jc w:val="both"/>
        <w:rPr>
          <w:rFonts w:ascii="Times New Roman" w:hAnsi="Times New Roman" w:cs="Times New Roman"/>
          <w:b/>
          <w:color w:val="212121"/>
          <w:sz w:val="24"/>
          <w:szCs w:val="24"/>
          <w:lang w:val="en-US"/>
        </w:rPr>
      </w:pPr>
    </w:p>
    <w:sectPr w:rsidR="00EF3EE3" w:rsidRPr="00D30D49" w:rsidSect="00043FCF"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6CFC" w:rsidRDefault="00AB6CFC" w:rsidP="00A74AB0">
      <w:pPr>
        <w:spacing w:after="0" w:line="240" w:lineRule="auto"/>
      </w:pPr>
      <w:r>
        <w:separator/>
      </w:r>
    </w:p>
  </w:endnote>
  <w:endnote w:type="continuationSeparator" w:id="0">
    <w:p w:rsidR="00AB6CFC" w:rsidRDefault="00AB6CFC" w:rsidP="00A74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wiss721BT-Light">
    <w:altName w:val="Times New Roman"/>
    <w:panose1 w:val="00000000000000000000"/>
    <w:charset w:val="00"/>
    <w:family w:val="roman"/>
    <w:notTrueType/>
    <w:pitch w:val="default"/>
  </w:font>
  <w:font w:name="Swiss721BT-LightItalic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6CFC" w:rsidRDefault="00AB6CFC" w:rsidP="00A74AB0">
      <w:pPr>
        <w:spacing w:after="0" w:line="240" w:lineRule="auto"/>
      </w:pPr>
      <w:r>
        <w:separator/>
      </w:r>
    </w:p>
  </w:footnote>
  <w:footnote w:type="continuationSeparator" w:id="0">
    <w:p w:rsidR="00AB6CFC" w:rsidRDefault="00AB6CFC" w:rsidP="00A74A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4B0471"/>
    <w:multiLevelType w:val="hybridMultilevel"/>
    <w:tmpl w:val="230CFD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F9082B"/>
    <w:multiLevelType w:val="multilevel"/>
    <w:tmpl w:val="FF80866E"/>
    <w:lvl w:ilvl="0">
      <w:start w:val="6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0"/>
      <w:numFmt w:val="decimal"/>
      <w:lvlText w:val="%1-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6"/>
  <w:activeWritingStyle w:appName="MSWord" w:lang="pt-BR" w:vendorID="64" w:dllVersion="131078" w:nlCheck="1" w:checkStyle="0"/>
  <w:activeWritingStyle w:appName="MSWord" w:lang="en-US" w:vendorID="64" w:dllVersion="131078" w:nlCheck="1" w:checkStyle="1"/>
  <w:activeWritingStyle w:appName="MSWord" w:lang="es-ES" w:vendorID="64" w:dllVersion="131078" w:nlCheck="1" w:checkStyle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CA0"/>
    <w:rsid w:val="0000430D"/>
    <w:rsid w:val="0001341E"/>
    <w:rsid w:val="00022239"/>
    <w:rsid w:val="00043FCF"/>
    <w:rsid w:val="00080907"/>
    <w:rsid w:val="0008262D"/>
    <w:rsid w:val="00083F9A"/>
    <w:rsid w:val="00087EE0"/>
    <w:rsid w:val="00091BCA"/>
    <w:rsid w:val="000C012E"/>
    <w:rsid w:val="000C0A8C"/>
    <w:rsid w:val="000D3B72"/>
    <w:rsid w:val="00111EAE"/>
    <w:rsid w:val="00115024"/>
    <w:rsid w:val="00116DEE"/>
    <w:rsid w:val="00125795"/>
    <w:rsid w:val="00133D8A"/>
    <w:rsid w:val="00137F68"/>
    <w:rsid w:val="0019553E"/>
    <w:rsid w:val="001B7049"/>
    <w:rsid w:val="002026CD"/>
    <w:rsid w:val="0021516D"/>
    <w:rsid w:val="0024138A"/>
    <w:rsid w:val="00271CDA"/>
    <w:rsid w:val="00286E80"/>
    <w:rsid w:val="002A3283"/>
    <w:rsid w:val="002E6572"/>
    <w:rsid w:val="002F3914"/>
    <w:rsid w:val="003161C2"/>
    <w:rsid w:val="00324AAE"/>
    <w:rsid w:val="0035526B"/>
    <w:rsid w:val="003666CF"/>
    <w:rsid w:val="003742AC"/>
    <w:rsid w:val="00375267"/>
    <w:rsid w:val="003A03B4"/>
    <w:rsid w:val="003A0AAE"/>
    <w:rsid w:val="003A16A2"/>
    <w:rsid w:val="003B1AE1"/>
    <w:rsid w:val="003F2835"/>
    <w:rsid w:val="0041482B"/>
    <w:rsid w:val="00430DBD"/>
    <w:rsid w:val="00462E05"/>
    <w:rsid w:val="00470230"/>
    <w:rsid w:val="00490EEB"/>
    <w:rsid w:val="00496ABC"/>
    <w:rsid w:val="004C6309"/>
    <w:rsid w:val="004C795E"/>
    <w:rsid w:val="00513C12"/>
    <w:rsid w:val="00563FCE"/>
    <w:rsid w:val="00570A70"/>
    <w:rsid w:val="00570CCF"/>
    <w:rsid w:val="0058091A"/>
    <w:rsid w:val="00583160"/>
    <w:rsid w:val="005960C8"/>
    <w:rsid w:val="005B33D9"/>
    <w:rsid w:val="005C1775"/>
    <w:rsid w:val="005C17A9"/>
    <w:rsid w:val="005C1D5B"/>
    <w:rsid w:val="005C5E97"/>
    <w:rsid w:val="005D3B05"/>
    <w:rsid w:val="005D4391"/>
    <w:rsid w:val="005E17E3"/>
    <w:rsid w:val="005F79FA"/>
    <w:rsid w:val="00600A55"/>
    <w:rsid w:val="00600CA0"/>
    <w:rsid w:val="00604813"/>
    <w:rsid w:val="00650544"/>
    <w:rsid w:val="006664A9"/>
    <w:rsid w:val="0067041A"/>
    <w:rsid w:val="00672D45"/>
    <w:rsid w:val="00687295"/>
    <w:rsid w:val="00697254"/>
    <w:rsid w:val="006A5E5F"/>
    <w:rsid w:val="006A612F"/>
    <w:rsid w:val="006D759E"/>
    <w:rsid w:val="006E6FDA"/>
    <w:rsid w:val="0071047D"/>
    <w:rsid w:val="00745E1E"/>
    <w:rsid w:val="00753BCD"/>
    <w:rsid w:val="00770D81"/>
    <w:rsid w:val="007734FA"/>
    <w:rsid w:val="007A66F8"/>
    <w:rsid w:val="007A7B33"/>
    <w:rsid w:val="007B52A9"/>
    <w:rsid w:val="007C3991"/>
    <w:rsid w:val="007D77AC"/>
    <w:rsid w:val="007E2187"/>
    <w:rsid w:val="007E24E6"/>
    <w:rsid w:val="00802DDF"/>
    <w:rsid w:val="00803166"/>
    <w:rsid w:val="0081262C"/>
    <w:rsid w:val="00814656"/>
    <w:rsid w:val="00815AB5"/>
    <w:rsid w:val="00815F44"/>
    <w:rsid w:val="0084196F"/>
    <w:rsid w:val="008657FC"/>
    <w:rsid w:val="00880C67"/>
    <w:rsid w:val="008B4254"/>
    <w:rsid w:val="008D27E6"/>
    <w:rsid w:val="008E5EAA"/>
    <w:rsid w:val="00904445"/>
    <w:rsid w:val="00931732"/>
    <w:rsid w:val="0093337A"/>
    <w:rsid w:val="009456AC"/>
    <w:rsid w:val="00956778"/>
    <w:rsid w:val="00965F63"/>
    <w:rsid w:val="009B193E"/>
    <w:rsid w:val="009E2506"/>
    <w:rsid w:val="009E7021"/>
    <w:rsid w:val="00A06F55"/>
    <w:rsid w:val="00A075CD"/>
    <w:rsid w:val="00A3036E"/>
    <w:rsid w:val="00A413AF"/>
    <w:rsid w:val="00A64D9B"/>
    <w:rsid w:val="00A74AB0"/>
    <w:rsid w:val="00A95933"/>
    <w:rsid w:val="00AB1333"/>
    <w:rsid w:val="00AB6CFC"/>
    <w:rsid w:val="00AC22AB"/>
    <w:rsid w:val="00AC3010"/>
    <w:rsid w:val="00AD1E1C"/>
    <w:rsid w:val="00AD39F5"/>
    <w:rsid w:val="00AE11A1"/>
    <w:rsid w:val="00AE7E07"/>
    <w:rsid w:val="00B4730E"/>
    <w:rsid w:val="00B555D7"/>
    <w:rsid w:val="00B64053"/>
    <w:rsid w:val="00B71AA0"/>
    <w:rsid w:val="00B85D5A"/>
    <w:rsid w:val="00B93C8D"/>
    <w:rsid w:val="00BA45E9"/>
    <w:rsid w:val="00BA6B1D"/>
    <w:rsid w:val="00BB4677"/>
    <w:rsid w:val="00BD4713"/>
    <w:rsid w:val="00BD4B35"/>
    <w:rsid w:val="00BE3BA3"/>
    <w:rsid w:val="00BF536C"/>
    <w:rsid w:val="00C10044"/>
    <w:rsid w:val="00C7209F"/>
    <w:rsid w:val="00C74F5F"/>
    <w:rsid w:val="00CD17A3"/>
    <w:rsid w:val="00CD2352"/>
    <w:rsid w:val="00D13DB0"/>
    <w:rsid w:val="00D30D49"/>
    <w:rsid w:val="00D64E2E"/>
    <w:rsid w:val="00D93F77"/>
    <w:rsid w:val="00DB30BA"/>
    <w:rsid w:val="00E00520"/>
    <w:rsid w:val="00E10A7D"/>
    <w:rsid w:val="00E321C2"/>
    <w:rsid w:val="00E42753"/>
    <w:rsid w:val="00E80652"/>
    <w:rsid w:val="00ED292A"/>
    <w:rsid w:val="00EE7007"/>
    <w:rsid w:val="00EF072E"/>
    <w:rsid w:val="00EF0EC2"/>
    <w:rsid w:val="00EF1C9D"/>
    <w:rsid w:val="00EF3EE3"/>
    <w:rsid w:val="00F05961"/>
    <w:rsid w:val="00F2051A"/>
    <w:rsid w:val="00F264FB"/>
    <w:rsid w:val="00F275AC"/>
    <w:rsid w:val="00F4285C"/>
    <w:rsid w:val="00F56CD3"/>
    <w:rsid w:val="00F65007"/>
    <w:rsid w:val="00F95093"/>
    <w:rsid w:val="00FA10BE"/>
    <w:rsid w:val="00FA2CAC"/>
    <w:rsid w:val="00FB1CDB"/>
    <w:rsid w:val="00FB4D71"/>
    <w:rsid w:val="00FE2472"/>
    <w:rsid w:val="00FE7AE9"/>
    <w:rsid w:val="00FF0F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988D27-22F5-4555-AA5A-FB420D2B5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0CA0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r-formataoHTML">
    <w:name w:val="HTML Preformatted"/>
    <w:basedOn w:val="Normal"/>
    <w:link w:val="Pr-formataoHTMLChar"/>
    <w:uiPriority w:val="99"/>
    <w:unhideWhenUsed/>
    <w:rsid w:val="00600C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600CA0"/>
    <w:rPr>
      <w:rFonts w:ascii="Courier New" w:eastAsia="Times New Roman" w:hAnsi="Courier New" w:cs="Courier New"/>
      <w:sz w:val="20"/>
      <w:szCs w:val="20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600CA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00CA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00CA0"/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00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00CA0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600C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600CA0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600CA0"/>
    <w:rPr>
      <w:color w:val="0000FF" w:themeColor="hyperlink"/>
      <w:u w:val="single"/>
    </w:rPr>
  </w:style>
  <w:style w:type="character" w:customStyle="1" w:styleId="ref-journal">
    <w:name w:val="ref-journal"/>
    <w:basedOn w:val="Fontepargpadro"/>
    <w:rsid w:val="00600CA0"/>
  </w:style>
  <w:style w:type="character" w:customStyle="1" w:styleId="ref-vol">
    <w:name w:val="ref-vol"/>
    <w:basedOn w:val="Fontepargpadro"/>
    <w:rsid w:val="00600CA0"/>
  </w:style>
  <w:style w:type="character" w:customStyle="1" w:styleId="highlight">
    <w:name w:val="highlight"/>
    <w:basedOn w:val="Fontepargpadro"/>
    <w:rsid w:val="00600CA0"/>
  </w:style>
  <w:style w:type="table" w:customStyle="1" w:styleId="SombreamentoMdio21">
    <w:name w:val="Sombreamento Médio 21"/>
    <w:basedOn w:val="Tabelanormal"/>
    <w:uiPriority w:val="64"/>
    <w:rsid w:val="00600CA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SombreamentoMdio11">
    <w:name w:val="Sombreamento Médio 11"/>
    <w:basedOn w:val="Tabelanormal"/>
    <w:uiPriority w:val="63"/>
    <w:rsid w:val="00600CA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fontstyle01">
    <w:name w:val="fontstyle01"/>
    <w:basedOn w:val="Fontepargpadro"/>
    <w:rsid w:val="005D4391"/>
    <w:rPr>
      <w:rFonts w:ascii="Swiss721BT-Light" w:hAnsi="Swiss721BT-Light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Fontepargpadro"/>
    <w:rsid w:val="005D4391"/>
    <w:rPr>
      <w:rFonts w:ascii="Swiss721BT-LightItalic" w:hAnsi="Swiss721BT-LightItalic" w:hint="default"/>
      <w:b w:val="0"/>
      <w:bCs w:val="0"/>
      <w:i/>
      <w:iCs/>
      <w:color w:val="000000"/>
      <w:sz w:val="18"/>
      <w:szCs w:val="18"/>
    </w:rPr>
  </w:style>
  <w:style w:type="character" w:customStyle="1" w:styleId="orcid-id">
    <w:name w:val="orcid-id"/>
    <w:basedOn w:val="Fontepargpadro"/>
    <w:rsid w:val="00931732"/>
  </w:style>
  <w:style w:type="paragraph" w:styleId="SemEspaamento">
    <w:name w:val="No Spacing"/>
    <w:uiPriority w:val="1"/>
    <w:qFormat/>
    <w:rsid w:val="00D30D49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A74A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74AB0"/>
  </w:style>
  <w:style w:type="paragraph" w:styleId="Rodap">
    <w:name w:val="footer"/>
    <w:basedOn w:val="Normal"/>
    <w:link w:val="RodapChar"/>
    <w:uiPriority w:val="99"/>
    <w:unhideWhenUsed/>
    <w:rsid w:val="00A74A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74AB0"/>
  </w:style>
  <w:style w:type="table" w:customStyle="1" w:styleId="SombreamentoMdio22">
    <w:name w:val="Sombreamento Médio 22"/>
    <w:basedOn w:val="Tabelanormal"/>
    <w:uiPriority w:val="64"/>
    <w:rsid w:val="003666C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4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7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349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Fundação Padre Albino</Company>
  <LinksUpToDate>false</LinksUpToDate>
  <CharactersWithSpaces>2231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ortopedia</dc:creator>
  <cp:lastModifiedBy>Usuario</cp:lastModifiedBy>
  <cp:revision>2</cp:revision>
  <cp:lastPrinted>2019-06-28T19:18:00Z</cp:lastPrinted>
  <dcterms:created xsi:type="dcterms:W3CDTF">2021-08-29T21:59:00Z</dcterms:created>
  <dcterms:modified xsi:type="dcterms:W3CDTF">2021-08-29T21:59:00Z</dcterms:modified>
</cp:coreProperties>
</file>