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39C1C1" w14:textId="77777777" w:rsidR="00AA6F41" w:rsidRPr="00296E78" w:rsidRDefault="00AA6F41" w:rsidP="00AA6F41">
      <w:pPr>
        <w:rPr>
          <w:rFonts w:ascii="Calibri" w:hAnsi="Calibri" w:cs="Arial"/>
          <w:color w:val="4F81BD" w:themeColor="accent1"/>
          <w:sz w:val="36"/>
          <w:szCs w:val="36"/>
          <w:shd w:val="clear" w:color="auto" w:fill="FFFFFF"/>
        </w:rPr>
      </w:pPr>
      <w:r w:rsidRPr="00296E78">
        <w:rPr>
          <w:rFonts w:ascii="Calibri" w:hAnsi="Calibri" w:cs="Arial"/>
          <w:color w:val="4F81BD" w:themeColor="accent1"/>
          <w:sz w:val="36"/>
          <w:szCs w:val="36"/>
          <w:shd w:val="clear" w:color="auto" w:fill="FFFFFF"/>
        </w:rPr>
        <w:t>Analysis of relationships between spinal deformity and walking ability in Parkinson's disease patients</w:t>
      </w:r>
    </w:p>
    <w:p w14:paraId="02D4CA3B" w14:textId="6DF2810E" w:rsidR="00AA6F41" w:rsidRDefault="00AA6F41" w:rsidP="00AA6F41">
      <w:pPr>
        <w:rPr>
          <w:rFonts w:asciiTheme="minorHAnsi" w:hAnsiTheme="minorHAnsi" w:cs="Arial"/>
          <w:shd w:val="clear" w:color="auto" w:fill="FFFFFF"/>
        </w:rPr>
      </w:pPr>
      <w:r w:rsidRPr="00820563">
        <w:rPr>
          <w:rFonts w:asciiTheme="minorHAnsi" w:hAnsiTheme="minorHAnsi" w:cs="Arial" w:hint="eastAsia"/>
          <w:shd w:val="clear" w:color="auto" w:fill="FFFFFF"/>
        </w:rPr>
        <w:t xml:space="preserve">Yutaka Nakamura, Yutaka Machida, </w:t>
      </w:r>
      <w:proofErr w:type="spellStart"/>
      <w:r w:rsidRPr="00820563">
        <w:rPr>
          <w:rFonts w:asciiTheme="minorHAnsi" w:hAnsiTheme="minorHAnsi" w:cs="Arial" w:hint="eastAsia"/>
          <w:shd w:val="clear" w:color="auto" w:fill="FFFFFF"/>
        </w:rPr>
        <w:t>Taiki</w:t>
      </w:r>
      <w:proofErr w:type="spellEnd"/>
      <w:r w:rsidRPr="00820563">
        <w:rPr>
          <w:rFonts w:asciiTheme="minorHAnsi" w:hAnsiTheme="minorHAnsi" w:cs="Arial" w:hint="eastAsia"/>
          <w:shd w:val="clear" w:color="auto" w:fill="FFFFFF"/>
        </w:rPr>
        <w:t xml:space="preserve"> </w:t>
      </w:r>
      <w:proofErr w:type="spellStart"/>
      <w:r w:rsidRPr="00820563">
        <w:rPr>
          <w:rFonts w:asciiTheme="minorHAnsi" w:hAnsiTheme="minorHAnsi" w:cs="Arial" w:hint="eastAsia"/>
          <w:shd w:val="clear" w:color="auto" w:fill="FFFFFF"/>
        </w:rPr>
        <w:t>Hanawa</w:t>
      </w:r>
      <w:proofErr w:type="spellEnd"/>
      <w:r w:rsidRPr="00820563">
        <w:rPr>
          <w:rFonts w:asciiTheme="minorHAnsi" w:hAnsiTheme="minorHAnsi" w:cs="Arial" w:hint="eastAsia"/>
          <w:shd w:val="clear" w:color="auto" w:fill="FFFFFF"/>
        </w:rPr>
        <w:t xml:space="preserve">, </w:t>
      </w:r>
    </w:p>
    <w:p w14:paraId="385EF095" w14:textId="0B74730E" w:rsidR="00AA6F41" w:rsidRDefault="00AA6F41" w:rsidP="00AA6F41">
      <w:pPr>
        <w:rPr>
          <w:rFonts w:asciiTheme="minorHAnsi" w:hAnsiTheme="minorHAnsi" w:cs="Arial"/>
          <w:shd w:val="clear" w:color="auto" w:fill="FFFFFF"/>
        </w:rPr>
      </w:pPr>
      <w:r w:rsidRPr="00820563">
        <w:rPr>
          <w:rFonts w:asciiTheme="minorHAnsi" w:hAnsiTheme="minorHAnsi" w:cs="Arial" w:hint="eastAsia"/>
          <w:shd w:val="clear" w:color="auto" w:fill="FFFFFF"/>
        </w:rPr>
        <w:t>Masayoshi Kanai, Satoshi Asano</w:t>
      </w:r>
    </w:p>
    <w:p w14:paraId="3A9AF024" w14:textId="2FC19A9A" w:rsidR="00AE3E37" w:rsidRDefault="00353E8E">
      <w:pPr>
        <w:pStyle w:val="a3"/>
        <w:spacing w:before="3"/>
        <w:rPr>
          <w:rFonts w:ascii="Arial"/>
          <w:sz w:val="21"/>
        </w:rPr>
      </w:pPr>
      <w:r w:rsidRPr="00353E8E">
        <w:rPr>
          <w:rFonts w:ascii="Arial"/>
          <w:b/>
          <w:noProof/>
          <w:sz w:val="16"/>
        </w:rPr>
        <mc:AlternateContent>
          <mc:Choice Requires="wps">
            <w:drawing>
              <wp:anchor distT="0" distB="0" distL="114300" distR="114300" simplePos="0" relativeHeight="251461632" behindDoc="0" locked="0" layoutInCell="1" allowOverlap="1" wp14:anchorId="79596899" wp14:editId="0343DC69">
                <wp:simplePos x="0" y="0"/>
                <wp:positionH relativeFrom="column">
                  <wp:posOffset>4424045</wp:posOffset>
                </wp:positionH>
                <wp:positionV relativeFrom="paragraph">
                  <wp:posOffset>601345</wp:posOffset>
                </wp:positionV>
                <wp:extent cx="1612900" cy="355600"/>
                <wp:effectExtent l="38100" t="0" r="25400" b="63500"/>
                <wp:wrapNone/>
                <wp:docPr id="2077" name="Freeform 70">
                  <a:extLst xmlns:a="http://schemas.openxmlformats.org/drawingml/2006/main">
                    <a:ext uri="{FF2B5EF4-FFF2-40B4-BE49-F238E27FC236}">
                      <a16:creationId xmlns:a16="http://schemas.microsoft.com/office/drawing/2014/main" id="{37CD45F3-D060-42C4-A703-CA47826A5FA5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 flipV="1">
                          <a:off x="0" y="0"/>
                          <a:ext cx="1612900" cy="355600"/>
                        </a:xfrm>
                        <a:custGeom>
                          <a:avLst/>
                          <a:gdLst>
                            <a:gd name="T0" fmla="*/ 0 w 3504"/>
                            <a:gd name="T1" fmla="*/ 0 h 632"/>
                            <a:gd name="T2" fmla="*/ 2147483647 w 3504"/>
                            <a:gd name="T3" fmla="*/ 2147483647 h 632"/>
                            <a:gd name="T4" fmla="*/ 2147483647 w 3504"/>
                            <a:gd name="T5" fmla="*/ 2147483647 h 632"/>
                            <a:gd name="T6" fmla="*/ 0 60000 65536"/>
                            <a:gd name="T7" fmla="*/ 0 60000 65536"/>
                            <a:gd name="T8" fmla="*/ 0 60000 65536"/>
                          </a:gdLst>
                          <a:ahLst/>
                          <a:cxnLst>
                            <a:cxn ang="T6">
                              <a:pos x="T0" y="T1"/>
                            </a:cxn>
                            <a:cxn ang="T7">
                              <a:pos x="T2" y="T3"/>
                            </a:cxn>
                            <a:cxn ang="T8">
                              <a:pos x="T4" y="T5"/>
                            </a:cxn>
                          </a:cxnLst>
                          <a:rect l="0" t="0" r="r" b="b"/>
                          <a:pathLst>
                            <a:path w="3504" h="632">
                              <a:moveTo>
                                <a:pt x="0" y="0"/>
                              </a:moveTo>
                              <a:cubicBezTo>
                                <a:pt x="404" y="308"/>
                                <a:pt x="808" y="616"/>
                                <a:pt x="1392" y="624"/>
                              </a:cubicBezTo>
                              <a:cubicBezTo>
                                <a:pt x="1976" y="632"/>
                                <a:pt x="2740" y="340"/>
                                <a:pt x="3504" y="48"/>
                              </a:cubicBezTo>
                            </a:path>
                          </a:pathLst>
                        </a:custGeom>
                        <a:noFill/>
                        <a:ln w="19050">
                          <a:solidFill>
                            <a:schemeClr val="tx1"/>
                          </a:solidFill>
                          <a:round/>
                          <a:headEnd/>
                          <a:tailEnd type="stealth" w="lg" len="lg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59865C" id="Freeform 70" o:spid="_x0000_s1026" style="position:absolute;left:0;text-align:left;margin-left:348.35pt;margin-top:47.35pt;width:127pt;height:28pt;flip:x y;z-index:25146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504,6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" path="m,c404,308,808,616,1392,624,1976,632,2740,340,3504,48e" filled="f" fillcolor="#4f81bd [3204]" strokecolor="black [3213]" strokeweight="1.5pt">
                <v:stroke endarrow="classic" endarrowwidth="wide" endarrowlength="long"/>
                <v:shadow color="#eeece1 [3214]"/>
                <v:path arrowok="t" o:connecttype="custom" o:connectlocs="0,0;2147483646,2147483646;2147483646,2147483646" o:connectangles="0,0,0"/>
              </v:shape>
            </w:pict>
          </mc:Fallback>
        </mc:AlternateContent>
      </w:r>
      <w:r w:rsidRPr="00353E8E">
        <w:rPr>
          <w:rFonts w:ascii="Arial"/>
          <w:b/>
          <w:noProof/>
          <w:sz w:val="16"/>
        </w:rPr>
        <mc:AlternateContent>
          <mc:Choice Requires="wps">
            <w:drawing>
              <wp:anchor distT="0" distB="0" distL="114300" distR="114300" simplePos="0" relativeHeight="251499520" behindDoc="0" locked="0" layoutInCell="1" allowOverlap="1" wp14:anchorId="2CC858B2" wp14:editId="5D6B5F84">
                <wp:simplePos x="0" y="0"/>
                <wp:positionH relativeFrom="column">
                  <wp:posOffset>3335020</wp:posOffset>
                </wp:positionH>
                <wp:positionV relativeFrom="paragraph">
                  <wp:posOffset>1418590</wp:posOffset>
                </wp:positionV>
                <wp:extent cx="2057400" cy="527050"/>
                <wp:effectExtent l="0" t="0" r="0" b="6350"/>
                <wp:wrapNone/>
                <wp:docPr id="2074" name="Text Box 3467">
                  <a:extLst xmlns:a="http://schemas.openxmlformats.org/drawingml/2006/main">
                    <a:ext uri="{FF2B5EF4-FFF2-40B4-BE49-F238E27FC236}">
                      <a16:creationId xmlns:a16="http://schemas.microsoft.com/office/drawing/2014/main" id="{2DECBC19-4C0C-4EE2-A757-634DA2652B9E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527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06842D" w14:textId="77777777" w:rsidR="00353E8E" w:rsidRPr="00296E78" w:rsidRDefault="00353E8E" w:rsidP="00353E8E">
                            <w:pPr>
                              <w:spacing w:before="480"/>
                              <w:textAlignment w:val="baseline"/>
                              <w:rPr>
                                <w:rFonts w:ascii="Times" w:eastAsia="メイリオ" w:hAnsi="Times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bookmarkStart w:id="0" w:name="_Hlk67998433"/>
                            <w:bookmarkEnd w:id="0"/>
                            <w:r>
                              <w:rPr>
                                <w:rFonts w:ascii="Times" w:eastAsia="メイリオ" w:hAnsi="Times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Figure 1: </w:t>
                            </w:r>
                            <w:r w:rsidRPr="00296E78">
                              <w:rPr>
                                <w:rFonts w:ascii="Times" w:eastAsia="メイリオ" w:hAnsi="Times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TUG (Timed up &amp; go test)</w:t>
                            </w:r>
                          </w:p>
                        </w:txbxContent>
                      </wps:txbx>
                      <wps:bodyPr wrap="square" lIns="44028" tIns="22014" rIns="44028" bIns="22014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C858B2" id="_x0000_t202" coordsize="21600,21600" o:spt="202" path="m,l,21600r21600,l21600,xe">
                <v:stroke joinstyle="miter"/>
                <v:path gradientshapeok="t" o:connecttype="rect"/>
              </v:shapetype>
              <v:shape id="Text Box 3467" o:spid="_x0000_s1026" type="#_x0000_t202" style="position:absolute;margin-left:262.6pt;margin-top:111.7pt;width:162pt;height:41.5pt;z-index:25149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" filled="f" stroked="f">
                <v:textbox inset="1.223mm,.6115mm,1.223mm,.6115mm">
                  <w:txbxContent>
                    <w:p w14:paraId="4D06842D" w14:textId="77777777" w:rsidR="00353E8E" w:rsidRPr="00296E78" w:rsidRDefault="00353E8E" w:rsidP="00353E8E">
                      <w:pPr>
                        <w:spacing w:before="480"/>
                        <w:textAlignment w:val="baseline"/>
                        <w:rPr>
                          <w:rFonts w:ascii="Times" w:eastAsia="メイリオ" w:hAnsi="Times" w:cstheme="minorBidi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bookmarkStart w:id="1" w:name="_Hlk67998433"/>
                      <w:bookmarkEnd w:id="1"/>
                      <w:r>
                        <w:rPr>
                          <w:rFonts w:ascii="Times" w:eastAsia="メイリオ" w:hAnsi="Times" w:cstheme="minorBidi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Figure 1: </w:t>
                      </w:r>
                      <w:r w:rsidRPr="00296E78">
                        <w:rPr>
                          <w:rFonts w:ascii="Times" w:eastAsia="メイリオ" w:hAnsi="Times" w:cstheme="minorBidi"/>
                          <w:color w:val="000000" w:themeColor="text1"/>
                          <w:kern w:val="24"/>
                          <w:sz w:val="16"/>
                          <w:szCs w:val="16"/>
                        </w:rPr>
                        <w:t>TUG (Timed up &amp; go test)</w:t>
                      </w:r>
                    </w:p>
                  </w:txbxContent>
                </v:textbox>
              </v:shape>
            </w:pict>
          </mc:Fallback>
        </mc:AlternateContent>
      </w:r>
      <w:r w:rsidRPr="00353E8E">
        <w:rPr>
          <w:rFonts w:ascii="Arial"/>
          <w:b/>
          <w:noProof/>
          <w:sz w:val="16"/>
        </w:rPr>
        <mc:AlternateContent>
          <mc:Choice Requires="wps">
            <w:drawing>
              <wp:anchor distT="0" distB="0" distL="114300" distR="114300" simplePos="0" relativeHeight="251537408" behindDoc="0" locked="0" layoutInCell="1" allowOverlap="1" wp14:anchorId="10E9E96F" wp14:editId="7B3C2DB5">
                <wp:simplePos x="0" y="0"/>
                <wp:positionH relativeFrom="column">
                  <wp:posOffset>6640195</wp:posOffset>
                </wp:positionH>
                <wp:positionV relativeFrom="paragraph">
                  <wp:posOffset>845185</wp:posOffset>
                </wp:positionV>
                <wp:extent cx="260350" cy="285750"/>
                <wp:effectExtent l="0" t="0" r="6350" b="0"/>
                <wp:wrapNone/>
                <wp:docPr id="17" name="Text Box 3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35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E92CE0" w14:textId="77777777" w:rsidR="00353E8E" w:rsidRPr="001615D8" w:rsidRDefault="00353E8E" w:rsidP="00353E8E">
                            <w:pPr>
                              <w:rPr>
                                <w:color w:val="F76047"/>
                              </w:rPr>
                            </w:pPr>
                            <w:r w:rsidRPr="001615D8"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color w:val="F76047"/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  <w:p w14:paraId="2C6B6125" w14:textId="77777777" w:rsidR="00353E8E" w:rsidRPr="00296E78" w:rsidRDefault="00353E8E" w:rsidP="00353E8E">
                            <w:pPr>
                              <w:spacing w:before="480"/>
                              <w:textAlignment w:val="baseline"/>
                              <w:rPr>
                                <w:rFonts w:ascii="Times" w:eastAsia="メイリオ" w:hAnsi="Times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wrap="square" lIns="44028" tIns="22014" rIns="44028" bIns="22014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E9E96F" id="_x0000_s1027" type="#_x0000_t202" style="position:absolute;margin-left:522.85pt;margin-top:66.55pt;width:20.5pt;height:22.5pt;z-index:25153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" filled="f" stroked="f">
                <v:textbox inset="1.223mm,.6115mm,1.223mm,.6115mm">
                  <w:txbxContent>
                    <w:p w14:paraId="20E92CE0" w14:textId="77777777" w:rsidR="00353E8E" w:rsidRPr="001615D8" w:rsidRDefault="00353E8E" w:rsidP="00353E8E">
                      <w:pPr>
                        <w:rPr>
                          <w:color w:val="F76047"/>
                        </w:rPr>
                      </w:pPr>
                      <w:r w:rsidRPr="001615D8">
                        <w:rPr>
                          <w:rFonts w:asciiTheme="majorEastAsia" w:eastAsiaTheme="majorEastAsia" w:hAnsiTheme="majorEastAsia"/>
                          <w:b/>
                          <w:bCs/>
                          <w:color w:val="F76047"/>
                          <w:sz w:val="32"/>
                          <w:szCs w:val="32"/>
                        </w:rPr>
                        <w:t>3</w:t>
                      </w:r>
                    </w:p>
                    <w:p w14:paraId="2C6B6125" w14:textId="77777777" w:rsidR="00353E8E" w:rsidRPr="00296E78" w:rsidRDefault="00353E8E" w:rsidP="00353E8E">
                      <w:pPr>
                        <w:spacing w:before="480"/>
                        <w:textAlignment w:val="baseline"/>
                        <w:rPr>
                          <w:rFonts w:ascii="Times" w:eastAsia="メイリオ" w:hAnsi="Times" w:cstheme="minorBidi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53E8E">
        <w:rPr>
          <w:rFonts w:ascii="Arial"/>
          <w:b/>
          <w:noProof/>
          <w:sz w:val="16"/>
        </w:rPr>
        <mc:AlternateContent>
          <mc:Choice Requires="wps">
            <w:drawing>
              <wp:anchor distT="0" distB="0" distL="114300" distR="114300" simplePos="0" relativeHeight="251573248" behindDoc="0" locked="0" layoutInCell="1" allowOverlap="1" wp14:anchorId="217A00FD" wp14:editId="4EB27908">
                <wp:simplePos x="0" y="0"/>
                <wp:positionH relativeFrom="column">
                  <wp:posOffset>5579745</wp:posOffset>
                </wp:positionH>
                <wp:positionV relativeFrom="paragraph">
                  <wp:posOffset>1255395</wp:posOffset>
                </wp:positionV>
                <wp:extent cx="260350" cy="298450"/>
                <wp:effectExtent l="0" t="0" r="6350" b="6350"/>
                <wp:wrapNone/>
                <wp:docPr id="18" name="Text Box 3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350" cy="298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1DB0EA" w14:textId="77777777" w:rsidR="00353E8E" w:rsidRPr="001615D8" w:rsidRDefault="00353E8E" w:rsidP="00353E8E">
                            <w:pPr>
                              <w:rPr>
                                <w:color w:val="F2604C"/>
                              </w:rPr>
                            </w:pPr>
                            <w:r w:rsidRPr="001615D8"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color w:val="F2604C"/>
                                <w:sz w:val="32"/>
                                <w:szCs w:val="32"/>
                                <w14:textFill>
                                  <w14:solidFill>
                                    <w14:srgbClr w14:val="F2604C">
                                      <w14:lumMod w14:val="75000"/>
                                    </w14:srgbClr>
                                  </w14:solidFill>
                                </w14:textFill>
                              </w:rPr>
                              <w:t>2</w:t>
                            </w:r>
                          </w:p>
                          <w:p w14:paraId="3818D740" w14:textId="77777777" w:rsidR="00353E8E" w:rsidRPr="00296E78" w:rsidRDefault="00353E8E" w:rsidP="00353E8E">
                            <w:pPr>
                              <w:spacing w:before="480"/>
                              <w:textAlignment w:val="baseline"/>
                              <w:rPr>
                                <w:rFonts w:ascii="Times" w:eastAsia="メイリオ" w:hAnsi="Times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wrap="square" lIns="44028" tIns="22014" rIns="44028" bIns="22014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7A00FD" id="_x0000_s1028" type="#_x0000_t202" style="position:absolute;margin-left:439.35pt;margin-top:98.85pt;width:20.5pt;height:23.5pt;z-index:25157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" filled="f" stroked="f">
                <v:textbox inset="1.223mm,.6115mm,1.223mm,.6115mm">
                  <w:txbxContent>
                    <w:p w14:paraId="321DB0EA" w14:textId="77777777" w:rsidR="00353E8E" w:rsidRPr="001615D8" w:rsidRDefault="00353E8E" w:rsidP="00353E8E">
                      <w:pPr>
                        <w:rPr>
                          <w:color w:val="F2604C"/>
                        </w:rPr>
                      </w:pPr>
                      <w:r w:rsidRPr="001615D8">
                        <w:rPr>
                          <w:rFonts w:asciiTheme="majorEastAsia" w:eastAsiaTheme="majorEastAsia" w:hAnsiTheme="majorEastAsia"/>
                          <w:b/>
                          <w:bCs/>
                          <w:color w:val="F2604C"/>
                          <w:sz w:val="32"/>
                          <w:szCs w:val="32"/>
                          <w14:textFill>
                            <w14:solidFill>
                              <w14:srgbClr w14:val="F2604C">
                                <w14:lumMod w14:val="75000"/>
                              </w14:srgbClr>
                            </w14:solidFill>
                          </w14:textFill>
                        </w:rPr>
                        <w:t>2</w:t>
                      </w:r>
                    </w:p>
                    <w:p w14:paraId="3818D740" w14:textId="77777777" w:rsidR="00353E8E" w:rsidRPr="00296E78" w:rsidRDefault="00353E8E" w:rsidP="00353E8E">
                      <w:pPr>
                        <w:spacing w:before="480"/>
                        <w:textAlignment w:val="baseline"/>
                        <w:rPr>
                          <w:rFonts w:ascii="Times" w:eastAsia="メイリオ" w:hAnsi="Times" w:cstheme="minorBidi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53E8E">
        <w:rPr>
          <w:rFonts w:ascii="Arial"/>
          <w:b/>
          <w:noProof/>
          <w:sz w:val="16"/>
        </w:rPr>
        <w:drawing>
          <wp:anchor distT="0" distB="0" distL="114300" distR="114300" simplePos="0" relativeHeight="251611136" behindDoc="0" locked="0" layoutInCell="1" allowOverlap="1" wp14:anchorId="5D0F142F" wp14:editId="2FDA008C">
            <wp:simplePos x="0" y="0"/>
            <wp:positionH relativeFrom="column">
              <wp:posOffset>6087745</wp:posOffset>
            </wp:positionH>
            <wp:positionV relativeFrom="paragraph">
              <wp:posOffset>698500</wp:posOffset>
            </wp:positionV>
            <wp:extent cx="520700" cy="965835"/>
            <wp:effectExtent l="0" t="0" r="0" b="5715"/>
            <wp:wrapNone/>
            <wp:docPr id="16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96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3E8E">
        <w:rPr>
          <w:rFonts w:ascii="Arial"/>
          <w:b/>
          <w:noProof/>
          <w:sz w:val="16"/>
        </w:rPr>
        <w:drawing>
          <wp:anchor distT="0" distB="0" distL="114300" distR="114300" simplePos="0" relativeHeight="251649024" behindDoc="0" locked="0" layoutInCell="1" allowOverlap="1" wp14:anchorId="05E79325" wp14:editId="5953D020">
            <wp:simplePos x="0" y="0"/>
            <wp:positionH relativeFrom="margin">
              <wp:posOffset>3916045</wp:posOffset>
            </wp:positionH>
            <wp:positionV relativeFrom="paragraph">
              <wp:posOffset>753110</wp:posOffset>
            </wp:positionV>
            <wp:extent cx="431800" cy="855345"/>
            <wp:effectExtent l="0" t="0" r="6350" b="1905"/>
            <wp:wrapNone/>
            <wp:docPr id="20" name="図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855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3E8E">
        <w:rPr>
          <w:rFonts w:ascii="Arial"/>
          <w:b/>
          <w:noProof/>
          <w:sz w:val="16"/>
        </w:rPr>
        <w:drawing>
          <wp:anchor distT="0" distB="0" distL="114300" distR="114300" simplePos="0" relativeHeight="251684864" behindDoc="0" locked="0" layoutInCell="1" allowOverlap="1" wp14:anchorId="6FE1DD12" wp14:editId="7F645096">
            <wp:simplePos x="0" y="0"/>
            <wp:positionH relativeFrom="column">
              <wp:posOffset>5161280</wp:posOffset>
            </wp:positionH>
            <wp:positionV relativeFrom="paragraph">
              <wp:posOffset>1020445</wp:posOffset>
            </wp:positionV>
            <wp:extent cx="418465" cy="838835"/>
            <wp:effectExtent l="0" t="0" r="635" b="0"/>
            <wp:wrapNone/>
            <wp:docPr id="22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465" cy="838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3E8E">
        <w:rPr>
          <w:rFonts w:ascii="Arial"/>
          <w:b/>
          <w:noProof/>
          <w:sz w:val="16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F5B3EAF" wp14:editId="46747916">
                <wp:simplePos x="0" y="0"/>
                <wp:positionH relativeFrom="column">
                  <wp:posOffset>5154295</wp:posOffset>
                </wp:positionH>
                <wp:positionV relativeFrom="paragraph">
                  <wp:posOffset>340995</wp:posOffset>
                </wp:positionV>
                <wp:extent cx="260350" cy="285750"/>
                <wp:effectExtent l="0" t="0" r="6350" b="0"/>
                <wp:wrapNone/>
                <wp:docPr id="24" name="Text Box 3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35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9DBB81" w14:textId="77777777" w:rsidR="00353E8E" w:rsidRPr="001615D8" w:rsidRDefault="00353E8E" w:rsidP="00353E8E">
                            <w:pPr>
                              <w:rPr>
                                <w:color w:val="F76047"/>
                                <w:lang w:eastAsia="ja-JP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F76047"/>
                                <w:sz w:val="32"/>
                                <w:szCs w:val="32"/>
                                <w:lang w:eastAsia="ja-JP"/>
                              </w:rPr>
                              <w:t>4</w:t>
                            </w:r>
                          </w:p>
                          <w:p w14:paraId="482F001B" w14:textId="77777777" w:rsidR="00353E8E" w:rsidRPr="00296E78" w:rsidRDefault="00353E8E" w:rsidP="00353E8E">
                            <w:pPr>
                              <w:spacing w:before="480"/>
                              <w:textAlignment w:val="baseline"/>
                              <w:rPr>
                                <w:rFonts w:ascii="Times" w:eastAsia="メイリオ" w:hAnsi="Times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wrap="square" lIns="44028" tIns="22014" rIns="44028" bIns="22014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5B3EAF" id="_x0000_s1029" type="#_x0000_t202" style="position:absolute;margin-left:405.85pt;margin-top:26.85pt;width:20.5pt;height:22.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" filled="f" stroked="f">
                <v:textbox inset="1.223mm,.6115mm,1.223mm,.6115mm">
                  <w:txbxContent>
                    <w:p w14:paraId="129DBB81" w14:textId="77777777" w:rsidR="00353E8E" w:rsidRPr="001615D8" w:rsidRDefault="00353E8E" w:rsidP="00353E8E">
                      <w:pPr>
                        <w:rPr>
                          <w:color w:val="F76047"/>
                          <w:lang w:eastAsia="ja-JP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F76047"/>
                          <w:sz w:val="32"/>
                          <w:szCs w:val="32"/>
                          <w:lang w:eastAsia="ja-JP"/>
                        </w:rPr>
                        <w:t>4</w:t>
                      </w:r>
                    </w:p>
                    <w:p w14:paraId="482F001B" w14:textId="77777777" w:rsidR="00353E8E" w:rsidRPr="00296E78" w:rsidRDefault="00353E8E" w:rsidP="00353E8E">
                      <w:pPr>
                        <w:spacing w:before="480"/>
                        <w:textAlignment w:val="baseline"/>
                        <w:rPr>
                          <w:rFonts w:ascii="Times" w:eastAsia="メイリオ" w:hAnsi="Times" w:cstheme="minorBidi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53E8E">
        <w:rPr>
          <w:rFonts w:ascii="Arial"/>
          <w:b/>
          <w:noProof/>
          <w:sz w:val="16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23FD1880" wp14:editId="7D561EB9">
                <wp:simplePos x="0" y="0"/>
                <wp:positionH relativeFrom="column">
                  <wp:posOffset>4379595</wp:posOffset>
                </wp:positionH>
                <wp:positionV relativeFrom="paragraph">
                  <wp:posOffset>1503045</wp:posOffset>
                </wp:positionV>
                <wp:extent cx="793750" cy="120650"/>
                <wp:effectExtent l="0" t="0" r="82550" b="88900"/>
                <wp:wrapNone/>
                <wp:docPr id="2109" name="直線矢印コネクタ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5D81F8-B3D4-484F-84E0-785D78247E1B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3750" cy="120650"/>
                        </a:xfrm>
                        <a:prstGeom prst="straightConnector1">
                          <a:avLst/>
                        </a:prstGeom>
                        <a:noFill/>
                        <a:ln w="19050" algn="ctr">
                          <a:solidFill>
                            <a:schemeClr val="tx1"/>
                          </a:solidFill>
                          <a:round/>
                          <a:headEnd/>
                          <a:tailEnd type="arrow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3B8F6C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4" o:spid="_x0000_s1026" type="#_x0000_t32" style="position:absolute;left:0;text-align:left;margin-left:344.85pt;margin-top:118.35pt;width:62.5pt;height:9.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" strokecolor="black [3213]" strokeweight="1.5pt">
                <v:stroke endarrow="open"/>
                <v:shadow color="#eeece1 [3214]"/>
              </v:shape>
            </w:pict>
          </mc:Fallback>
        </mc:AlternateContent>
      </w:r>
      <w:r w:rsidRPr="00353E8E">
        <w:rPr>
          <w:rFonts w:ascii="Arial"/>
          <w:b/>
          <w:noProof/>
          <w:sz w:val="16"/>
        </w:rPr>
        <w:drawing>
          <wp:anchor distT="0" distB="0" distL="114300" distR="114300" simplePos="0" relativeHeight="251792384" behindDoc="1" locked="0" layoutInCell="1" allowOverlap="1" wp14:anchorId="365D74D4" wp14:editId="6BE5A853">
            <wp:simplePos x="0" y="0"/>
            <wp:positionH relativeFrom="column">
              <wp:posOffset>4766945</wp:posOffset>
            </wp:positionH>
            <wp:positionV relativeFrom="paragraph">
              <wp:posOffset>10160</wp:posOffset>
            </wp:positionV>
            <wp:extent cx="426720" cy="854710"/>
            <wp:effectExtent l="0" t="0" r="0" b="2540"/>
            <wp:wrapNone/>
            <wp:docPr id="23" name="図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85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3E8E">
        <w:rPr>
          <w:rFonts w:ascii="Arial"/>
          <w:b/>
          <w:noProof/>
          <w:sz w:val="16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52A78B11" wp14:editId="64776193">
                <wp:simplePos x="0" y="0"/>
                <wp:positionH relativeFrom="column">
                  <wp:posOffset>5713095</wp:posOffset>
                </wp:positionH>
                <wp:positionV relativeFrom="paragraph">
                  <wp:posOffset>1306195</wp:posOffset>
                </wp:positionV>
                <wp:extent cx="406400" cy="655955"/>
                <wp:effectExtent l="0" t="0" r="0" b="0"/>
                <wp:wrapNone/>
                <wp:docPr id="2081" name="Text Box 95">
                  <a:extLst xmlns:a="http://schemas.openxmlformats.org/drawingml/2006/main">
                    <a:ext uri="{FF2B5EF4-FFF2-40B4-BE49-F238E27FC236}">
                      <a16:creationId xmlns:a16="http://schemas.microsoft.com/office/drawing/2014/main" id="{E1404559-889D-48FE-9861-313164C1B4AF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400" cy="655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2676064" w14:textId="77777777" w:rsidR="00353E8E" w:rsidRPr="00B94FBE" w:rsidRDefault="00353E8E" w:rsidP="00353E8E">
                            <w:pPr>
                              <w:spacing w:before="576"/>
                              <w:textAlignment w:val="baseline"/>
                              <w:rPr>
                                <w:rFonts w:ascii="Arial" w:hAnsi="Arial" w:cstheme="minorBidi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B94FBE">
                              <w:rPr>
                                <w:rFonts w:ascii="Arial" w:hAnsi="Arial" w:cstheme="minorBidi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3m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A78B11" id="Text Box 95" o:spid="_x0000_s1030" type="#_x0000_t202" style="position:absolute;margin-left:449.85pt;margin-top:102.85pt;width:32pt;height:51.6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" filled="f" fillcolor="#4f81bd [3204]" stroked="f" strokecolor="black [3213]">
                <v:shadow color="#eeece1 [3214]"/>
                <v:textbox>
                  <w:txbxContent>
                    <w:p w14:paraId="52676064" w14:textId="77777777" w:rsidR="00353E8E" w:rsidRPr="00B94FBE" w:rsidRDefault="00353E8E" w:rsidP="00353E8E">
                      <w:pPr>
                        <w:spacing w:before="576"/>
                        <w:textAlignment w:val="baseline"/>
                        <w:rPr>
                          <w:rFonts w:ascii="Arial" w:hAnsi="Arial" w:cstheme="minorBidi"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r w:rsidRPr="00B94FBE">
                        <w:rPr>
                          <w:rFonts w:ascii="Arial" w:hAnsi="Arial" w:cstheme="minorBidi"/>
                          <w:color w:val="000000" w:themeColor="text1"/>
                          <w:kern w:val="24"/>
                          <w:sz w:val="24"/>
                          <w:szCs w:val="24"/>
                        </w:rPr>
                        <w:t>3m</w:t>
                      </w:r>
                    </w:p>
                  </w:txbxContent>
                </v:textbox>
              </v:shape>
            </w:pict>
          </mc:Fallback>
        </mc:AlternateContent>
      </w:r>
    </w:p>
    <w:p w14:paraId="64FB7A01" w14:textId="77777777" w:rsidR="00AE3E37" w:rsidRDefault="00AE3E37">
      <w:pPr>
        <w:rPr>
          <w:rFonts w:ascii="Arial"/>
          <w:sz w:val="21"/>
        </w:rPr>
        <w:sectPr w:rsidR="00AE3E37">
          <w:headerReference w:type="default" r:id="rId11"/>
          <w:footerReference w:type="default" r:id="rId12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1E846BE8" w14:textId="5FFD6DEC"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14:paraId="7E1E3F5F" w14:textId="4D5DC2B0" w:rsidR="00353E8E" w:rsidRPr="00AE4EB5" w:rsidRDefault="00353E8E" w:rsidP="00353E8E">
      <w:pPr>
        <w:rPr>
          <w:rFonts w:asciiTheme="minorHAnsi" w:hAnsiTheme="minorHAnsi" w:cs="Arial"/>
          <w:sz w:val="18"/>
          <w:szCs w:val="18"/>
          <w:shd w:val="clear" w:color="auto" w:fill="FFFFFF"/>
        </w:rPr>
      </w:pPr>
      <w:r w:rsidRPr="00AE4EB5">
        <w:rPr>
          <w:rFonts w:asciiTheme="minorHAnsi" w:hAnsiTheme="minorHAnsi" w:cs="Arial"/>
          <w:b/>
          <w:sz w:val="18"/>
          <w:szCs w:val="18"/>
        </w:rPr>
        <w:t>Objective</w:t>
      </w:r>
      <w:r w:rsidRPr="00AE4EB5">
        <w:rPr>
          <w:rFonts w:asciiTheme="minorHAnsi" w:hAnsiTheme="minorHAnsi" w:cs="Arial"/>
          <w:sz w:val="18"/>
          <w:szCs w:val="18"/>
        </w:rPr>
        <w:t xml:space="preserve">: </w:t>
      </w:r>
      <w:r w:rsidRPr="00AE4EB5">
        <w:rPr>
          <w:rFonts w:asciiTheme="minorHAnsi" w:hAnsiTheme="minorHAnsi" w:cs="Arial"/>
          <w:sz w:val="18"/>
          <w:szCs w:val="18"/>
          <w:shd w:val="clear" w:color="auto" w:fill="FFFFFF"/>
        </w:rPr>
        <w:t>To determine the impact on walking ability of spinal deformity and imbalance as distinct from movement disorder in Parkinson's Disease (PD).</w:t>
      </w:r>
      <w:r>
        <w:rPr>
          <w:rFonts w:ascii="ＭＳ 明朝" w:eastAsia="ＭＳ 明朝" w:hAnsi="ＭＳ 明朝" w:cs="ＭＳ 明朝" w:hint="eastAsia"/>
          <w:sz w:val="18"/>
          <w:szCs w:val="18"/>
          <w:shd w:val="clear" w:color="auto" w:fill="FFFFFF"/>
          <w:lang w:eastAsia="ja-JP"/>
        </w:rPr>
        <w:t xml:space="preserve">　</w:t>
      </w:r>
    </w:p>
    <w:p w14:paraId="697208B5" w14:textId="6029BE64" w:rsidR="00353E8E" w:rsidRPr="00AE4EB5" w:rsidRDefault="00353E8E" w:rsidP="00353E8E">
      <w:pPr>
        <w:rPr>
          <w:rFonts w:asciiTheme="minorHAnsi" w:hAnsiTheme="minorHAnsi" w:cs="Arial"/>
          <w:sz w:val="18"/>
          <w:szCs w:val="18"/>
        </w:rPr>
      </w:pPr>
      <w:r w:rsidRPr="00AE4EB5">
        <w:rPr>
          <w:rFonts w:asciiTheme="minorHAnsi" w:hAnsiTheme="minorHAnsi" w:cs="Arial"/>
          <w:b/>
          <w:sz w:val="18"/>
          <w:szCs w:val="18"/>
        </w:rPr>
        <w:t xml:space="preserve">Background: </w:t>
      </w:r>
      <w:r w:rsidRPr="00AE4EB5">
        <w:rPr>
          <w:rFonts w:asciiTheme="minorHAnsi" w:hAnsiTheme="minorHAnsi" w:cs="Arial"/>
          <w:sz w:val="18"/>
          <w:szCs w:val="18"/>
          <w:shd w:val="clear" w:color="auto" w:fill="FFFFFF"/>
        </w:rPr>
        <w:t>Despite a higher prevalence of spinal deformity and imbalance secondary to PD, there are few reports isolating their relationships to walking ability in PD, and spinal corrective surgery remains controversial.</w:t>
      </w:r>
    </w:p>
    <w:p w14:paraId="56C508DB" w14:textId="5A8C6E27" w:rsidR="00353E8E" w:rsidRPr="00AE4EB5" w:rsidRDefault="00353E8E" w:rsidP="00353E8E">
      <w:pPr>
        <w:rPr>
          <w:rFonts w:asciiTheme="minorHAnsi" w:hAnsiTheme="minorHAnsi" w:cs="Arial"/>
          <w:sz w:val="18"/>
          <w:szCs w:val="18"/>
          <w:shd w:val="clear" w:color="auto" w:fill="FFFFFF"/>
        </w:rPr>
      </w:pPr>
      <w:r w:rsidRPr="00AE4EB5">
        <w:rPr>
          <w:rFonts w:asciiTheme="minorHAnsi" w:hAnsiTheme="minorHAnsi" w:cs="Arial"/>
          <w:b/>
          <w:sz w:val="18"/>
          <w:szCs w:val="18"/>
          <w:shd w:val="clear" w:color="auto" w:fill="FFFFFF"/>
        </w:rPr>
        <w:t>Methods</w:t>
      </w:r>
      <w:r w:rsidRPr="00AE4EB5">
        <w:rPr>
          <w:rFonts w:asciiTheme="minorHAnsi" w:hAnsiTheme="minorHAnsi" w:cs="Arial"/>
          <w:sz w:val="18"/>
          <w:szCs w:val="18"/>
          <w:shd w:val="clear" w:color="auto" w:fill="FFFFFF"/>
        </w:rPr>
        <w:t xml:space="preserve">: </w:t>
      </w:r>
      <w:r w:rsidRPr="00AE4EB5">
        <w:rPr>
          <w:rFonts w:asciiTheme="minorHAnsi" w:hAnsiTheme="minorHAnsi"/>
          <w:sz w:val="18"/>
          <w:szCs w:val="18"/>
        </w:rPr>
        <w:t>Having followed 38 PD patients from 2008.12 - 2018.4, we excluded 8 who could not take the standing whole spine X-ray, and analyzed 30 (15 male, 15 female, mean age 72.6yrs). The Hoehn-</w:t>
      </w:r>
      <w:proofErr w:type="spellStart"/>
      <w:r w:rsidRPr="00AE4EB5">
        <w:rPr>
          <w:rFonts w:asciiTheme="minorHAnsi" w:hAnsiTheme="minorHAnsi"/>
          <w:sz w:val="18"/>
          <w:szCs w:val="18"/>
        </w:rPr>
        <w:t>Yahr</w:t>
      </w:r>
      <w:proofErr w:type="spellEnd"/>
      <w:r w:rsidRPr="00AE4EB5">
        <w:rPr>
          <w:rFonts w:asciiTheme="minorHAnsi" w:hAnsiTheme="minorHAnsi"/>
          <w:sz w:val="18"/>
          <w:szCs w:val="18"/>
        </w:rPr>
        <w:t xml:space="preserve"> distribution was 3, 12, 10, 4 and 1 patients across stages 1-5 respectively. Deformity was assessed by (1) various classified spinal deformities and imbalance; (2) cobb angle (CA); (3) trunk shift (TS); (4) thoracic kyphosis (TK) at T2-12; (5) lumbar lordosis (LL) at T12-S1; (6) sagittal vertical axis (SVA); and (7) pelvic incidence (PI). Walking ability was measured using Timed Up and Go test (TUG). We also checked UPDRS part </w:t>
      </w:r>
      <w:r w:rsidRPr="00AE4EB5">
        <w:rPr>
          <w:rFonts w:ascii="ＭＳ 明朝" w:eastAsia="ＭＳ 明朝" w:hAnsi="ＭＳ 明朝" w:cs="ＭＳ 明朝" w:hint="eastAsia"/>
          <w:sz w:val="18"/>
          <w:szCs w:val="18"/>
        </w:rPr>
        <w:t>Ⅲ</w:t>
      </w:r>
      <w:r w:rsidRPr="00AE4EB5">
        <w:rPr>
          <w:rFonts w:asciiTheme="minorHAnsi" w:hAnsiTheme="minorHAnsi"/>
          <w:sz w:val="18"/>
          <w:szCs w:val="18"/>
        </w:rPr>
        <w:t>, and bone mineral density (BMD).</w:t>
      </w:r>
    </w:p>
    <w:p w14:paraId="5FF1921F" w14:textId="77777777" w:rsidR="00353E8E" w:rsidRPr="00AE4EB5" w:rsidRDefault="00353E8E" w:rsidP="00353E8E">
      <w:pPr>
        <w:rPr>
          <w:rFonts w:asciiTheme="minorHAnsi" w:hAnsiTheme="minorHAnsi" w:cs="Arial"/>
          <w:sz w:val="18"/>
          <w:szCs w:val="18"/>
        </w:rPr>
      </w:pPr>
      <w:r w:rsidRPr="00AE4EB5">
        <w:rPr>
          <w:rFonts w:asciiTheme="minorHAnsi" w:hAnsiTheme="minorHAnsi" w:cs="Arial"/>
          <w:b/>
          <w:sz w:val="18"/>
          <w:szCs w:val="18"/>
        </w:rPr>
        <w:t>Results:</w:t>
      </w:r>
      <w:r w:rsidRPr="00AE4EB5">
        <w:rPr>
          <w:rFonts w:asciiTheme="minorHAnsi" w:hAnsiTheme="minorHAnsi" w:cs="Arial"/>
          <w:sz w:val="18"/>
          <w:szCs w:val="18"/>
        </w:rPr>
        <w:t xml:space="preserve"> 18 of 30 patients (60%) had spinal deformity and imbalance distributed across the following classifications: Thoracic scoliosis-1, Thoracic kyphosis-2, Lumbar scoliosis-12, Pisa syndrome-3, Camptocormia-2. Averages were 11.3°CA of spinal deformity, 18.3mm TS of </w:t>
      </w:r>
      <w:proofErr w:type="spellStart"/>
      <w:r w:rsidRPr="00AE4EB5">
        <w:rPr>
          <w:rFonts w:asciiTheme="minorHAnsi" w:hAnsiTheme="minorHAnsi" w:cs="Arial"/>
          <w:sz w:val="18"/>
          <w:szCs w:val="18"/>
        </w:rPr>
        <w:t>pisa</w:t>
      </w:r>
      <w:proofErr w:type="spellEnd"/>
      <w:r w:rsidRPr="00AE4EB5">
        <w:rPr>
          <w:rFonts w:asciiTheme="minorHAnsi" w:hAnsiTheme="minorHAnsi" w:cs="Arial"/>
          <w:sz w:val="18"/>
          <w:szCs w:val="18"/>
        </w:rPr>
        <w:t xml:space="preserve"> syndrome, 44.2°TK , 28.2°LL, 57.4mm SVA, and 50.4°PI. TUG means were 13.7 seconds and 22.21 steps. Mean UPDRS was 38.0±27.5. Mean BMD was 0.59 g/cm2 at the femoral neck and 0.861 g/cm2 at L2-4. LL, UPDRS and BMD at the femoral neck significantly correlated to TUG (P&lt;0.05).</w:t>
      </w:r>
    </w:p>
    <w:p w14:paraId="49577BA1" w14:textId="5F75B4A6" w:rsidR="00353E8E" w:rsidRPr="00353E8E" w:rsidRDefault="00353E8E" w:rsidP="00353E8E">
      <w:pPr>
        <w:pStyle w:val="3"/>
        <w:spacing w:before="74"/>
        <w:rPr>
          <w:b w:val="0"/>
          <w:bCs w:val="0"/>
        </w:rPr>
      </w:pPr>
      <w:r w:rsidRPr="00AE4EB5">
        <w:rPr>
          <w:rFonts w:asciiTheme="minorHAnsi" w:hAnsiTheme="minorHAnsi"/>
          <w:sz w:val="18"/>
          <w:szCs w:val="18"/>
          <w:shd w:val="clear" w:color="auto" w:fill="FFFFFF"/>
        </w:rPr>
        <w:t>Conclusions:</w:t>
      </w:r>
      <w:r w:rsidRPr="00AE4EB5">
        <w:rPr>
          <w:rFonts w:asciiTheme="minorHAnsi" w:hAnsiTheme="minorHAnsi"/>
          <w:sz w:val="18"/>
          <w:szCs w:val="18"/>
        </w:rPr>
        <w:t xml:space="preserve"> </w:t>
      </w:r>
      <w:r w:rsidRPr="00353E8E">
        <w:rPr>
          <w:rFonts w:asciiTheme="minorHAnsi" w:hAnsiTheme="minorHAnsi"/>
          <w:b w:val="0"/>
          <w:bCs w:val="0"/>
          <w:sz w:val="18"/>
          <w:szCs w:val="18"/>
          <w:shd w:val="clear" w:color="auto" w:fill="FFFFFF"/>
        </w:rPr>
        <w:t>Accordingly, where UPDRS improved responsively to L-dopa walking ability also improved. In addition to movement complication affecting walking</w:t>
      </w:r>
      <w:r w:rsidRPr="00353E8E">
        <w:rPr>
          <w:rFonts w:asciiTheme="minorHAnsi" w:hAnsiTheme="minorHAnsi"/>
          <w:b w:val="0"/>
          <w:bCs w:val="0"/>
          <w:shd w:val="clear" w:color="auto" w:fill="FFFFFF"/>
        </w:rPr>
        <w:t xml:space="preserve"> d</w:t>
      </w:r>
      <w:r w:rsidRPr="00353E8E">
        <w:rPr>
          <w:rFonts w:asciiTheme="minorHAnsi" w:hAnsiTheme="minorHAnsi"/>
          <w:b w:val="0"/>
          <w:bCs w:val="0"/>
          <w:sz w:val="18"/>
          <w:szCs w:val="18"/>
          <w:shd w:val="clear" w:color="auto" w:fill="FFFFFF"/>
        </w:rPr>
        <w:t xml:space="preserve">isability (TUG) in PD, we clarified correlations to </w:t>
      </w:r>
      <w:r w:rsidRPr="00353E8E">
        <w:rPr>
          <w:rFonts w:asciiTheme="minorHAnsi" w:hAnsiTheme="minorHAnsi" w:hint="eastAsia"/>
          <w:b w:val="0"/>
          <w:bCs w:val="0"/>
          <w:sz w:val="18"/>
          <w:szCs w:val="18"/>
          <w:shd w:val="clear" w:color="auto" w:fill="FFFFFF"/>
        </w:rPr>
        <w:t>LL</w:t>
      </w:r>
      <w:r w:rsidRPr="00353E8E">
        <w:rPr>
          <w:rFonts w:asciiTheme="minorHAnsi" w:hAnsiTheme="minorHAnsi"/>
          <w:b w:val="0"/>
          <w:bCs w:val="0"/>
          <w:sz w:val="18"/>
          <w:szCs w:val="18"/>
          <w:shd w:val="clear" w:color="auto" w:fill="FFFFFF"/>
        </w:rPr>
        <w:t>, and BMD that should be considered when assessing treatment options.-</w:t>
      </w:r>
      <w:r w:rsidRPr="00353E8E">
        <w:rPr>
          <w:rFonts w:asciiTheme="minorHAnsi" w:hAnsiTheme="minorHAnsi"/>
          <w:sz w:val="18"/>
          <w:szCs w:val="18"/>
          <w:shd w:val="clear" w:color="auto" w:fill="FFFFFF"/>
        </w:rPr>
        <w:t xml:space="preserve"> </w:t>
      </w:r>
      <w:r w:rsidRPr="00353E8E">
        <w:rPr>
          <w:rFonts w:asciiTheme="minorHAnsi" w:hAnsiTheme="minorHAnsi"/>
          <w:b w:val="0"/>
          <w:bCs w:val="0"/>
          <w:sz w:val="18"/>
          <w:szCs w:val="18"/>
          <w:shd w:val="clear" w:color="auto" w:fill="FFFFFF"/>
        </w:rPr>
        <w:t>Although controversial, spinal corrective surgery to</w:t>
      </w:r>
      <w:r>
        <w:rPr>
          <w:rFonts w:ascii="ＭＳ 明朝" w:eastAsia="ＭＳ 明朝" w:hAnsi="ＭＳ 明朝" w:cs="ＭＳ 明朝" w:hint="eastAsia"/>
          <w:b w:val="0"/>
          <w:bCs w:val="0"/>
          <w:lang w:eastAsia="ja-JP"/>
        </w:rPr>
        <w:t xml:space="preserve"> </w:t>
      </w:r>
      <w:r w:rsidRPr="00353E8E">
        <w:rPr>
          <w:rFonts w:asciiTheme="minorHAnsi" w:hAnsiTheme="minorHAnsi"/>
          <w:b w:val="0"/>
          <w:bCs w:val="0"/>
          <w:shd w:val="clear" w:color="auto" w:fill="FFFFFF"/>
        </w:rPr>
        <w:t xml:space="preserve">improve </w:t>
      </w:r>
      <w:r w:rsidRPr="00353E8E">
        <w:rPr>
          <w:rFonts w:asciiTheme="minorHAnsi" w:hAnsiTheme="minorHAnsi" w:hint="eastAsia"/>
          <w:b w:val="0"/>
          <w:bCs w:val="0"/>
          <w:shd w:val="clear" w:color="auto" w:fill="FFFFFF"/>
        </w:rPr>
        <w:t xml:space="preserve">LL </w:t>
      </w:r>
      <w:r w:rsidRPr="00353E8E">
        <w:rPr>
          <w:rFonts w:asciiTheme="minorHAnsi" w:hAnsiTheme="minorHAnsi"/>
          <w:b w:val="0"/>
          <w:bCs w:val="0"/>
          <w:shd w:val="clear" w:color="auto" w:fill="FFFFFF"/>
        </w:rPr>
        <w:t>remains an option</w:t>
      </w:r>
      <w:r>
        <w:rPr>
          <w:rFonts w:asciiTheme="minorHAnsi" w:hAnsiTheme="minorHAnsi"/>
          <w:b w:val="0"/>
          <w:bCs w:val="0"/>
          <w:shd w:val="clear" w:color="auto" w:fill="FFFFFF"/>
        </w:rPr>
        <w:t>.</w:t>
      </w:r>
    </w:p>
    <w:p w14:paraId="158D5C34" w14:textId="22EB15D6"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6B16EC2A" w14:textId="5C8AEAB6" w:rsidR="00AE3E37" w:rsidRDefault="00AE3E37">
      <w:pPr>
        <w:pStyle w:val="a3"/>
        <w:spacing w:before="2"/>
        <w:rPr>
          <w:noProof/>
          <w:lang w:val="en-IN" w:eastAsia="en-IN"/>
        </w:rPr>
      </w:pPr>
    </w:p>
    <w:p w14:paraId="31686845" w14:textId="36978549" w:rsidR="00353E8E" w:rsidRDefault="00353E8E">
      <w:pPr>
        <w:pStyle w:val="a3"/>
        <w:spacing w:before="2"/>
        <w:rPr>
          <w:noProof/>
          <w:lang w:val="en-IN" w:eastAsia="en-IN"/>
        </w:rPr>
      </w:pPr>
      <w:r w:rsidRPr="00353E8E">
        <w:rPr>
          <w:rFonts w:asciiTheme="minorHAnsi" w:hAnsiTheme="minorHAnsi" w:cs="Arial"/>
          <w:noProof/>
          <w:shd w:val="clear" w:color="auto" w:fill="FFFFFF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0682FAC7" wp14:editId="7C3A3271">
                <wp:simplePos x="0" y="0"/>
                <wp:positionH relativeFrom="column">
                  <wp:posOffset>722630</wp:posOffset>
                </wp:positionH>
                <wp:positionV relativeFrom="paragraph">
                  <wp:posOffset>73025</wp:posOffset>
                </wp:positionV>
                <wp:extent cx="260350" cy="285750"/>
                <wp:effectExtent l="0" t="0" r="6350" b="0"/>
                <wp:wrapNone/>
                <wp:docPr id="25" name="Text Box 3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35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691DAD" w14:textId="77777777" w:rsidR="00353E8E" w:rsidRPr="001615D8" w:rsidRDefault="00353E8E" w:rsidP="00353E8E">
                            <w:pPr>
                              <w:rPr>
                                <w:color w:val="F76047"/>
                                <w:lang w:eastAsia="ja-JP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color w:val="F76047"/>
                                <w:sz w:val="32"/>
                                <w:szCs w:val="32"/>
                                <w:lang w:eastAsia="ja-JP"/>
                              </w:rPr>
                              <w:t>5</w:t>
                            </w:r>
                          </w:p>
                          <w:p w14:paraId="74A4577A" w14:textId="77777777" w:rsidR="00353E8E" w:rsidRPr="00296E78" w:rsidRDefault="00353E8E" w:rsidP="00353E8E">
                            <w:pPr>
                              <w:spacing w:before="480"/>
                              <w:textAlignment w:val="baseline"/>
                              <w:rPr>
                                <w:rFonts w:ascii="Times" w:eastAsia="メイリオ" w:hAnsi="Times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wrap="square" lIns="44028" tIns="22014" rIns="44028" bIns="22014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82FAC7" id="_x0000_s1031" type="#_x0000_t202" style="position:absolute;margin-left:56.9pt;margin-top:5.75pt;width:20.5pt;height:22.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" filled="f" stroked="f">
                <v:textbox inset="1.223mm,.6115mm,1.223mm,.6115mm">
                  <w:txbxContent>
                    <w:p w14:paraId="6D691DAD" w14:textId="77777777" w:rsidR="00353E8E" w:rsidRPr="001615D8" w:rsidRDefault="00353E8E" w:rsidP="00353E8E">
                      <w:pPr>
                        <w:rPr>
                          <w:color w:val="F76047"/>
                          <w:lang w:eastAsia="ja-JP"/>
                        </w:rPr>
                      </w:pPr>
                      <w:r>
                        <w:rPr>
                          <w:rFonts w:asciiTheme="majorEastAsia" w:eastAsiaTheme="majorEastAsia" w:hAnsiTheme="majorEastAsia"/>
                          <w:b/>
                          <w:bCs/>
                          <w:color w:val="F76047"/>
                          <w:sz w:val="32"/>
                          <w:szCs w:val="32"/>
                          <w:lang w:eastAsia="ja-JP"/>
                        </w:rPr>
                        <w:t>5</w:t>
                      </w:r>
                    </w:p>
                    <w:p w14:paraId="74A4577A" w14:textId="77777777" w:rsidR="00353E8E" w:rsidRPr="00296E78" w:rsidRDefault="00353E8E" w:rsidP="00353E8E">
                      <w:pPr>
                        <w:spacing w:before="480"/>
                        <w:textAlignment w:val="baseline"/>
                        <w:rPr>
                          <w:rFonts w:ascii="Times" w:eastAsia="メイリオ" w:hAnsi="Times" w:cstheme="minorBidi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53E8E">
        <w:rPr>
          <w:rFonts w:asciiTheme="minorHAnsi" w:hAnsiTheme="minorHAnsi" w:cs="Arial"/>
          <w:noProof/>
          <w:shd w:val="clear" w:color="auto" w:fill="FFFFFF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1CAF2A2A" wp14:editId="7F585ECF">
                <wp:simplePos x="0" y="0"/>
                <wp:positionH relativeFrom="column">
                  <wp:posOffset>455930</wp:posOffset>
                </wp:positionH>
                <wp:positionV relativeFrom="paragraph">
                  <wp:posOffset>73025</wp:posOffset>
                </wp:positionV>
                <wp:extent cx="260350" cy="285750"/>
                <wp:effectExtent l="0" t="0" r="6350" b="0"/>
                <wp:wrapNone/>
                <wp:docPr id="26" name="Text Box 3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35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99F2A2" w14:textId="77777777" w:rsidR="00353E8E" w:rsidRPr="001615D8" w:rsidRDefault="00353E8E" w:rsidP="00353E8E">
                            <w:pPr>
                              <w:rPr>
                                <w:color w:val="F76047"/>
                                <w:lang w:eastAsia="ja-JP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color w:val="F76047"/>
                                <w:sz w:val="32"/>
                                <w:szCs w:val="32"/>
                                <w:lang w:eastAsia="ja-JP"/>
                              </w:rPr>
                              <w:t>1</w:t>
                            </w:r>
                          </w:p>
                          <w:p w14:paraId="2EFE28E3" w14:textId="77777777" w:rsidR="00353E8E" w:rsidRPr="00296E78" w:rsidRDefault="00353E8E" w:rsidP="00353E8E">
                            <w:pPr>
                              <w:spacing w:before="480"/>
                              <w:textAlignment w:val="baseline"/>
                              <w:rPr>
                                <w:rFonts w:ascii="Times" w:eastAsia="メイリオ" w:hAnsi="Times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wrap="square" lIns="44028" tIns="22014" rIns="44028" bIns="22014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AF2A2A" id="_x0000_s1032" type="#_x0000_t202" style="position:absolute;margin-left:35.9pt;margin-top:5.75pt;width:20.5pt;height:22.5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" filled="f" stroked="f">
                <v:textbox inset="1.223mm,.6115mm,1.223mm,.6115mm">
                  <w:txbxContent>
                    <w:p w14:paraId="6A99F2A2" w14:textId="77777777" w:rsidR="00353E8E" w:rsidRPr="001615D8" w:rsidRDefault="00353E8E" w:rsidP="00353E8E">
                      <w:pPr>
                        <w:rPr>
                          <w:color w:val="F76047"/>
                          <w:lang w:eastAsia="ja-JP"/>
                        </w:rPr>
                      </w:pPr>
                      <w:r>
                        <w:rPr>
                          <w:rFonts w:asciiTheme="majorEastAsia" w:eastAsiaTheme="majorEastAsia" w:hAnsiTheme="majorEastAsia"/>
                          <w:b/>
                          <w:bCs/>
                          <w:color w:val="F76047"/>
                          <w:sz w:val="32"/>
                          <w:szCs w:val="32"/>
                          <w:lang w:eastAsia="ja-JP"/>
                        </w:rPr>
                        <w:t>1</w:t>
                      </w:r>
                    </w:p>
                    <w:p w14:paraId="2EFE28E3" w14:textId="77777777" w:rsidR="00353E8E" w:rsidRPr="00296E78" w:rsidRDefault="00353E8E" w:rsidP="00353E8E">
                      <w:pPr>
                        <w:spacing w:before="480"/>
                        <w:textAlignment w:val="baseline"/>
                        <w:rPr>
                          <w:rFonts w:ascii="Times" w:eastAsia="メイリオ" w:hAnsi="Times" w:cstheme="minorBidi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3235823" w14:textId="7DF8DC1A" w:rsidR="00353E8E" w:rsidRDefault="00353E8E">
      <w:pPr>
        <w:pStyle w:val="a3"/>
        <w:spacing w:before="2"/>
        <w:rPr>
          <w:noProof/>
          <w:lang w:val="en-IN" w:eastAsia="en-IN"/>
        </w:rPr>
      </w:pPr>
    </w:p>
    <w:p w14:paraId="4F20C3CA" w14:textId="4F53C09E" w:rsidR="00353E8E" w:rsidRDefault="00353E8E">
      <w:pPr>
        <w:pStyle w:val="a3"/>
        <w:spacing w:before="2"/>
        <w:rPr>
          <w:noProof/>
          <w:lang w:val="en-IN" w:eastAsia="en-IN"/>
        </w:rPr>
      </w:pPr>
    </w:p>
    <w:p w14:paraId="2CCD889B" w14:textId="63FE74A7" w:rsidR="00353E8E" w:rsidRDefault="00353E8E">
      <w:pPr>
        <w:pStyle w:val="a3"/>
        <w:spacing w:before="2"/>
        <w:rPr>
          <w:noProof/>
          <w:lang w:val="en-IN" w:eastAsia="en-IN"/>
        </w:rPr>
      </w:pPr>
    </w:p>
    <w:p w14:paraId="33CE1C69" w14:textId="0524B7A6" w:rsidR="00353E8E" w:rsidRDefault="00353E8E">
      <w:pPr>
        <w:pStyle w:val="a3"/>
        <w:spacing w:before="2"/>
        <w:rPr>
          <w:noProof/>
          <w:lang w:val="en-IN" w:eastAsia="en-IN"/>
        </w:rPr>
      </w:pPr>
    </w:p>
    <w:p w14:paraId="6CA60410" w14:textId="37F6D2D3" w:rsidR="00353E8E" w:rsidRDefault="00353E8E">
      <w:pPr>
        <w:pStyle w:val="a3"/>
        <w:spacing w:before="2"/>
        <w:rPr>
          <w:noProof/>
          <w:lang w:val="en-IN" w:eastAsia="en-IN"/>
        </w:rPr>
      </w:pPr>
    </w:p>
    <w:p w14:paraId="1302A99E" w14:textId="6831D861" w:rsidR="00353E8E" w:rsidRDefault="00353E8E">
      <w:pPr>
        <w:pStyle w:val="a3"/>
        <w:spacing w:before="2"/>
        <w:rPr>
          <w:noProof/>
          <w:lang w:val="en-IN" w:eastAsia="en-IN"/>
        </w:rPr>
      </w:pPr>
    </w:p>
    <w:p w14:paraId="5B46F41A" w14:textId="7AFFD091" w:rsidR="00353E8E" w:rsidRDefault="00353E8E">
      <w:pPr>
        <w:pStyle w:val="a3"/>
        <w:spacing w:before="2"/>
        <w:rPr>
          <w:noProof/>
          <w:lang w:val="en-IN" w:eastAsia="en-IN"/>
        </w:rPr>
      </w:pPr>
    </w:p>
    <w:p w14:paraId="07FE7B10" w14:textId="48C3C6B7" w:rsidR="00353E8E" w:rsidRDefault="00353E8E">
      <w:pPr>
        <w:pStyle w:val="a3"/>
        <w:spacing w:before="2"/>
        <w:rPr>
          <w:noProof/>
          <w:lang w:val="en-IN" w:eastAsia="en-IN"/>
        </w:rPr>
      </w:pPr>
    </w:p>
    <w:p w14:paraId="19AB3346" w14:textId="6B201C1D" w:rsidR="00353E8E" w:rsidRDefault="00353E8E">
      <w:pPr>
        <w:pStyle w:val="a3"/>
        <w:spacing w:before="2"/>
        <w:rPr>
          <w:noProof/>
          <w:lang w:val="en-IN" w:eastAsia="en-IN"/>
        </w:rPr>
      </w:pPr>
    </w:p>
    <w:p w14:paraId="7E3560C9" w14:textId="2FB17C2C" w:rsidR="00353E8E" w:rsidRDefault="00353E8E">
      <w:pPr>
        <w:pStyle w:val="a3"/>
        <w:spacing w:before="2"/>
        <w:rPr>
          <w:rFonts w:ascii="Arial"/>
          <w:b/>
          <w:sz w:val="16"/>
        </w:rPr>
      </w:pPr>
      <w:r w:rsidRPr="00B94FBE">
        <w:rPr>
          <w:rFonts w:asciiTheme="minorHAnsi" w:eastAsia="Meiryo UI" w:hAnsiTheme="minorHAnsi" w:cstheme="minorHAnsi"/>
          <w:noProof/>
          <w:color w:val="222222"/>
          <w:shd w:val="clear" w:color="auto" w:fill="FFFFFF"/>
          <w:lang w:eastAsia="ja-JP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31F07DF8" wp14:editId="6B5E8EC3">
                <wp:simplePos x="0" y="0"/>
                <wp:positionH relativeFrom="column">
                  <wp:posOffset>767080</wp:posOffset>
                </wp:positionH>
                <wp:positionV relativeFrom="paragraph">
                  <wp:posOffset>5080</wp:posOffset>
                </wp:positionV>
                <wp:extent cx="2311400" cy="19050"/>
                <wp:effectExtent l="0" t="0" r="31750" b="19050"/>
                <wp:wrapNone/>
                <wp:docPr id="2080" name="Line 94">
                  <a:extLst xmlns:a="http://schemas.openxmlformats.org/drawingml/2006/main">
                    <a:ext uri="{FF2B5EF4-FFF2-40B4-BE49-F238E27FC236}">
                      <a16:creationId xmlns:a16="http://schemas.microsoft.com/office/drawing/2014/main" id="{4487721E-F72F-4966-B858-17CBFF15D43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2311400" cy="1905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4D1E4F" id="Line 94" o:spid="_x0000_s1026" style="position:absolute;left:0;text-align:lef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0.4pt,.4pt" to="242.4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" strokecolor="black [3213]" strokeweight="1pt">
                <v:shadow color="#eeece1 [3214]"/>
              </v:line>
            </w:pict>
          </mc:Fallback>
        </mc:AlternateContent>
      </w:r>
    </w:p>
    <w:p w14:paraId="696EE6B7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1D2473CB" w14:textId="77777777" w:rsidR="00353E8E" w:rsidRDefault="00353E8E" w:rsidP="00353E8E">
      <w:pPr>
        <w:pStyle w:val="a5"/>
        <w:numPr>
          <w:ilvl w:val="0"/>
          <w:numId w:val="3"/>
        </w:numPr>
        <w:spacing w:line="240" w:lineRule="auto"/>
        <w:rPr>
          <w:rFonts w:asciiTheme="minorHAnsi" w:eastAsia="Meiryo UI" w:hAnsiTheme="minorHAnsi" w:cstheme="minorHAnsi"/>
          <w:color w:val="222222"/>
          <w:sz w:val="18"/>
          <w:szCs w:val="18"/>
          <w:shd w:val="clear" w:color="auto" w:fill="FFFFFF"/>
        </w:rPr>
      </w:pPr>
      <w:r>
        <w:rPr>
          <w:rFonts w:asciiTheme="minorHAnsi" w:eastAsia="Meiryo UI" w:hAnsiTheme="minorHAnsi" w:cstheme="minorHAnsi" w:hint="eastAsia"/>
          <w:color w:val="222222"/>
          <w:sz w:val="18"/>
          <w:szCs w:val="18"/>
          <w:shd w:val="clear" w:color="auto" w:fill="FFFFFF"/>
          <w:lang w:eastAsia="ja-JP"/>
        </w:rPr>
        <w:t>O</w:t>
      </w:r>
      <w:r>
        <w:rPr>
          <w:rFonts w:asciiTheme="minorHAnsi" w:eastAsia="Meiryo UI" w:hAnsiTheme="minorHAnsi" w:cstheme="minorHAnsi"/>
          <w:color w:val="222222"/>
          <w:sz w:val="18"/>
          <w:szCs w:val="18"/>
          <w:shd w:val="clear" w:color="auto" w:fill="FFFFFF"/>
          <w:lang w:eastAsia="ja-JP"/>
        </w:rPr>
        <w:t xml:space="preserve">h JK, Smith JS, </w:t>
      </w:r>
      <w:proofErr w:type="spellStart"/>
      <w:r>
        <w:rPr>
          <w:rFonts w:asciiTheme="minorHAnsi" w:eastAsia="Meiryo UI" w:hAnsiTheme="minorHAnsi" w:cstheme="minorHAnsi"/>
          <w:color w:val="222222"/>
          <w:sz w:val="18"/>
          <w:szCs w:val="18"/>
          <w:shd w:val="clear" w:color="auto" w:fill="FFFFFF"/>
          <w:lang w:eastAsia="ja-JP"/>
        </w:rPr>
        <w:t>Shaffrey</w:t>
      </w:r>
      <w:proofErr w:type="spellEnd"/>
      <w:r>
        <w:rPr>
          <w:rFonts w:asciiTheme="minorHAnsi" w:eastAsia="Meiryo UI" w:hAnsiTheme="minorHAnsi" w:cstheme="minorHAnsi"/>
          <w:color w:val="222222"/>
          <w:sz w:val="18"/>
          <w:szCs w:val="18"/>
          <w:shd w:val="clear" w:color="auto" w:fill="FFFFFF"/>
          <w:lang w:eastAsia="ja-JP"/>
        </w:rPr>
        <w:t xml:space="preserve"> CI, </w:t>
      </w:r>
      <w:proofErr w:type="spellStart"/>
      <w:r>
        <w:rPr>
          <w:rFonts w:asciiTheme="minorHAnsi" w:eastAsia="Meiryo UI" w:hAnsiTheme="minorHAnsi" w:cstheme="minorHAnsi"/>
          <w:color w:val="222222"/>
          <w:sz w:val="18"/>
          <w:szCs w:val="18"/>
          <w:shd w:val="clear" w:color="auto" w:fill="FFFFFF"/>
          <w:lang w:eastAsia="ja-JP"/>
        </w:rPr>
        <w:t>Lafage</w:t>
      </w:r>
      <w:proofErr w:type="spellEnd"/>
      <w:r>
        <w:rPr>
          <w:rFonts w:asciiTheme="minorHAnsi" w:eastAsia="Meiryo UI" w:hAnsiTheme="minorHAnsi" w:cstheme="minorHAnsi"/>
          <w:color w:val="222222"/>
          <w:sz w:val="18"/>
          <w:szCs w:val="18"/>
          <w:shd w:val="clear" w:color="auto" w:fill="FFFFFF"/>
          <w:lang w:eastAsia="ja-JP"/>
        </w:rPr>
        <w:t xml:space="preserve"> </w:t>
      </w:r>
      <w:proofErr w:type="spellStart"/>
      <w:r>
        <w:rPr>
          <w:rFonts w:asciiTheme="minorHAnsi" w:eastAsia="Meiryo UI" w:hAnsiTheme="minorHAnsi" w:cstheme="minorHAnsi"/>
          <w:color w:val="222222"/>
          <w:sz w:val="18"/>
          <w:szCs w:val="18"/>
          <w:shd w:val="clear" w:color="auto" w:fill="FFFFFF"/>
          <w:lang w:eastAsia="ja-JP"/>
        </w:rPr>
        <w:t>V,Schwab</w:t>
      </w:r>
      <w:proofErr w:type="spellEnd"/>
      <w:r>
        <w:rPr>
          <w:rFonts w:asciiTheme="minorHAnsi" w:eastAsia="Meiryo UI" w:hAnsiTheme="minorHAnsi" w:cstheme="minorHAnsi"/>
          <w:color w:val="222222"/>
          <w:sz w:val="18"/>
          <w:szCs w:val="18"/>
          <w:shd w:val="clear" w:color="auto" w:fill="FFFFFF"/>
          <w:lang w:eastAsia="ja-JP"/>
        </w:rPr>
        <w:t xml:space="preserve"> F, Ames CP, Matsumoto M, </w:t>
      </w:r>
      <w:proofErr w:type="spellStart"/>
      <w:r>
        <w:rPr>
          <w:rFonts w:asciiTheme="minorHAnsi" w:eastAsia="Meiryo UI" w:hAnsiTheme="minorHAnsi" w:cstheme="minorHAnsi"/>
          <w:color w:val="222222"/>
          <w:sz w:val="18"/>
          <w:szCs w:val="18"/>
          <w:shd w:val="clear" w:color="auto" w:fill="FFFFFF"/>
          <w:lang w:eastAsia="ja-JP"/>
        </w:rPr>
        <w:t>Baik</w:t>
      </w:r>
      <w:proofErr w:type="spellEnd"/>
      <w:r>
        <w:rPr>
          <w:rFonts w:asciiTheme="minorHAnsi" w:eastAsia="Meiryo UI" w:hAnsiTheme="minorHAnsi" w:cstheme="minorHAnsi"/>
          <w:color w:val="222222"/>
          <w:sz w:val="18"/>
          <w:szCs w:val="18"/>
          <w:shd w:val="clear" w:color="auto" w:fill="FFFFFF"/>
          <w:lang w:eastAsia="ja-JP"/>
        </w:rPr>
        <w:t xml:space="preserve"> JS, Ha Y(2014)Sagittal spinopelvic malalignment in Parkinson disease: prevalence and associations with disease severity, 15; 39 Spine E833-41.</w:t>
      </w:r>
    </w:p>
    <w:p w14:paraId="1A7AFF7A" w14:textId="77777777" w:rsidR="00353E8E" w:rsidRPr="00722DE9" w:rsidRDefault="00353E8E" w:rsidP="00353E8E">
      <w:pPr>
        <w:pStyle w:val="a5"/>
        <w:numPr>
          <w:ilvl w:val="0"/>
          <w:numId w:val="3"/>
        </w:numPr>
        <w:spacing w:line="240" w:lineRule="auto"/>
        <w:rPr>
          <w:rFonts w:asciiTheme="minorHAnsi" w:eastAsia="Meiryo UI" w:hAnsiTheme="minorHAnsi" w:cstheme="minorHAnsi"/>
          <w:color w:val="222222"/>
          <w:sz w:val="18"/>
          <w:szCs w:val="18"/>
          <w:shd w:val="clear" w:color="auto" w:fill="FFFFFF"/>
        </w:rPr>
      </w:pPr>
      <w:r w:rsidRPr="00722DE9">
        <w:rPr>
          <w:rFonts w:asciiTheme="minorHAnsi" w:eastAsia="Meiryo UI" w:hAnsiTheme="minorHAnsi" w:cstheme="minorHAnsi"/>
          <w:color w:val="222222"/>
          <w:sz w:val="18"/>
          <w:szCs w:val="18"/>
          <w:shd w:val="clear" w:color="auto" w:fill="FFFFFF"/>
        </w:rPr>
        <w:t xml:space="preserve">Shumway-Cook A, </w:t>
      </w:r>
      <w:proofErr w:type="spellStart"/>
      <w:r w:rsidRPr="00722DE9">
        <w:rPr>
          <w:rFonts w:asciiTheme="minorHAnsi" w:eastAsia="Meiryo UI" w:hAnsiTheme="minorHAnsi" w:cstheme="minorHAnsi"/>
          <w:color w:val="222222"/>
          <w:sz w:val="18"/>
          <w:szCs w:val="18"/>
          <w:shd w:val="clear" w:color="auto" w:fill="FFFFFF"/>
        </w:rPr>
        <w:t>Brauer</w:t>
      </w:r>
      <w:proofErr w:type="spellEnd"/>
      <w:r w:rsidRPr="00722DE9">
        <w:rPr>
          <w:rFonts w:asciiTheme="minorHAnsi" w:eastAsia="Meiryo UI" w:hAnsiTheme="minorHAnsi" w:cstheme="minorHAnsi"/>
          <w:color w:val="222222"/>
          <w:sz w:val="18"/>
          <w:szCs w:val="18"/>
          <w:shd w:val="clear" w:color="auto" w:fill="FFFFFF"/>
        </w:rPr>
        <w:t xml:space="preserve"> S, Woollacott M (2000) Predicting the probability for falls in community-dwelling older adults using</w:t>
      </w:r>
      <w:r w:rsidRPr="00722DE9">
        <w:rPr>
          <w:rFonts w:asciiTheme="minorHAnsi" w:eastAsia="Meiryo UI" w:hAnsiTheme="minorHAnsi" w:cstheme="minorHAnsi"/>
          <w:color w:val="222222"/>
          <w:sz w:val="18"/>
          <w:szCs w:val="18"/>
        </w:rPr>
        <w:t xml:space="preserve"> </w:t>
      </w:r>
      <w:r w:rsidRPr="00722DE9">
        <w:rPr>
          <w:rFonts w:asciiTheme="minorHAnsi" w:eastAsia="Meiryo UI" w:hAnsiTheme="minorHAnsi" w:cstheme="minorHAnsi"/>
          <w:color w:val="222222"/>
          <w:sz w:val="18"/>
          <w:szCs w:val="18"/>
          <w:shd w:val="clear" w:color="auto" w:fill="FFFFFF"/>
        </w:rPr>
        <w:t xml:space="preserve">the timed up &amp; go test, 80 Phys </w:t>
      </w:r>
      <w:proofErr w:type="spellStart"/>
      <w:r w:rsidRPr="00722DE9">
        <w:rPr>
          <w:rFonts w:asciiTheme="minorHAnsi" w:eastAsia="Meiryo UI" w:hAnsiTheme="minorHAnsi" w:cstheme="minorHAnsi"/>
          <w:color w:val="222222"/>
          <w:sz w:val="18"/>
          <w:szCs w:val="18"/>
          <w:shd w:val="clear" w:color="auto" w:fill="FFFFFF"/>
        </w:rPr>
        <w:t>Ther</w:t>
      </w:r>
      <w:proofErr w:type="spellEnd"/>
      <w:r w:rsidRPr="00722DE9">
        <w:rPr>
          <w:rFonts w:asciiTheme="minorHAnsi" w:eastAsia="Meiryo UI" w:hAnsiTheme="minorHAnsi" w:cstheme="minorHAnsi"/>
          <w:color w:val="222222"/>
          <w:sz w:val="18"/>
          <w:szCs w:val="18"/>
          <w:shd w:val="clear" w:color="auto" w:fill="FFFFFF"/>
        </w:rPr>
        <w:t>. 896-903.</w:t>
      </w:r>
    </w:p>
    <w:p w14:paraId="7BA79ECB" w14:textId="77777777" w:rsidR="00353E8E" w:rsidRPr="00722DE9" w:rsidRDefault="003B0C1A" w:rsidP="00353E8E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Theme="minorHAnsi" w:hAnsiTheme="minorHAnsi" w:cstheme="minorHAnsi"/>
          <w:sz w:val="18"/>
        </w:rPr>
      </w:pPr>
      <w:hyperlink r:id="rId13" w:history="1">
        <w:r w:rsidR="00353E8E" w:rsidRPr="00722DE9">
          <w:rPr>
            <w:rFonts w:asciiTheme="minorHAnsi" w:eastAsia="ＭＳ Ｐゴシック" w:hAnsiTheme="minorHAnsi" w:cstheme="minorHAnsi"/>
            <w:sz w:val="18"/>
            <w:szCs w:val="18"/>
          </w:rPr>
          <w:t>Doherty KM</w:t>
        </w:r>
      </w:hyperlink>
      <w:r w:rsidR="00353E8E" w:rsidRPr="00722DE9">
        <w:rPr>
          <w:rFonts w:asciiTheme="minorHAnsi" w:eastAsia="ＭＳ Ｐゴシック" w:hAnsiTheme="minorHAnsi" w:cstheme="minorHAnsi"/>
          <w:sz w:val="18"/>
          <w:szCs w:val="18"/>
        </w:rPr>
        <w:t xml:space="preserve">, </w:t>
      </w:r>
      <w:hyperlink r:id="rId14" w:history="1">
        <w:r w:rsidR="00353E8E" w:rsidRPr="00722DE9">
          <w:rPr>
            <w:rFonts w:asciiTheme="minorHAnsi" w:eastAsia="ＭＳ Ｐゴシック" w:hAnsiTheme="minorHAnsi" w:cstheme="minorHAnsi"/>
            <w:sz w:val="18"/>
            <w:szCs w:val="18"/>
          </w:rPr>
          <w:t>van de Warrenburg BP</w:t>
        </w:r>
      </w:hyperlink>
      <w:r w:rsidR="00353E8E" w:rsidRPr="00722DE9">
        <w:rPr>
          <w:rFonts w:asciiTheme="minorHAnsi" w:eastAsia="ＭＳ Ｐゴシック" w:hAnsiTheme="minorHAnsi" w:cstheme="minorHAnsi"/>
          <w:sz w:val="18"/>
          <w:szCs w:val="18"/>
        </w:rPr>
        <w:t xml:space="preserve">, </w:t>
      </w:r>
      <w:hyperlink r:id="rId15" w:history="1">
        <w:r w:rsidR="00353E8E" w:rsidRPr="00722DE9">
          <w:rPr>
            <w:rFonts w:asciiTheme="minorHAnsi" w:eastAsia="ＭＳ Ｐゴシック" w:hAnsiTheme="minorHAnsi" w:cstheme="minorHAnsi"/>
            <w:sz w:val="18"/>
            <w:szCs w:val="18"/>
          </w:rPr>
          <w:t>Peralta MC</w:t>
        </w:r>
      </w:hyperlink>
      <w:r w:rsidR="00353E8E" w:rsidRPr="00722DE9">
        <w:rPr>
          <w:rFonts w:asciiTheme="minorHAnsi" w:eastAsia="ＭＳ Ｐゴシック" w:hAnsiTheme="minorHAnsi" w:cstheme="minorHAnsi"/>
          <w:sz w:val="18"/>
          <w:szCs w:val="18"/>
        </w:rPr>
        <w:t xml:space="preserve">, </w:t>
      </w:r>
      <w:hyperlink r:id="rId16" w:history="1">
        <w:r w:rsidR="00353E8E" w:rsidRPr="00722DE9">
          <w:rPr>
            <w:rFonts w:asciiTheme="minorHAnsi" w:eastAsia="ＭＳ Ｐゴシック" w:hAnsiTheme="minorHAnsi" w:cstheme="minorHAnsi"/>
            <w:sz w:val="18"/>
            <w:szCs w:val="18"/>
          </w:rPr>
          <w:t>Silveira-Moriyama L</w:t>
        </w:r>
      </w:hyperlink>
      <w:r w:rsidR="00353E8E" w:rsidRPr="00722DE9">
        <w:rPr>
          <w:rFonts w:asciiTheme="minorHAnsi" w:eastAsia="ＭＳ Ｐゴシック" w:hAnsiTheme="minorHAnsi" w:cstheme="minorHAnsi"/>
          <w:sz w:val="18"/>
          <w:szCs w:val="18"/>
        </w:rPr>
        <w:t xml:space="preserve">, </w:t>
      </w:r>
      <w:hyperlink r:id="rId17" w:history="1">
        <w:r w:rsidR="00353E8E" w:rsidRPr="00722DE9">
          <w:rPr>
            <w:rFonts w:asciiTheme="minorHAnsi" w:eastAsia="ＭＳ Ｐゴシック" w:hAnsiTheme="minorHAnsi" w:cstheme="minorHAnsi"/>
            <w:sz w:val="18"/>
            <w:szCs w:val="18"/>
          </w:rPr>
          <w:t>Azulay JP</w:t>
        </w:r>
      </w:hyperlink>
      <w:r w:rsidR="00353E8E" w:rsidRPr="00722DE9">
        <w:rPr>
          <w:rFonts w:asciiTheme="minorHAnsi" w:eastAsia="ＭＳ Ｐゴシック" w:hAnsiTheme="minorHAnsi" w:cstheme="minorHAnsi"/>
          <w:sz w:val="18"/>
          <w:szCs w:val="18"/>
        </w:rPr>
        <w:t xml:space="preserve">, </w:t>
      </w:r>
      <w:hyperlink r:id="rId18" w:history="1">
        <w:r w:rsidR="00353E8E" w:rsidRPr="00722DE9">
          <w:rPr>
            <w:rFonts w:asciiTheme="minorHAnsi" w:eastAsia="ＭＳ Ｐゴシック" w:hAnsiTheme="minorHAnsi" w:cstheme="minorHAnsi"/>
            <w:sz w:val="18"/>
            <w:szCs w:val="18"/>
          </w:rPr>
          <w:t>Gershanik OS</w:t>
        </w:r>
      </w:hyperlink>
      <w:r w:rsidR="00353E8E" w:rsidRPr="00722DE9">
        <w:rPr>
          <w:rFonts w:asciiTheme="minorHAnsi" w:eastAsia="ＭＳ Ｐゴシック" w:hAnsiTheme="minorHAnsi" w:cstheme="minorHAnsi"/>
          <w:sz w:val="18"/>
          <w:szCs w:val="18"/>
        </w:rPr>
        <w:t xml:space="preserve">, </w:t>
      </w:r>
      <w:hyperlink r:id="rId19" w:history="1">
        <w:r w:rsidR="00353E8E" w:rsidRPr="00722DE9">
          <w:rPr>
            <w:rFonts w:asciiTheme="minorHAnsi" w:eastAsia="ＭＳ Ｐゴシック" w:hAnsiTheme="minorHAnsi" w:cstheme="minorHAnsi"/>
            <w:sz w:val="18"/>
            <w:szCs w:val="18"/>
          </w:rPr>
          <w:t>Bloem BR</w:t>
        </w:r>
      </w:hyperlink>
      <w:r w:rsidR="00353E8E" w:rsidRPr="00722DE9">
        <w:rPr>
          <w:rFonts w:asciiTheme="minorHAnsi" w:eastAsia="ＭＳ Ｐゴシック" w:hAnsiTheme="minorHAnsi" w:cstheme="minorHAnsi"/>
          <w:bCs/>
          <w:color w:val="000000"/>
          <w:kern w:val="36"/>
          <w:sz w:val="18"/>
          <w:szCs w:val="18"/>
        </w:rPr>
        <w:t xml:space="preserve"> </w:t>
      </w:r>
      <w:r w:rsidR="00353E8E" w:rsidRPr="00722DE9">
        <w:rPr>
          <w:rFonts w:asciiTheme="minorHAnsi" w:eastAsia="ＭＳ Ｐゴシック" w:hAnsiTheme="minorHAnsi" w:cstheme="minorHAnsi"/>
          <w:sz w:val="18"/>
          <w:szCs w:val="18"/>
        </w:rPr>
        <w:t xml:space="preserve">(2011) </w:t>
      </w:r>
      <w:r w:rsidR="00353E8E" w:rsidRPr="00722DE9">
        <w:rPr>
          <w:rFonts w:asciiTheme="minorHAnsi" w:eastAsia="ＭＳ Ｐゴシック" w:hAnsiTheme="minorHAnsi" w:cstheme="minorHAnsi"/>
          <w:bCs/>
          <w:color w:val="000000"/>
          <w:kern w:val="36"/>
          <w:sz w:val="18"/>
          <w:szCs w:val="18"/>
        </w:rPr>
        <w:t xml:space="preserve">Postural deformities in Parkinson's disease, </w:t>
      </w:r>
      <w:hyperlink r:id="rId20" w:tooltip="The Lancet. Neurology." w:history="1">
        <w:r w:rsidR="00353E8E" w:rsidRPr="00722DE9">
          <w:rPr>
            <w:rFonts w:asciiTheme="minorHAnsi" w:eastAsia="ＭＳ Ｐゴシック" w:hAnsiTheme="minorHAnsi" w:cstheme="minorHAnsi"/>
            <w:sz w:val="18"/>
            <w:szCs w:val="18"/>
          </w:rPr>
          <w:t>Lancet Neurol.</w:t>
        </w:r>
      </w:hyperlink>
      <w:r w:rsidR="00353E8E" w:rsidRPr="00722DE9">
        <w:rPr>
          <w:rFonts w:asciiTheme="minorHAnsi" w:eastAsia="ＭＳ Ｐゴシック" w:hAnsiTheme="minorHAnsi" w:cstheme="minorHAnsi"/>
          <w:sz w:val="18"/>
          <w:szCs w:val="18"/>
        </w:rPr>
        <w:t xml:space="preserve"> 10538-49.</w:t>
      </w:r>
    </w:p>
    <w:p w14:paraId="6883C9C7" w14:textId="77777777" w:rsidR="00353E8E" w:rsidRPr="001D5C05" w:rsidRDefault="00353E8E" w:rsidP="00353E8E">
      <w:pPr>
        <w:pStyle w:val="ad"/>
        <w:numPr>
          <w:ilvl w:val="0"/>
          <w:numId w:val="3"/>
        </w:numPr>
        <w:rPr>
          <w:rFonts w:cstheme="minorHAnsi"/>
          <w:sz w:val="18"/>
          <w:szCs w:val="18"/>
          <w:shd w:val="clear" w:color="auto" w:fill="FFFFFF"/>
        </w:rPr>
      </w:pPr>
      <w:r w:rsidRPr="00722DE9">
        <w:rPr>
          <w:rFonts w:cstheme="minorHAnsi"/>
          <w:sz w:val="18"/>
          <w:szCs w:val="18"/>
        </w:rPr>
        <w:t xml:space="preserve">Kei Watanabe, Toru Hirano, Keiichi Katsumi, Masayuki Ohashi, </w:t>
      </w:r>
      <w:proofErr w:type="spellStart"/>
      <w:r w:rsidRPr="00722DE9">
        <w:rPr>
          <w:rFonts w:cstheme="minorHAnsi"/>
          <w:sz w:val="18"/>
          <w:szCs w:val="18"/>
        </w:rPr>
        <w:t>Hirokazu</w:t>
      </w:r>
      <w:proofErr w:type="spellEnd"/>
      <w:r w:rsidRPr="00722DE9">
        <w:rPr>
          <w:rFonts w:cstheme="minorHAnsi"/>
          <w:sz w:val="18"/>
          <w:szCs w:val="18"/>
        </w:rPr>
        <w:t xml:space="preserve"> Shoji , Kazuhiro Hasegawa, </w:t>
      </w:r>
      <w:proofErr w:type="spellStart"/>
      <w:r w:rsidRPr="00722DE9">
        <w:rPr>
          <w:rFonts w:cstheme="minorHAnsi"/>
          <w:sz w:val="18"/>
          <w:szCs w:val="18"/>
        </w:rPr>
        <w:t>Akiyoshi</w:t>
      </w:r>
      <w:proofErr w:type="spellEnd"/>
      <w:r w:rsidRPr="00722DE9">
        <w:rPr>
          <w:rFonts w:cstheme="minorHAnsi"/>
          <w:sz w:val="18"/>
          <w:szCs w:val="18"/>
        </w:rPr>
        <w:t xml:space="preserve"> Yamazaki, Atsushi Ishikawa, </w:t>
      </w:r>
      <w:proofErr w:type="spellStart"/>
      <w:r w:rsidRPr="00722DE9">
        <w:rPr>
          <w:rFonts w:cstheme="minorHAnsi"/>
          <w:sz w:val="18"/>
          <w:szCs w:val="18"/>
        </w:rPr>
        <w:t>Ryoko</w:t>
      </w:r>
      <w:proofErr w:type="spellEnd"/>
      <w:r w:rsidRPr="00722DE9">
        <w:rPr>
          <w:rFonts w:cstheme="minorHAnsi"/>
          <w:sz w:val="18"/>
          <w:szCs w:val="18"/>
        </w:rPr>
        <w:t xml:space="preserve"> Koike, Naoto Endo, </w:t>
      </w:r>
      <w:proofErr w:type="spellStart"/>
      <w:r w:rsidRPr="00722DE9">
        <w:rPr>
          <w:rFonts w:cstheme="minorHAnsi"/>
          <w:sz w:val="18"/>
          <w:szCs w:val="18"/>
        </w:rPr>
        <w:t>Masatoyo</w:t>
      </w:r>
      <w:proofErr w:type="spellEnd"/>
      <w:r w:rsidRPr="00722DE9">
        <w:rPr>
          <w:rFonts w:cstheme="minorHAnsi"/>
          <w:sz w:val="18"/>
          <w:szCs w:val="18"/>
        </w:rPr>
        <w:t xml:space="preserve"> Nishizawa, Takayoshi </w:t>
      </w:r>
      <w:proofErr w:type="spellStart"/>
      <w:r w:rsidRPr="00722DE9">
        <w:rPr>
          <w:rFonts w:cstheme="minorHAnsi"/>
          <w:sz w:val="18"/>
          <w:szCs w:val="18"/>
        </w:rPr>
        <w:t>Shimohata</w:t>
      </w:r>
      <w:proofErr w:type="spellEnd"/>
      <w:r w:rsidRPr="00722DE9">
        <w:rPr>
          <w:rFonts w:cstheme="minorHAnsi"/>
          <w:sz w:val="18"/>
          <w:szCs w:val="18"/>
        </w:rPr>
        <w:t>,</w:t>
      </w:r>
      <w:r w:rsidRPr="00722DE9">
        <w:rPr>
          <w:rFonts w:cstheme="minorHAnsi"/>
          <w:sz w:val="18"/>
          <w:szCs w:val="18"/>
          <w:shd w:val="clear" w:color="auto" w:fill="FFFFFF"/>
        </w:rPr>
        <w:t>(2017)</w:t>
      </w:r>
      <w:r w:rsidRPr="00722DE9">
        <w:rPr>
          <w:rFonts w:cstheme="minorHAnsi"/>
          <w:sz w:val="18"/>
          <w:szCs w:val="18"/>
        </w:rPr>
        <w:t>Characteristics of spinopelvic alignment in Parkinson's disease: Comparison with adult spinal deformity,</w:t>
      </w:r>
      <w:r w:rsidRPr="001D5C05">
        <w:rPr>
          <w:rFonts w:cstheme="minorHAnsi"/>
          <w:color w:val="000000"/>
          <w:sz w:val="18"/>
          <w:szCs w:val="18"/>
          <w:shd w:val="clear" w:color="auto" w:fill="FFFFFF"/>
        </w:rPr>
        <w:t xml:space="preserve"> </w:t>
      </w:r>
      <w:hyperlink r:id="rId21" w:tooltip="Journal of orthopaedic science : official journal of the Japanese Orthopaedic Association." w:history="1">
        <w:r w:rsidRPr="001D5C05">
          <w:rPr>
            <w:rStyle w:val="ac"/>
            <w:rFonts w:cstheme="minorHAnsi"/>
            <w:sz w:val="18"/>
            <w:szCs w:val="18"/>
            <w:u w:val="none"/>
            <w:shd w:val="clear" w:color="auto" w:fill="FFFFFF"/>
          </w:rPr>
          <w:t xml:space="preserve">J </w:t>
        </w:r>
        <w:r w:rsidRPr="001D5C05">
          <w:rPr>
            <w:rStyle w:val="ac"/>
            <w:rFonts w:cstheme="minorHAnsi"/>
            <w:color w:val="auto"/>
            <w:sz w:val="18"/>
            <w:szCs w:val="18"/>
            <w:u w:val="none"/>
            <w:shd w:val="clear" w:color="auto" w:fill="FFFFFF"/>
          </w:rPr>
          <w:t>Orthop Sci.</w:t>
        </w:r>
      </w:hyperlink>
      <w:r w:rsidRPr="001D5C05">
        <w:rPr>
          <w:rStyle w:val="apple-converted-space"/>
          <w:rFonts w:cstheme="minorHAnsi"/>
          <w:sz w:val="18"/>
          <w:szCs w:val="18"/>
          <w:shd w:val="clear" w:color="auto" w:fill="FFFFFF"/>
        </w:rPr>
        <w:t xml:space="preserve"> </w:t>
      </w:r>
      <w:r w:rsidRPr="001D5C05">
        <w:rPr>
          <w:rFonts w:cstheme="minorHAnsi"/>
          <w:sz w:val="18"/>
          <w:szCs w:val="18"/>
          <w:shd w:val="clear" w:color="auto" w:fill="FFFFFF"/>
        </w:rPr>
        <w:t>22 16-21.</w:t>
      </w:r>
    </w:p>
    <w:p w14:paraId="22E0D733" w14:textId="77777777" w:rsidR="00353E8E" w:rsidRPr="002570D0" w:rsidRDefault="00353E8E" w:rsidP="00353E8E">
      <w:pPr>
        <w:pStyle w:val="a5"/>
        <w:numPr>
          <w:ilvl w:val="0"/>
          <w:numId w:val="3"/>
        </w:numPr>
        <w:tabs>
          <w:tab w:val="right" w:pos="8504"/>
        </w:tabs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color w:val="000000"/>
          <w:sz w:val="18"/>
          <w:szCs w:val="18"/>
        </w:rPr>
      </w:pPr>
      <w:proofErr w:type="spellStart"/>
      <w:r w:rsidRPr="00722DE9">
        <w:rPr>
          <w:rFonts w:asciiTheme="minorHAnsi" w:hAnsiTheme="minorHAnsi" w:cstheme="minorHAnsi"/>
          <w:bCs/>
          <w:color w:val="000000"/>
          <w:sz w:val="18"/>
          <w:szCs w:val="18"/>
        </w:rPr>
        <w:t>Speelman</w:t>
      </w:r>
      <w:proofErr w:type="spellEnd"/>
      <w:r w:rsidRPr="00722DE9">
        <w:rPr>
          <w:rFonts w:asciiTheme="minorHAnsi" w:hAnsiTheme="minorHAnsi" w:cstheme="minorHAnsi"/>
          <w:color w:val="000000"/>
          <w:sz w:val="18"/>
          <w:szCs w:val="18"/>
        </w:rPr>
        <w:t xml:space="preserve"> AD, van de </w:t>
      </w:r>
      <w:proofErr w:type="spellStart"/>
      <w:r w:rsidRPr="00722DE9">
        <w:rPr>
          <w:rFonts w:asciiTheme="minorHAnsi" w:hAnsiTheme="minorHAnsi" w:cstheme="minorHAnsi"/>
          <w:color w:val="000000"/>
          <w:sz w:val="18"/>
          <w:szCs w:val="18"/>
        </w:rPr>
        <w:t>Warrenburg</w:t>
      </w:r>
      <w:proofErr w:type="spellEnd"/>
      <w:r w:rsidRPr="00722DE9">
        <w:rPr>
          <w:rFonts w:asciiTheme="minorHAnsi" w:hAnsiTheme="minorHAnsi" w:cstheme="minorHAnsi"/>
          <w:color w:val="000000"/>
          <w:sz w:val="18"/>
          <w:szCs w:val="18"/>
        </w:rPr>
        <w:t xml:space="preserve"> BP, van Nimwegen M, </w:t>
      </w:r>
      <w:proofErr w:type="spellStart"/>
      <w:r w:rsidRPr="00722DE9">
        <w:rPr>
          <w:rFonts w:asciiTheme="minorHAnsi" w:hAnsiTheme="minorHAnsi" w:cstheme="minorHAnsi"/>
          <w:color w:val="000000"/>
          <w:sz w:val="18"/>
          <w:szCs w:val="18"/>
        </w:rPr>
        <w:t>Petzinger</w:t>
      </w:r>
      <w:proofErr w:type="spellEnd"/>
      <w:r w:rsidRPr="00722DE9">
        <w:rPr>
          <w:rFonts w:asciiTheme="minorHAnsi" w:hAnsiTheme="minorHAnsi" w:cstheme="minorHAnsi"/>
          <w:color w:val="000000"/>
          <w:sz w:val="18"/>
          <w:szCs w:val="18"/>
        </w:rPr>
        <w:t xml:space="preserve"> GM, </w:t>
      </w:r>
      <w:proofErr w:type="spellStart"/>
      <w:r w:rsidRPr="00722DE9">
        <w:rPr>
          <w:rFonts w:asciiTheme="minorHAnsi" w:hAnsiTheme="minorHAnsi" w:cstheme="minorHAnsi"/>
          <w:color w:val="000000"/>
          <w:sz w:val="18"/>
          <w:szCs w:val="18"/>
        </w:rPr>
        <w:t>Munneke</w:t>
      </w:r>
      <w:proofErr w:type="spellEnd"/>
      <w:r w:rsidRPr="00722DE9">
        <w:rPr>
          <w:rFonts w:asciiTheme="minorHAnsi" w:hAnsiTheme="minorHAnsi" w:cstheme="minorHAnsi"/>
          <w:color w:val="000000"/>
          <w:sz w:val="18"/>
          <w:szCs w:val="18"/>
        </w:rPr>
        <w:t xml:space="preserve"> M, </w:t>
      </w:r>
      <w:proofErr w:type="spellStart"/>
      <w:r w:rsidRPr="00722DE9">
        <w:rPr>
          <w:rFonts w:asciiTheme="minorHAnsi" w:hAnsiTheme="minorHAnsi" w:cstheme="minorHAnsi"/>
          <w:color w:val="000000"/>
          <w:sz w:val="18"/>
          <w:szCs w:val="18"/>
        </w:rPr>
        <w:t>Bloem</w:t>
      </w:r>
      <w:proofErr w:type="spellEnd"/>
      <w:r w:rsidRPr="00722DE9">
        <w:rPr>
          <w:rFonts w:asciiTheme="minorHAnsi" w:hAnsiTheme="minorHAnsi" w:cstheme="minorHAnsi"/>
          <w:color w:val="000000"/>
          <w:sz w:val="18"/>
          <w:szCs w:val="18"/>
        </w:rPr>
        <w:t xml:space="preserve"> BR (</w:t>
      </w:r>
      <w:r w:rsidRPr="00722DE9">
        <w:rPr>
          <w:rFonts w:asciiTheme="minorHAnsi" w:hAnsiTheme="minorHAnsi" w:cstheme="minorHAnsi"/>
          <w:bCs/>
          <w:color w:val="000000"/>
          <w:sz w:val="18"/>
          <w:szCs w:val="18"/>
        </w:rPr>
        <w:t>2011</w:t>
      </w:r>
      <w:r w:rsidRPr="00722DE9">
        <w:rPr>
          <w:rFonts w:asciiTheme="minorHAnsi" w:hAnsiTheme="minorHAnsi" w:cstheme="minorHAnsi"/>
          <w:color w:val="000000"/>
          <w:sz w:val="18"/>
          <w:szCs w:val="18"/>
        </w:rPr>
        <w:t xml:space="preserve">) </w:t>
      </w:r>
      <w:hyperlink r:id="rId22" w:history="1">
        <w:r w:rsidRPr="00722DE9">
          <w:rPr>
            <w:rFonts w:asciiTheme="minorHAnsi" w:hAnsiTheme="minorHAnsi" w:cstheme="minorHAnsi"/>
            <w:sz w:val="18"/>
            <w:szCs w:val="18"/>
          </w:rPr>
          <w:t xml:space="preserve">How might physical activity benefit patients with </w:t>
        </w:r>
        <w:r w:rsidRPr="00722DE9">
          <w:rPr>
            <w:rFonts w:asciiTheme="minorHAnsi" w:hAnsiTheme="minorHAnsi" w:cstheme="minorHAnsi"/>
            <w:bCs/>
            <w:sz w:val="18"/>
            <w:szCs w:val="18"/>
          </w:rPr>
          <w:t>Parkinson</w:t>
        </w:r>
        <w:r w:rsidRPr="00722DE9">
          <w:rPr>
            <w:rFonts w:asciiTheme="minorHAnsi" w:hAnsiTheme="minorHAnsi" w:cstheme="minorHAnsi"/>
            <w:sz w:val="18"/>
            <w:szCs w:val="18"/>
          </w:rPr>
          <w:t xml:space="preserve"> disease?</w:t>
        </w:r>
      </w:hyperlink>
      <w:r w:rsidRPr="00722DE9">
        <w:rPr>
          <w:rFonts w:asciiTheme="minorHAnsi" w:hAnsiTheme="minorHAnsi" w:cstheme="minorHAnsi"/>
          <w:sz w:val="18"/>
          <w:szCs w:val="18"/>
        </w:rPr>
        <w:t xml:space="preserve"> </w:t>
      </w:r>
      <w:r w:rsidRPr="00722DE9">
        <w:rPr>
          <w:rFonts w:asciiTheme="minorHAnsi" w:hAnsiTheme="minorHAnsi" w:cstheme="minorHAnsi"/>
          <w:color w:val="000000"/>
          <w:sz w:val="18"/>
          <w:szCs w:val="18"/>
        </w:rPr>
        <w:t xml:space="preserve">Nat Rev Neurol. 7  528-34. </w:t>
      </w:r>
    </w:p>
    <w:p w14:paraId="38C08500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4CBB2555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4294053F" w14:textId="77777777" w:rsidR="00AE3E37" w:rsidRPr="00D62425" w:rsidRDefault="00D62425">
      <w:pPr>
        <w:pStyle w:val="a3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14:paraId="439A13C9" w14:textId="77777777"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32A87F9B" wp14:editId="05342D7C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63AD79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08F5CDF4" w14:textId="4AC6F31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F56962" w:rsidRPr="00F56962">
        <w:rPr>
          <w:noProof/>
        </w:rPr>
        <w:drawing>
          <wp:inline distT="0" distB="0" distL="0" distR="0" wp14:anchorId="47B1356E" wp14:editId="63742DD2">
            <wp:extent cx="673100" cy="1092200"/>
            <wp:effectExtent l="0" t="0" r="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109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1A3E73F2" w14:textId="77777777" w:rsidR="00AD3181" w:rsidRPr="00340B84" w:rsidRDefault="00AD3181" w:rsidP="00AD3181">
      <w:pPr>
        <w:spacing w:before="92"/>
        <w:ind w:right="4234"/>
        <w:rPr>
          <w:rFonts w:asciiTheme="minorHAnsi" w:eastAsiaTheme="minorEastAsia" w:hAnsiTheme="minorHAnsi" w:cstheme="minorHAnsi"/>
          <w:sz w:val="18"/>
          <w:szCs w:val="18"/>
          <w:lang w:eastAsia="ja-JP"/>
        </w:rPr>
      </w:pPr>
      <w:r w:rsidRPr="00340B84">
        <w:rPr>
          <w:rFonts w:asciiTheme="minorHAnsi" w:eastAsiaTheme="minorEastAsia" w:hAnsiTheme="minorHAnsi" w:cstheme="minorHAnsi"/>
          <w:sz w:val="18"/>
          <w:szCs w:val="18"/>
          <w:lang w:eastAsia="ja-JP"/>
        </w:rPr>
        <w:t>Chief of Saitama spine center, Higashi Saitama general hospital</w:t>
      </w:r>
    </w:p>
    <w:p w14:paraId="68F2DA69" w14:textId="77777777" w:rsidR="00AD3181" w:rsidRPr="00340B84" w:rsidRDefault="00AD3181" w:rsidP="00AD3181">
      <w:pPr>
        <w:rPr>
          <w:rFonts w:asciiTheme="minorHAnsi" w:hAnsiTheme="minorHAnsi" w:cstheme="minorHAnsi"/>
          <w:b/>
          <w:color w:val="000000"/>
          <w:sz w:val="18"/>
          <w:szCs w:val="18"/>
        </w:rPr>
      </w:pPr>
      <w:r w:rsidRPr="00340B84">
        <w:rPr>
          <w:rFonts w:asciiTheme="minorHAnsi" w:hAnsiTheme="minorHAnsi" w:cstheme="minorHAnsi"/>
          <w:bCs/>
          <w:color w:val="000000"/>
          <w:sz w:val="18"/>
          <w:szCs w:val="18"/>
        </w:rPr>
        <w:t>LICENSE AND CERTIFICATION</w:t>
      </w:r>
      <w:r w:rsidRPr="00340B84">
        <w:rPr>
          <w:rFonts w:asciiTheme="minorHAnsi" w:eastAsiaTheme="minorEastAsia" w:hAnsiTheme="minorHAnsi" w:cstheme="minorHAnsi"/>
          <w:b/>
          <w:color w:val="000000"/>
          <w:sz w:val="18"/>
          <w:szCs w:val="18"/>
          <w:lang w:eastAsia="ja-JP"/>
        </w:rPr>
        <w:t>:</w:t>
      </w:r>
      <w:r>
        <w:rPr>
          <w:rFonts w:asciiTheme="minorHAnsi" w:eastAsiaTheme="minorEastAsia" w:hAnsiTheme="minorHAnsi" w:cstheme="minorHAnsi"/>
          <w:b/>
          <w:color w:val="000000"/>
          <w:sz w:val="18"/>
          <w:szCs w:val="18"/>
          <w:lang w:eastAsia="ja-JP"/>
        </w:rPr>
        <w:t xml:space="preserve"> </w:t>
      </w:r>
      <w:r w:rsidRPr="00340B84">
        <w:rPr>
          <w:rFonts w:asciiTheme="minorHAnsi" w:hAnsiTheme="minorHAnsi" w:cstheme="minorHAnsi"/>
          <w:sz w:val="18"/>
          <w:szCs w:val="18"/>
        </w:rPr>
        <w:t xml:space="preserve">Japanese Board of </w:t>
      </w:r>
      <w:proofErr w:type="spellStart"/>
      <w:r w:rsidRPr="00340B84">
        <w:rPr>
          <w:rFonts w:asciiTheme="minorHAnsi" w:hAnsiTheme="minorHAnsi" w:cstheme="minorHAnsi"/>
          <w:sz w:val="18"/>
          <w:szCs w:val="18"/>
        </w:rPr>
        <w:t>Orthopaedic</w:t>
      </w:r>
      <w:proofErr w:type="spellEnd"/>
      <w:r w:rsidRPr="00340B84">
        <w:rPr>
          <w:rFonts w:asciiTheme="minorHAnsi" w:hAnsiTheme="minorHAnsi" w:cstheme="minorHAnsi"/>
          <w:sz w:val="18"/>
          <w:szCs w:val="18"/>
        </w:rPr>
        <w:t xml:space="preserve"> Surgery,</w:t>
      </w:r>
      <w:r w:rsidRPr="00340B84">
        <w:rPr>
          <w:rFonts w:asciiTheme="minorHAnsi" w:eastAsiaTheme="minorEastAsia" w:hAnsiTheme="minorHAnsi" w:cstheme="minorHAnsi"/>
          <w:b/>
          <w:color w:val="000000"/>
          <w:sz w:val="18"/>
          <w:szCs w:val="18"/>
          <w:lang w:eastAsia="ja-JP"/>
        </w:rPr>
        <w:t xml:space="preserve"> </w:t>
      </w:r>
      <w:r w:rsidRPr="00340B84">
        <w:rPr>
          <w:rFonts w:asciiTheme="minorHAnsi" w:hAnsiTheme="minorHAnsi" w:cstheme="minorHAnsi"/>
          <w:sz w:val="18"/>
          <w:szCs w:val="18"/>
        </w:rPr>
        <w:t>Japanese Board of Spine Surgery</w:t>
      </w:r>
      <w:r w:rsidRPr="00340B84">
        <w:rPr>
          <w:rFonts w:asciiTheme="minorHAnsi" w:eastAsiaTheme="minorEastAsia" w:hAnsiTheme="minorHAnsi" w:cstheme="minorHAnsi"/>
          <w:b/>
          <w:color w:val="000000"/>
          <w:sz w:val="18"/>
          <w:szCs w:val="18"/>
          <w:lang w:eastAsia="ja-JP"/>
        </w:rPr>
        <w:t xml:space="preserve">, </w:t>
      </w:r>
      <w:r w:rsidRPr="00340B84">
        <w:rPr>
          <w:rFonts w:asciiTheme="minorHAnsi" w:hAnsiTheme="minorHAnsi" w:cstheme="minorHAnsi"/>
          <w:sz w:val="18"/>
          <w:szCs w:val="18"/>
        </w:rPr>
        <w:t>Japan Spine Research Society Councilor,</w:t>
      </w:r>
      <w:r>
        <w:rPr>
          <w:rFonts w:asciiTheme="minorHAnsi" w:hAnsiTheme="minorHAnsi" w:cstheme="minorHAnsi"/>
          <w:sz w:val="18"/>
          <w:szCs w:val="18"/>
        </w:rPr>
        <w:t xml:space="preserve"> C</w:t>
      </w:r>
      <w:r w:rsidRPr="00340B84">
        <w:rPr>
          <w:rFonts w:asciiTheme="minorHAnsi" w:hAnsiTheme="minorHAnsi" w:cstheme="minorHAnsi"/>
          <w:sz w:val="18"/>
          <w:szCs w:val="18"/>
        </w:rPr>
        <w:t>ertified physician of Japanese rehabilitation society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340B84">
        <w:rPr>
          <w:rFonts w:asciiTheme="minorHAnsi" w:hAnsiTheme="minorHAnsi" w:cstheme="minorHAnsi"/>
          <w:sz w:val="18"/>
          <w:szCs w:val="18"/>
        </w:rPr>
        <w:t xml:space="preserve">,Scoliosis research society </w:t>
      </w:r>
      <w:r w:rsidRPr="00340B84">
        <w:rPr>
          <w:rFonts w:asciiTheme="minorHAnsi" w:eastAsia="ＭＳ 明朝" w:hAnsiTheme="minorHAnsi" w:cstheme="minorHAnsi"/>
          <w:sz w:val="18"/>
          <w:szCs w:val="18"/>
          <w:lang w:eastAsia="ja-JP"/>
        </w:rPr>
        <w:t>active</w:t>
      </w:r>
      <w:r w:rsidRPr="00340B84">
        <w:rPr>
          <w:rFonts w:asciiTheme="minorHAnsi" w:hAnsiTheme="minorHAnsi" w:cstheme="minorHAnsi"/>
          <w:sz w:val="18"/>
          <w:szCs w:val="18"/>
        </w:rPr>
        <w:t xml:space="preserve"> member</w:t>
      </w:r>
    </w:p>
    <w:p w14:paraId="25714D0A" w14:textId="3E73C764" w:rsidR="00AE3E37" w:rsidRPr="00D63D64" w:rsidRDefault="00A9710C" w:rsidP="00D63D64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24" w:history="1">
        <w:r w:rsidR="00AD3181">
          <w:rPr>
            <w:rStyle w:val="ac"/>
            <w:rFonts w:asciiTheme="minorHAnsi" w:hAnsiTheme="minorHAnsi" w:cstheme="minorHAnsi"/>
            <w:sz w:val="18"/>
            <w:szCs w:val="18"/>
          </w:rPr>
          <w:t xml:space="preserve">yunaka.nakamura </w:t>
        </w:r>
        <w:r w:rsidR="00AD3181" w:rsidRPr="00340B84">
          <w:rPr>
            <w:rStyle w:val="ac"/>
            <w:rFonts w:asciiTheme="minorHAnsi" w:hAnsiTheme="minorHAnsi" w:cstheme="minorHAnsi"/>
            <w:sz w:val="18"/>
            <w:szCs w:val="18"/>
          </w:rPr>
          <w:t>@</w:t>
        </w:r>
        <w:r w:rsidR="00AD3181">
          <w:rPr>
            <w:rStyle w:val="ac"/>
            <w:rFonts w:asciiTheme="minorHAnsi" w:hAnsiTheme="minorHAnsi" w:cstheme="minorHAnsi"/>
            <w:sz w:val="18"/>
            <w:szCs w:val="18"/>
          </w:rPr>
          <w:t>gm</w:t>
        </w:r>
        <w:r w:rsidR="00AD3181" w:rsidRPr="00340B84">
          <w:rPr>
            <w:rStyle w:val="ac"/>
            <w:rFonts w:asciiTheme="minorHAnsi" w:hAnsiTheme="minorHAnsi" w:cstheme="minorHAnsi"/>
            <w:sz w:val="18"/>
            <w:szCs w:val="18"/>
          </w:rPr>
          <w:t>ail.com</w:t>
        </w:r>
      </w:hyperlink>
      <w:r w:rsidR="00292ED9"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E25952F" wp14:editId="12D91820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15690E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" strokecolor="#004080" strokeweight=".5pt">
                <w10:wrap type="topAndBottom" anchorx="page"/>
              </v:line>
            </w:pict>
          </mc:Fallback>
        </mc:AlternateContent>
      </w:r>
    </w:p>
    <w:p w14:paraId="06A53FD2" w14:textId="77777777" w:rsidR="00AE3E37" w:rsidRDefault="00AE3E37">
      <w:pPr>
        <w:pStyle w:val="a3"/>
        <w:spacing w:before="7"/>
        <w:rPr>
          <w:rFonts w:ascii="Arial"/>
          <w:sz w:val="29"/>
        </w:rPr>
      </w:pPr>
    </w:p>
    <w:p w14:paraId="0C8DFDD6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3E4FA41A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10575D7A" w14:textId="77777777"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13FF86" w14:textId="77777777" w:rsidR="003B0C1A" w:rsidRDefault="003B0C1A">
      <w:r>
        <w:separator/>
      </w:r>
    </w:p>
  </w:endnote>
  <w:endnote w:type="continuationSeparator" w:id="0">
    <w:p w14:paraId="7AB29767" w14:textId="77777777" w:rsidR="003B0C1A" w:rsidRDefault="003B0C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w Cen MT">
    <w:altName w:val="Tw Cen MT"/>
    <w:charset w:val="00"/>
    <w:family w:val="swiss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EF5C44" w14:textId="77777777"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F49C32A" wp14:editId="3BD0E1CC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2C2318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4E4AFC86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49C32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5" type="#_x0000_t202" style="position:absolute;margin-left:35pt;margin-top:798.8pt;width:168.2pt;height:19.6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" filled="f" stroked="f">
              <v:textbox inset="0,0,0,0">
                <w:txbxContent>
                  <w:p w14:paraId="0E2C2318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4E4AFC86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7732A25" wp14:editId="7824C1E0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E928DD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4CD17988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7732A25" id="Text Box 2" o:spid="_x0000_s1036" type="#_x0000_t202" style="position:absolute;margin-left:252.1pt;margin-top:799.05pt;width:91.9pt;height:24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FlA33e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14:paraId="35E928DD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4CD17988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52EB8EB" wp14:editId="5C78E3AA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955F9F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7A822A61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52EB8EB" id="Text Box 1" o:spid="_x0000_s1037" type="#_x0000_t202" style="position:absolute;margin-left:468.9pt;margin-top:798.8pt;width:91.4pt;height:26.0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fVEme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21955F9F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7A822A61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F0A0BF" w14:textId="77777777" w:rsidR="003B0C1A" w:rsidRDefault="003B0C1A">
      <w:r>
        <w:separator/>
      </w:r>
    </w:p>
  </w:footnote>
  <w:footnote w:type="continuationSeparator" w:id="0">
    <w:p w14:paraId="6A439F8E" w14:textId="77777777" w:rsidR="003B0C1A" w:rsidRDefault="003B0C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CA3F76" w14:textId="77777777"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7FE5DE73" wp14:editId="3093DE29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C2D7DC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E5DE7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3" type="#_x0000_t202" style="position:absolute;margin-left:416pt;margin-top:26.05pt;width:144.3pt;height:17.4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" filled="f" stroked="f">
              <v:textbox inset="0,0,0,0">
                <w:txbxContent>
                  <w:p w14:paraId="24C2D7DC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33BE9274" wp14:editId="31053187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2ECAA6" w14:textId="77777777"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2C212C7B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3BE9274" id="Text Box 4" o:spid="_x0000_s1034" type="#_x0000_t202" style="position:absolute;margin-left:35pt;margin-top:48.3pt;width:515.95pt;height:40.1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" filled="f" stroked="f">
              <v:textbox inset="0,0,0,0">
                <w:txbxContent>
                  <w:p w14:paraId="662ECAA6" w14:textId="77777777"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2C212C7B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E2911"/>
    <w:rsid w:val="001263DF"/>
    <w:rsid w:val="001E763C"/>
    <w:rsid w:val="00292ED9"/>
    <w:rsid w:val="002A3EBD"/>
    <w:rsid w:val="00314AFB"/>
    <w:rsid w:val="00353E8E"/>
    <w:rsid w:val="003B0C1A"/>
    <w:rsid w:val="003B76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8738A"/>
    <w:rsid w:val="00873DF0"/>
    <w:rsid w:val="008756E6"/>
    <w:rsid w:val="009B2D44"/>
    <w:rsid w:val="00A07E82"/>
    <w:rsid w:val="00A9710C"/>
    <w:rsid w:val="00AA6F41"/>
    <w:rsid w:val="00AD3181"/>
    <w:rsid w:val="00AE3E37"/>
    <w:rsid w:val="00B21A57"/>
    <w:rsid w:val="00B60759"/>
    <w:rsid w:val="00C2110B"/>
    <w:rsid w:val="00C33602"/>
    <w:rsid w:val="00CD6F55"/>
    <w:rsid w:val="00D62425"/>
    <w:rsid w:val="00D63D64"/>
    <w:rsid w:val="00D71CF9"/>
    <w:rsid w:val="00DE3104"/>
    <w:rsid w:val="00F56962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E8F6890"/>
  <w15:docId w15:val="{3046F250-110C-4860-8CE3-CECC9C289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ヘッダー (文字)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フッター (文字)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吹き出し (文字)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(文字)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ad">
    <w:name w:val="endnote text"/>
    <w:basedOn w:val="a"/>
    <w:link w:val="ae"/>
    <w:uiPriority w:val="99"/>
    <w:unhideWhenUsed/>
    <w:rsid w:val="00353E8E"/>
    <w:pPr>
      <w:snapToGrid w:val="0"/>
    </w:pPr>
    <w:rPr>
      <w:rFonts w:asciiTheme="minorHAnsi" w:eastAsiaTheme="minorEastAsia" w:hAnsiTheme="minorHAnsi" w:cstheme="minorBidi"/>
      <w:kern w:val="2"/>
      <w:sz w:val="21"/>
      <w:lang w:eastAsia="ja-JP"/>
    </w:rPr>
  </w:style>
  <w:style w:type="character" w:customStyle="1" w:styleId="ae">
    <w:name w:val="文末脚注文字列 (文字)"/>
    <w:basedOn w:val="a0"/>
    <w:link w:val="ad"/>
    <w:uiPriority w:val="99"/>
    <w:rsid w:val="00353E8E"/>
    <w:rPr>
      <w:kern w:val="2"/>
      <w:sz w:val="21"/>
      <w:lang w:eastAsia="ja-JP"/>
    </w:rPr>
  </w:style>
  <w:style w:type="character" w:customStyle="1" w:styleId="apple-converted-space">
    <w:name w:val="apple-converted-space"/>
    <w:basedOn w:val="a0"/>
    <w:rsid w:val="00353E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ncbi.nlm.nih.gov/pubmed/?term=Doherty%20KM%5BAuthor%5D&amp;cauthor=true&amp;cauthor_uid=21514890" TargetMode="External"/><Relationship Id="rId18" Type="http://schemas.openxmlformats.org/officeDocument/2006/relationships/hyperlink" Target="http://www.ncbi.nlm.nih.gov/pubmed/?term=Gershanik%20OS%5BAuthor%5D&amp;cauthor=true&amp;cauthor_uid=21514890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www.ncbi.nlm.nih.gov/pubmed/?term=Characteristics+of+spinopelvic+alignment+in+Parkinson%27s+disease%3A+Comparison+with+adult+spinal+deformity" TargetMode="Externa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hyperlink" Target="http://www.ncbi.nlm.nih.gov/pubmed/?term=Azulay%20JP%5BAuthor%5D&amp;cauthor=true&amp;cauthor_uid=21514890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ncbi.nlm.nih.gov/pubmed/?term=Silveira-Moriyama%20L%5BAuthor%5D&amp;cauthor=true&amp;cauthor_uid=21514890" TargetMode="External"/><Relationship Id="rId20" Type="http://schemas.openxmlformats.org/officeDocument/2006/relationships/hyperlink" Target="http://www.ncbi.nlm.nih.gov/pubmed/2151489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24" Type="http://schemas.openxmlformats.org/officeDocument/2006/relationships/hyperlink" Target="mailto:drXXXXXXX@xxxmail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ncbi.nlm.nih.gov/pubmed/?term=Peralta%20MC%5BAuthor%5D&amp;cauthor=true&amp;cauthor_uid=21514890" TargetMode="External"/><Relationship Id="rId23" Type="http://schemas.openxmlformats.org/officeDocument/2006/relationships/image" Target="media/image5.png"/><Relationship Id="rId10" Type="http://schemas.openxmlformats.org/officeDocument/2006/relationships/image" Target="media/image4.jpeg"/><Relationship Id="rId19" Type="http://schemas.openxmlformats.org/officeDocument/2006/relationships/hyperlink" Target="http://www.ncbi.nlm.nih.gov/pubmed/?term=Bloem%20BR%5BAuthor%5D&amp;cauthor=true&amp;cauthor_uid=2151489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://www.ncbi.nlm.nih.gov/pubmed/?term=van%20de%20Warrenburg%20BP%5BAuthor%5D&amp;cauthor=true&amp;cauthor_uid=21514890" TargetMode="External"/><Relationship Id="rId22" Type="http://schemas.openxmlformats.org/officeDocument/2006/relationships/hyperlink" Target="http://www.ncbi.nlm.nih.gov/pubmed/21750523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747</Words>
  <Characters>4263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Nakamura Yutaka</cp:lastModifiedBy>
  <cp:revision>9</cp:revision>
  <dcterms:created xsi:type="dcterms:W3CDTF">2016-08-31T13:10:00Z</dcterms:created>
  <dcterms:modified xsi:type="dcterms:W3CDTF">2021-04-02T22:21:00Z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