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A31E6" w14:textId="13CE0B2F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>The Incidence of Odontoid Fractures Following Trauma in A Major Trauma Center, A Retrospective Study</w:t>
      </w:r>
    </w:p>
    <w:p w14:paraId="628FB42F" w14:textId="3E004C10" w:rsidR="00D91706" w:rsidRDefault="00D91706" w:rsidP="00D91706">
      <w:pPr>
        <w:jc w:val="both"/>
        <w:rPr>
          <w:rFonts w:cstheme="minorHAnsi"/>
        </w:rPr>
      </w:pPr>
    </w:p>
    <w:p w14:paraId="2C72C540" w14:textId="3F8A1F4B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Sami </w:t>
      </w:r>
      <w:proofErr w:type="spellStart"/>
      <w:r>
        <w:rPr>
          <w:rFonts w:cstheme="minorHAnsi"/>
        </w:rPr>
        <w:t>AlEissa</w:t>
      </w:r>
      <w:proofErr w:type="spellEnd"/>
      <w:r>
        <w:rPr>
          <w:rFonts w:cstheme="minorHAnsi"/>
        </w:rPr>
        <w:t xml:space="preserve">, Department of Surgery, Division of Orthopedics, King Abdulaziz Medical City National Guard Health Affairs, Riyadh, Kingdom of Saudi Arabia </w:t>
      </w:r>
    </w:p>
    <w:p w14:paraId="30DF481B" w14:textId="00DDEEB5" w:rsidR="00D91706" w:rsidRDefault="00D91706" w:rsidP="00D91706">
      <w:pPr>
        <w:jc w:val="both"/>
        <w:rPr>
          <w:rFonts w:cstheme="minorHAnsi"/>
        </w:rPr>
      </w:pPr>
    </w:p>
    <w:p w14:paraId="5D1B4063" w14:textId="3C0B4EC5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Ali </w:t>
      </w:r>
      <w:proofErr w:type="spellStart"/>
      <w:r>
        <w:rPr>
          <w:rFonts w:cstheme="minorHAnsi"/>
        </w:rPr>
        <w:t>Alhandi</w:t>
      </w:r>
      <w:proofErr w:type="spellEnd"/>
      <w:r>
        <w:rPr>
          <w:rFonts w:cstheme="minorHAnsi"/>
        </w:rPr>
        <w:t xml:space="preserve">, </w:t>
      </w:r>
      <w:r>
        <w:rPr>
          <w:rFonts w:cstheme="minorHAnsi"/>
        </w:rPr>
        <w:t>Department of Surgery, Division of Orthopedics, King Abdulaziz Medical City National Guard Health Affairs, Riyadh, Kingdom of Saudi Arabia</w:t>
      </w:r>
    </w:p>
    <w:p w14:paraId="18D9C00C" w14:textId="74A95616" w:rsidR="00D91706" w:rsidRDefault="00D91706" w:rsidP="00D91706">
      <w:pPr>
        <w:jc w:val="both"/>
        <w:rPr>
          <w:rFonts w:cstheme="minorHAnsi"/>
        </w:rPr>
      </w:pPr>
    </w:p>
    <w:p w14:paraId="1F588002" w14:textId="7760CCB4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Ahad Bugis, Department of Surgery, Division of Orthopedics, </w:t>
      </w:r>
      <w:proofErr w:type="spellStart"/>
      <w:proofErr w:type="gramStart"/>
      <w:r>
        <w:rPr>
          <w:rFonts w:cstheme="minorHAnsi"/>
        </w:rPr>
        <w:t>Dr.Suliman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Alhabib</w:t>
      </w:r>
      <w:proofErr w:type="spellEnd"/>
      <w:r>
        <w:rPr>
          <w:rFonts w:cstheme="minorHAnsi"/>
        </w:rPr>
        <w:t xml:space="preserve"> Hospital, </w:t>
      </w:r>
      <w:proofErr w:type="spellStart"/>
      <w:r>
        <w:rPr>
          <w:rFonts w:cstheme="minorHAnsi"/>
        </w:rPr>
        <w:t>Alhabib</w:t>
      </w:r>
      <w:proofErr w:type="spellEnd"/>
      <w:r>
        <w:rPr>
          <w:rFonts w:cstheme="minorHAnsi"/>
        </w:rPr>
        <w:t xml:space="preserve"> Medical Group, Riyadh, Kingdom of Saudi Arabia </w:t>
      </w:r>
    </w:p>
    <w:p w14:paraId="579A09E7" w14:textId="4B7ACE24" w:rsidR="00D91706" w:rsidRDefault="00D91706" w:rsidP="00D91706">
      <w:pPr>
        <w:jc w:val="both"/>
        <w:rPr>
          <w:rFonts w:cstheme="minorHAnsi"/>
        </w:rPr>
      </w:pPr>
    </w:p>
    <w:p w14:paraId="41431225" w14:textId="677FF338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Raghad </w:t>
      </w:r>
      <w:proofErr w:type="spellStart"/>
      <w:r>
        <w:rPr>
          <w:rFonts w:cstheme="minorHAnsi"/>
        </w:rPr>
        <w:t>Alsalamah</w:t>
      </w:r>
      <w:proofErr w:type="spellEnd"/>
      <w:r>
        <w:rPr>
          <w:rFonts w:cstheme="minorHAnsi"/>
        </w:rPr>
        <w:t xml:space="preserve">, Collage of Medicine, King Saud bin Abdulaziz University for Health Sciences, Riyadh, Kingdom of Saudi Arabia </w:t>
      </w:r>
    </w:p>
    <w:p w14:paraId="32A28915" w14:textId="77777777" w:rsidR="00D91706" w:rsidRDefault="00D91706" w:rsidP="00D91706">
      <w:pPr>
        <w:jc w:val="both"/>
        <w:rPr>
          <w:rFonts w:cstheme="minorHAnsi"/>
        </w:rPr>
      </w:pPr>
    </w:p>
    <w:p w14:paraId="773D70E2" w14:textId="4F67A563" w:rsidR="00D91706" w:rsidRDefault="00D91706" w:rsidP="00D91706">
      <w:pPr>
        <w:jc w:val="both"/>
        <w:rPr>
          <w:rFonts w:cstheme="minorHAnsi"/>
        </w:rPr>
      </w:pPr>
      <w:proofErr w:type="spellStart"/>
      <w:r>
        <w:rPr>
          <w:rFonts w:cstheme="minorHAnsi"/>
        </w:rPr>
        <w:t>Abdulellah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Alsheddi</w:t>
      </w:r>
      <w:proofErr w:type="spellEnd"/>
      <w:r>
        <w:rPr>
          <w:rFonts w:cstheme="minorHAnsi"/>
        </w:rPr>
        <w:t xml:space="preserve">, </w:t>
      </w:r>
      <w:r>
        <w:rPr>
          <w:rFonts w:cstheme="minorHAnsi"/>
        </w:rPr>
        <w:t>Department of Surgery, Division of Orthopedics, King Abdulaziz Medical City National Guard Health Affairs, Riyadh, Kingdom of Saudi Arabia</w:t>
      </w:r>
    </w:p>
    <w:p w14:paraId="56409783" w14:textId="77777777" w:rsidR="00D91706" w:rsidRDefault="00D91706" w:rsidP="00D91706">
      <w:pPr>
        <w:jc w:val="both"/>
        <w:rPr>
          <w:rFonts w:cstheme="minorHAnsi"/>
        </w:rPr>
      </w:pPr>
    </w:p>
    <w:p w14:paraId="77935F99" w14:textId="0701608C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Abdulaziz </w:t>
      </w:r>
      <w:proofErr w:type="spellStart"/>
      <w:r>
        <w:rPr>
          <w:rFonts w:cstheme="minorHAnsi"/>
        </w:rPr>
        <w:t>Almubarak</w:t>
      </w:r>
      <w:proofErr w:type="spellEnd"/>
      <w:r>
        <w:rPr>
          <w:rFonts w:cstheme="minorHAnsi"/>
        </w:rPr>
        <w:t xml:space="preserve">, King Abdullah International Medical Research Center, Riyadh, Kingdom of Saudi Arabia </w:t>
      </w:r>
    </w:p>
    <w:p w14:paraId="5AE19A2C" w14:textId="1BE4767C" w:rsidR="00D91706" w:rsidRDefault="00D91706" w:rsidP="00D91706">
      <w:pPr>
        <w:jc w:val="both"/>
        <w:rPr>
          <w:rFonts w:cstheme="minorHAnsi"/>
        </w:rPr>
      </w:pPr>
    </w:p>
    <w:p w14:paraId="26A22720" w14:textId="10E01D72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Suhail </w:t>
      </w:r>
      <w:proofErr w:type="spellStart"/>
      <w:r>
        <w:rPr>
          <w:rFonts w:cstheme="minorHAnsi"/>
        </w:rPr>
        <w:t>Assiri</w:t>
      </w:r>
      <w:proofErr w:type="spellEnd"/>
      <w:r>
        <w:rPr>
          <w:rFonts w:cstheme="minorHAnsi"/>
        </w:rPr>
        <w:t xml:space="preserve">, </w:t>
      </w:r>
      <w:r>
        <w:rPr>
          <w:rFonts w:cstheme="minorHAnsi"/>
        </w:rPr>
        <w:t>Department of Surgery, Division of Orthopedics, King Abdulaziz Medical City National Guard Health Affairs, Riyadh, Kingdom of Saudi Arabia</w:t>
      </w:r>
    </w:p>
    <w:p w14:paraId="00D65770" w14:textId="39E51FEE" w:rsidR="00D91706" w:rsidRDefault="00D91706" w:rsidP="00D91706">
      <w:pPr>
        <w:jc w:val="both"/>
        <w:rPr>
          <w:rFonts w:cstheme="minorHAnsi"/>
        </w:rPr>
      </w:pPr>
    </w:p>
    <w:p w14:paraId="2606C8CD" w14:textId="462AEED2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Faisal </w:t>
      </w:r>
      <w:proofErr w:type="spellStart"/>
      <w:r>
        <w:rPr>
          <w:rFonts w:cstheme="minorHAnsi"/>
        </w:rPr>
        <w:t>Konbaz</w:t>
      </w:r>
      <w:proofErr w:type="spellEnd"/>
      <w:r>
        <w:rPr>
          <w:rFonts w:cstheme="minorHAnsi"/>
        </w:rPr>
        <w:t xml:space="preserve">, </w:t>
      </w:r>
      <w:r>
        <w:rPr>
          <w:rFonts w:cstheme="minorHAnsi"/>
        </w:rPr>
        <w:t>Department of Surgery, Division of Orthopedics, King Abdulaziz Medical City National Guard Health Affairs, Riyadh, Kingdom of Saudi Arabia</w:t>
      </w:r>
    </w:p>
    <w:p w14:paraId="7818D889" w14:textId="6C37EF56" w:rsidR="00D91706" w:rsidRDefault="00D91706" w:rsidP="00D91706">
      <w:pPr>
        <w:jc w:val="both"/>
        <w:rPr>
          <w:rFonts w:cstheme="minorHAnsi"/>
        </w:rPr>
      </w:pPr>
    </w:p>
    <w:p w14:paraId="38E5A1EA" w14:textId="3905E898" w:rsidR="00D91706" w:rsidRDefault="00D91706" w:rsidP="00D91706">
      <w:pPr>
        <w:jc w:val="both"/>
        <w:rPr>
          <w:rFonts w:cstheme="minorHAnsi"/>
        </w:rPr>
      </w:pPr>
      <w:r>
        <w:rPr>
          <w:rFonts w:cstheme="minorHAnsi"/>
        </w:rPr>
        <w:t>ABSTRACT:</w:t>
      </w:r>
    </w:p>
    <w:p w14:paraId="32B8F366" w14:textId="75AB9706" w:rsidR="00D91706" w:rsidRDefault="009701D0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BACKGROUND: </w:t>
      </w:r>
      <w:r w:rsidR="00D91706">
        <w:rPr>
          <w:rFonts w:cstheme="minorHAnsi"/>
        </w:rPr>
        <w:t xml:space="preserve">Cervical spine injury is the most common vertebral injury after major trauma, 20% of all cervical fractures happen to be odontoid fractures, </w:t>
      </w:r>
      <w:r>
        <w:rPr>
          <w:rFonts w:cstheme="minorHAnsi"/>
        </w:rPr>
        <w:t>in</w:t>
      </w:r>
      <w:r w:rsidR="00D91706">
        <w:rPr>
          <w:rFonts w:cstheme="minorHAnsi"/>
        </w:rPr>
        <w:t xml:space="preserve"> young adults, odontoid fractures usually happens as a result of hight-energy trauma after motor vehicle</w:t>
      </w:r>
      <w:r>
        <w:rPr>
          <w:rFonts w:cstheme="minorHAnsi"/>
        </w:rPr>
        <w:t xml:space="preserve"> accident (MVA). MVA in Riyadh represent 38.4% of all trauma cases, in which the head and neck are most injured body parts. This research aims to provide information about the incidence of odontoid process fracture post- MVA in Riyadh, Saudi Arabia.</w:t>
      </w:r>
    </w:p>
    <w:p w14:paraId="404B4CF1" w14:textId="5276FC07" w:rsidR="009701D0" w:rsidRDefault="009701D0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METHODS: The design of this study was retrospective. A single level one trauma center database (trauma registry) was used to identify odontoid fractures post-MVA. All trauma cases from 2008 to the most recent were included, A total of 17,047 patients, to identify cervical spine fractures and further identify odontoid fracture incidence. The patients’ radiographs were reviewed retrospectively, and odontoid fractures were classified </w:t>
      </w:r>
      <w:r w:rsidR="001B519F">
        <w:rPr>
          <w:rFonts w:cstheme="minorHAnsi"/>
        </w:rPr>
        <w:t>by a board-certified spine surgeon. A descriptive analysis was carried out to report basic data distribution. Pearson’s correlation was carried out to assess association.</w:t>
      </w:r>
    </w:p>
    <w:p w14:paraId="39AF7155" w14:textId="77241545" w:rsidR="001B519F" w:rsidRDefault="001B519F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RESULTS: A total number of cervical spine fractures was 1195 patients (6.6% of the total sample). The incidence of odontoid fractures during the entire study period from 2008 to 2018 was 42 of 480 patients with C2 cervical trauma, constituting 8.75 % C2 fractures, and </w:t>
      </w:r>
      <w:r>
        <w:rPr>
          <w:rFonts w:cstheme="minorHAnsi"/>
        </w:rPr>
        <w:lastRenderedPageBreak/>
        <w:t xml:space="preserve">3.5% of cervical spine fractures. The mean age was 41.75 </w:t>
      </w:r>
      <w:r w:rsidRPr="001B519F">
        <w:rPr>
          <w:rFonts w:cstheme="minorHAnsi"/>
        </w:rPr>
        <w:t>±</w:t>
      </w:r>
      <w:r>
        <w:rPr>
          <w:rFonts w:cstheme="minorHAnsi"/>
        </w:rPr>
        <w:t xml:space="preserve"> 18 years. There were three patients </w:t>
      </w:r>
      <w:proofErr w:type="gramStart"/>
      <w:r>
        <w:rPr>
          <w:rFonts w:cstheme="minorHAnsi"/>
        </w:rPr>
        <w:t>( on</w:t>
      </w:r>
      <w:proofErr w:type="gramEnd"/>
      <w:r>
        <w:rPr>
          <w:rFonts w:cstheme="minorHAnsi"/>
        </w:rPr>
        <w:t xml:space="preserve"> male, two females) with type l odontoid fracture, 26 (all males) with type </w:t>
      </w:r>
      <w:proofErr w:type="spellStart"/>
      <w:r>
        <w:rPr>
          <w:rFonts w:cstheme="minorHAnsi"/>
        </w:rPr>
        <w:t>ll</w:t>
      </w:r>
      <w:proofErr w:type="spellEnd"/>
      <w:r>
        <w:rPr>
          <w:rFonts w:cstheme="minorHAnsi"/>
        </w:rPr>
        <w:t xml:space="preserve">, and 13 (11 males, 2 females) with type </w:t>
      </w:r>
      <w:proofErr w:type="spellStart"/>
      <w:r>
        <w:rPr>
          <w:rFonts w:cstheme="minorHAnsi"/>
        </w:rPr>
        <w:t>lll</w:t>
      </w:r>
      <w:proofErr w:type="spellEnd"/>
      <w:r>
        <w:rPr>
          <w:rFonts w:cstheme="minorHAnsi"/>
        </w:rPr>
        <w:t xml:space="preserve">. Most patients were managed conservatively (83.33%), whereas 16.67% underwent surgical management. </w:t>
      </w:r>
    </w:p>
    <w:p w14:paraId="3E50E8FC" w14:textId="05571125" w:rsidR="001B519F" w:rsidRDefault="001B519F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CONCLUSION: The incidence of </w:t>
      </w:r>
      <w:proofErr w:type="spellStart"/>
      <w:r>
        <w:rPr>
          <w:rFonts w:cstheme="minorHAnsi"/>
        </w:rPr>
        <w:t>posttrumatic</w:t>
      </w:r>
      <w:proofErr w:type="spellEnd"/>
      <w:r>
        <w:rPr>
          <w:rFonts w:cstheme="minorHAnsi"/>
        </w:rPr>
        <w:t xml:space="preserve"> odontoid fractures is low, given the younger population of this study. This </w:t>
      </w:r>
      <w:r w:rsidR="00E94DB3">
        <w:rPr>
          <w:rFonts w:cstheme="minorHAnsi"/>
        </w:rPr>
        <w:t xml:space="preserve">does not predict future incidence rates with continued improvement of road traffic laws and awareness in the population. </w:t>
      </w:r>
    </w:p>
    <w:p w14:paraId="78395FC7" w14:textId="4C1C3CFE" w:rsidR="00E94DB3" w:rsidRDefault="00E94DB3" w:rsidP="00D91706">
      <w:pPr>
        <w:jc w:val="both"/>
        <w:rPr>
          <w:rFonts w:cstheme="minorHAnsi"/>
        </w:rPr>
      </w:pPr>
    </w:p>
    <w:p w14:paraId="725CC518" w14:textId="2AB8ACED" w:rsidR="00E94DB3" w:rsidRDefault="00E94DB3" w:rsidP="00D91706">
      <w:pPr>
        <w:jc w:val="both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09CEDA8A" wp14:editId="1CAD7EEA">
            <wp:extent cx="5727700" cy="9036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1-03-07 at 6.42.01 PM 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ED5C6" w14:textId="46EA8696" w:rsidR="00D91706" w:rsidRDefault="00D91706" w:rsidP="00D91706">
      <w:pPr>
        <w:jc w:val="both"/>
        <w:rPr>
          <w:rFonts w:cstheme="minorHAnsi"/>
        </w:rPr>
      </w:pPr>
    </w:p>
    <w:p w14:paraId="2E3A0F72" w14:textId="58AB326A" w:rsidR="00E94DB3" w:rsidRDefault="00E94DB3" w:rsidP="00D91706">
      <w:pPr>
        <w:jc w:val="both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62B8DD71" wp14:editId="4E9681B8">
            <wp:simplePos x="0" y="0"/>
            <wp:positionH relativeFrom="margin">
              <wp:posOffset>2950979</wp:posOffset>
            </wp:positionH>
            <wp:positionV relativeFrom="margin">
              <wp:posOffset>2621046</wp:posOffset>
            </wp:positionV>
            <wp:extent cx="2879450" cy="1584000"/>
            <wp:effectExtent l="0" t="0" r="381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1-03-07 at 6.42.02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45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</w:rPr>
        <w:drawing>
          <wp:inline distT="0" distB="0" distL="0" distR="0" wp14:anchorId="385B82BF" wp14:editId="00B02E8E">
            <wp:extent cx="2526688" cy="23040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1-03-07 at 6.42.01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688" cy="23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18D20" w14:textId="7EFB59A4" w:rsidR="00D91706" w:rsidRDefault="00D91706" w:rsidP="00D91706">
      <w:pPr>
        <w:jc w:val="both"/>
        <w:rPr>
          <w:rFonts w:cstheme="minorHAnsi"/>
        </w:rPr>
      </w:pPr>
    </w:p>
    <w:p w14:paraId="0BAAD4B4" w14:textId="3A6FAB4B" w:rsidR="00E94DB3" w:rsidRDefault="00E94DB3" w:rsidP="00D91706">
      <w:pPr>
        <w:jc w:val="both"/>
        <w:rPr>
          <w:rFonts w:cstheme="minorHAnsi"/>
        </w:rPr>
      </w:pPr>
    </w:p>
    <w:p w14:paraId="690B229A" w14:textId="6B3B5D49" w:rsidR="00E94DB3" w:rsidRDefault="00E94DB3" w:rsidP="00D91706">
      <w:pPr>
        <w:jc w:val="both"/>
        <w:rPr>
          <w:rFonts w:cstheme="minorHAnsi"/>
        </w:rPr>
      </w:pPr>
    </w:p>
    <w:p w14:paraId="5F76B693" w14:textId="68470562" w:rsidR="00E94DB3" w:rsidRDefault="00E94DB3" w:rsidP="00D91706">
      <w:pPr>
        <w:jc w:val="both"/>
        <w:rPr>
          <w:rFonts w:cstheme="minorHAnsi"/>
        </w:rPr>
      </w:pPr>
    </w:p>
    <w:p w14:paraId="07A67498" w14:textId="17D3A597" w:rsidR="00E94DB3" w:rsidRDefault="00E94DB3" w:rsidP="00D91706">
      <w:pPr>
        <w:jc w:val="both"/>
        <w:rPr>
          <w:rFonts w:cstheme="minorHAnsi"/>
        </w:rPr>
      </w:pPr>
    </w:p>
    <w:p w14:paraId="2D845870" w14:textId="45B0E30B" w:rsidR="00E94DB3" w:rsidRDefault="00E94DB3" w:rsidP="00D91706">
      <w:pPr>
        <w:jc w:val="both"/>
        <w:rPr>
          <w:rFonts w:cstheme="minorHAnsi"/>
        </w:rPr>
      </w:pPr>
      <w:r>
        <w:rPr>
          <w:rFonts w:cstheme="minorHAnsi"/>
        </w:rPr>
        <w:t>Dr. Ahad Abdullah Bugis</w:t>
      </w:r>
    </w:p>
    <w:p w14:paraId="2E02F94F" w14:textId="4E33BDF0" w:rsidR="00E94DB3" w:rsidRDefault="00E94DB3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Orthopedic surgery resident </w:t>
      </w:r>
    </w:p>
    <w:p w14:paraId="320A7BD3" w14:textId="6FC42393" w:rsidR="00E94DB3" w:rsidRDefault="00E94DB3" w:rsidP="00D91706">
      <w:pPr>
        <w:jc w:val="both"/>
        <w:rPr>
          <w:rFonts w:cstheme="minorHAnsi"/>
        </w:rPr>
      </w:pPr>
      <w:r>
        <w:rPr>
          <w:rFonts w:cstheme="minorHAnsi"/>
        </w:rPr>
        <w:t>Habib medical group</w:t>
      </w:r>
    </w:p>
    <w:p w14:paraId="5295B071" w14:textId="5BD93D22" w:rsidR="00E94DB3" w:rsidRPr="00D91706" w:rsidRDefault="00E94DB3" w:rsidP="00D91706">
      <w:pPr>
        <w:jc w:val="both"/>
        <w:rPr>
          <w:rFonts w:cstheme="minorHAnsi"/>
        </w:rPr>
      </w:pPr>
      <w:r>
        <w:rPr>
          <w:rFonts w:cstheme="minorHAnsi"/>
        </w:rPr>
        <w:t xml:space="preserve">Email: </w:t>
      </w:r>
      <w:hyperlink r:id="rId9" w:history="1">
        <w:r w:rsidRPr="002A5796">
          <w:rPr>
            <w:rStyle w:val="Hyperlink"/>
            <w:rFonts w:cstheme="minorHAnsi"/>
          </w:rPr>
          <w:t>ahadbuqas@gamil.com</w:t>
        </w:r>
      </w:hyperlink>
      <w:r>
        <w:rPr>
          <w:rFonts w:cstheme="minorHAnsi"/>
        </w:rPr>
        <w:t xml:space="preserve"> </w:t>
      </w:r>
      <w:bookmarkStart w:id="0" w:name="_GoBack"/>
      <w:bookmarkEnd w:id="0"/>
    </w:p>
    <w:sectPr w:rsidR="00E94DB3" w:rsidRPr="00D91706" w:rsidSect="00471201">
      <w:head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3B5CE" w14:textId="77777777" w:rsidR="00403B5F" w:rsidRDefault="00403B5F" w:rsidP="00D91706">
      <w:r>
        <w:separator/>
      </w:r>
    </w:p>
  </w:endnote>
  <w:endnote w:type="continuationSeparator" w:id="0">
    <w:p w14:paraId="5EBDB69F" w14:textId="77777777" w:rsidR="00403B5F" w:rsidRDefault="00403B5F" w:rsidP="00D91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95503" w14:textId="77777777" w:rsidR="00403B5F" w:rsidRDefault="00403B5F" w:rsidP="00D91706">
      <w:r>
        <w:separator/>
      </w:r>
    </w:p>
  </w:footnote>
  <w:footnote w:type="continuationSeparator" w:id="0">
    <w:p w14:paraId="02E07F35" w14:textId="77777777" w:rsidR="00403B5F" w:rsidRDefault="00403B5F" w:rsidP="00D91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5446B" w14:textId="605D1DD9" w:rsidR="00D91706" w:rsidRDefault="00D91706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52EA1F3F" wp14:editId="301601FA">
          <wp:simplePos x="0" y="0"/>
          <wp:positionH relativeFrom="margin">
            <wp:posOffset>-630555</wp:posOffset>
          </wp:positionH>
          <wp:positionV relativeFrom="paragraph">
            <wp:posOffset>-221214</wp:posOffset>
          </wp:positionV>
          <wp:extent cx="6788150" cy="881380"/>
          <wp:effectExtent l="0" t="0" r="6350" b="0"/>
          <wp:wrapThrough wrapText="bothSides">
            <wp:wrapPolygon edited="0">
              <wp:start x="0" y="0"/>
              <wp:lineTo x="0" y="21164"/>
              <wp:lineTo x="21580" y="21164"/>
              <wp:lineTo x="2158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3EF5E7" w14:textId="77777777" w:rsidR="00D91706" w:rsidRDefault="00D917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706"/>
    <w:rsid w:val="00100490"/>
    <w:rsid w:val="001B519F"/>
    <w:rsid w:val="00403B5F"/>
    <w:rsid w:val="00471201"/>
    <w:rsid w:val="006978D8"/>
    <w:rsid w:val="009701D0"/>
    <w:rsid w:val="00D91706"/>
    <w:rsid w:val="00E9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E6C7A"/>
  <w15:chartTrackingRefBased/>
  <w15:docId w15:val="{5B56F4CB-490B-9549-9466-EE41563A0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7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1706"/>
  </w:style>
  <w:style w:type="paragraph" w:styleId="Footer">
    <w:name w:val="footer"/>
    <w:basedOn w:val="Normal"/>
    <w:link w:val="FooterChar"/>
    <w:uiPriority w:val="99"/>
    <w:unhideWhenUsed/>
    <w:rsid w:val="00D917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1706"/>
  </w:style>
  <w:style w:type="character" w:styleId="Hyperlink">
    <w:name w:val="Hyperlink"/>
    <w:basedOn w:val="DefaultParagraphFont"/>
    <w:uiPriority w:val="99"/>
    <w:unhideWhenUsed/>
    <w:rsid w:val="00E94D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4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ahadbuqas@gam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Ahad Abdullah</dc:creator>
  <cp:keywords/>
  <dc:description/>
  <cp:lastModifiedBy>Ahad Abdullah</cp:lastModifiedBy>
  <cp:revision>1</cp:revision>
  <dcterms:created xsi:type="dcterms:W3CDTF">2021-03-07T14:57:00Z</dcterms:created>
  <dcterms:modified xsi:type="dcterms:W3CDTF">2021-03-07T15:46:00Z</dcterms:modified>
</cp:coreProperties>
</file>