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69B1A" w14:textId="77777777" w:rsidR="005C16F3" w:rsidRDefault="005C16F3" w:rsidP="005C16F3">
      <w:pPr>
        <w:pStyle w:val="a4"/>
        <w:spacing w:line="14" w:lineRule="auto"/>
        <w:rPr>
          <w:sz w:val="20"/>
        </w:rPr>
      </w:pPr>
      <w:r>
        <w:rPr>
          <w:noProof/>
          <w:sz w:val="20"/>
        </w:rPr>
        <w:drawing>
          <wp:anchor distT="0" distB="0" distL="114300" distR="114300" simplePos="0" relativeHeight="251659264" behindDoc="0" locked="0" layoutInCell="1" allowOverlap="1" wp14:anchorId="6A890E82" wp14:editId="26FE77CE">
            <wp:simplePos x="0" y="0"/>
            <wp:positionH relativeFrom="margin">
              <wp:align>center</wp:align>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py of 5th World Congres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p w14:paraId="3A137BA3" w14:textId="77777777" w:rsidR="005C16F3" w:rsidRDefault="005C16F3">
      <w:pPr>
        <w:ind w:left="-567"/>
        <w:jc w:val="center"/>
        <w:rPr>
          <w:rFonts w:ascii="Times New Roman" w:hAnsi="Times New Roman" w:cs="Times New Roman"/>
          <w:b/>
          <w:sz w:val="24"/>
          <w:szCs w:val="24"/>
          <w:lang w:val="en-US"/>
        </w:rPr>
      </w:pPr>
    </w:p>
    <w:p w14:paraId="233924EF" w14:textId="0B46E6DE" w:rsidR="003E7635" w:rsidRPr="003E7635" w:rsidRDefault="00370DC4">
      <w:pPr>
        <w:ind w:left="-567"/>
        <w:jc w:val="center"/>
        <w:rPr>
          <w:rFonts w:ascii="Times New Roman" w:hAnsi="Times New Roman" w:cs="Times New Roman"/>
          <w:b/>
          <w:sz w:val="24"/>
          <w:szCs w:val="24"/>
          <w:lang w:val="en-US"/>
        </w:rPr>
      </w:pPr>
      <w:r>
        <w:rPr>
          <w:rFonts w:ascii="Times New Roman" w:hAnsi="Times New Roman" w:cs="Times New Roman"/>
          <w:b/>
          <w:sz w:val="24"/>
          <w:szCs w:val="24"/>
          <w:lang w:val="en-US"/>
        </w:rPr>
        <w:t>Systemic cell therapy using</w:t>
      </w:r>
      <w:r w:rsidR="00357A49">
        <w:rPr>
          <w:rFonts w:ascii="Times New Roman" w:hAnsi="Times New Roman" w:cs="Times New Roman"/>
          <w:b/>
          <w:sz w:val="24"/>
          <w:szCs w:val="24"/>
          <w:lang w:val="en-US"/>
        </w:rPr>
        <w:t xml:space="preserve"> human mononuclear cord blood cells (</w:t>
      </w:r>
      <w:proofErr w:type="spellStart"/>
      <w:r w:rsidR="00357A49">
        <w:rPr>
          <w:rFonts w:ascii="Times New Roman" w:hAnsi="Times New Roman" w:cs="Times New Roman"/>
          <w:b/>
          <w:sz w:val="24"/>
          <w:szCs w:val="24"/>
          <w:lang w:val="en-US"/>
        </w:rPr>
        <w:t>hUCBCs</w:t>
      </w:r>
      <w:proofErr w:type="spellEnd"/>
      <w:r w:rsidR="00357A49">
        <w:rPr>
          <w:rFonts w:ascii="Times New Roman" w:hAnsi="Times New Roman" w:cs="Times New Roman"/>
          <w:b/>
          <w:sz w:val="24"/>
          <w:szCs w:val="24"/>
          <w:lang w:val="en-US"/>
        </w:rPr>
        <w:t>)</w:t>
      </w:r>
      <w:r>
        <w:rPr>
          <w:rFonts w:ascii="Times New Roman" w:hAnsi="Times New Roman" w:cs="Times New Roman"/>
          <w:b/>
          <w:sz w:val="24"/>
          <w:szCs w:val="24"/>
          <w:lang w:val="en-US"/>
        </w:rPr>
        <w:t xml:space="preserve"> in patients with acute severe contusion spinal cord injury (ASIA A, B)</w:t>
      </w:r>
      <w:r w:rsidR="00357A49">
        <w:rPr>
          <w:rFonts w:ascii="Times New Roman" w:hAnsi="Times New Roman" w:cs="Times New Roman"/>
          <w:b/>
          <w:sz w:val="24"/>
          <w:szCs w:val="24"/>
          <w:lang w:val="en-US"/>
        </w:rPr>
        <w:t>: phase</w:t>
      </w:r>
      <w:r>
        <w:rPr>
          <w:rFonts w:ascii="Times New Roman" w:hAnsi="Times New Roman" w:cs="Times New Roman"/>
          <w:b/>
          <w:sz w:val="24"/>
          <w:szCs w:val="24"/>
          <w:lang w:val="en-US"/>
        </w:rPr>
        <w:t>s</w:t>
      </w:r>
      <w:r w:rsidR="00357A49">
        <w:rPr>
          <w:rFonts w:ascii="Times New Roman" w:hAnsi="Times New Roman" w:cs="Times New Roman"/>
          <w:b/>
          <w:sz w:val="24"/>
          <w:szCs w:val="24"/>
          <w:lang w:val="en-US"/>
        </w:rPr>
        <w:t xml:space="preserve"> I</w:t>
      </w:r>
      <w:r>
        <w:rPr>
          <w:rFonts w:ascii="Times New Roman" w:hAnsi="Times New Roman" w:cs="Times New Roman"/>
          <w:b/>
          <w:sz w:val="24"/>
          <w:szCs w:val="24"/>
          <w:lang w:val="en-US"/>
        </w:rPr>
        <w:t>/</w:t>
      </w:r>
      <w:proofErr w:type="spellStart"/>
      <w:r>
        <w:rPr>
          <w:rFonts w:ascii="Times New Roman" w:hAnsi="Times New Roman" w:cs="Times New Roman"/>
          <w:b/>
          <w:sz w:val="24"/>
          <w:szCs w:val="24"/>
          <w:lang w:val="en-US"/>
        </w:rPr>
        <w:t>IIa</w:t>
      </w:r>
      <w:proofErr w:type="spellEnd"/>
      <w:r w:rsidR="00357A49">
        <w:rPr>
          <w:rFonts w:ascii="Times New Roman" w:hAnsi="Times New Roman" w:cs="Times New Roman"/>
          <w:b/>
          <w:sz w:val="24"/>
          <w:szCs w:val="24"/>
          <w:lang w:val="en-US"/>
        </w:rPr>
        <w:t xml:space="preserve"> </w:t>
      </w:r>
      <w:r w:rsidR="006A509C">
        <w:rPr>
          <w:rFonts w:ascii="Times New Roman" w:hAnsi="Times New Roman" w:cs="Times New Roman"/>
          <w:b/>
          <w:sz w:val="24"/>
          <w:szCs w:val="24"/>
          <w:lang w:val="en-US"/>
        </w:rPr>
        <w:t xml:space="preserve">of </w:t>
      </w:r>
      <w:r w:rsidR="00357A49">
        <w:rPr>
          <w:rFonts w:ascii="Times New Roman" w:hAnsi="Times New Roman" w:cs="Times New Roman"/>
          <w:b/>
          <w:sz w:val="24"/>
          <w:szCs w:val="24"/>
          <w:lang w:val="en-US"/>
        </w:rPr>
        <w:t xml:space="preserve">randomized open-label </w:t>
      </w:r>
      <w:r>
        <w:rPr>
          <w:rFonts w:ascii="Times New Roman" w:hAnsi="Times New Roman" w:cs="Times New Roman"/>
          <w:b/>
          <w:sz w:val="24"/>
          <w:szCs w:val="24"/>
          <w:lang w:val="en-US"/>
        </w:rPr>
        <w:t>safety and primary efficiency</w:t>
      </w:r>
      <w:r w:rsidR="00357A49">
        <w:rPr>
          <w:rFonts w:ascii="Times New Roman" w:hAnsi="Times New Roman" w:cs="Times New Roman"/>
          <w:b/>
          <w:sz w:val="24"/>
          <w:szCs w:val="24"/>
          <w:lang w:val="en-US"/>
        </w:rPr>
        <w:t xml:space="preserve"> </w:t>
      </w:r>
      <w:r w:rsidR="006A509C">
        <w:rPr>
          <w:rFonts w:ascii="Times New Roman" w:hAnsi="Times New Roman" w:cs="Times New Roman"/>
          <w:b/>
          <w:sz w:val="24"/>
          <w:szCs w:val="24"/>
          <w:lang w:val="en-US"/>
        </w:rPr>
        <w:t xml:space="preserve">clinical </w:t>
      </w:r>
      <w:r w:rsidR="00357A49">
        <w:rPr>
          <w:rFonts w:ascii="Times New Roman" w:hAnsi="Times New Roman" w:cs="Times New Roman"/>
          <w:b/>
          <w:sz w:val="24"/>
          <w:szCs w:val="24"/>
          <w:lang w:val="en-US"/>
        </w:rPr>
        <w:t>study</w:t>
      </w:r>
      <w:r>
        <w:rPr>
          <w:rFonts w:ascii="Times New Roman" w:hAnsi="Times New Roman" w:cs="Times New Roman"/>
          <w:b/>
          <w:sz w:val="24"/>
          <w:szCs w:val="24"/>
          <w:lang w:val="en-US"/>
        </w:rPr>
        <w:t>.</w:t>
      </w:r>
      <w:r w:rsidR="00357A49">
        <w:rPr>
          <w:rFonts w:ascii="Times New Roman" w:hAnsi="Times New Roman" w:cs="Times New Roman"/>
          <w:b/>
          <w:sz w:val="24"/>
          <w:szCs w:val="24"/>
          <w:lang w:val="en-US"/>
        </w:rPr>
        <w:t xml:space="preserve"> </w:t>
      </w:r>
    </w:p>
    <w:p w14:paraId="624A9CB8" w14:textId="6598DAFE" w:rsidR="001F1F79" w:rsidRPr="003E7635" w:rsidRDefault="003E7635">
      <w:pPr>
        <w:ind w:left="-567"/>
        <w:jc w:val="center"/>
        <w:rPr>
          <w:rFonts w:ascii="Times New Roman" w:hAnsi="Times New Roman" w:cs="Times New Roman"/>
          <w:b/>
          <w:sz w:val="24"/>
          <w:szCs w:val="24"/>
          <w:lang w:val="en-US"/>
        </w:rPr>
      </w:pPr>
      <w:r w:rsidRPr="005C16F3">
        <w:rPr>
          <w:rFonts w:ascii="Times New Roman" w:hAnsi="Times New Roman" w:cs="Times New Roman"/>
          <w:b/>
          <w:sz w:val="24"/>
          <w:szCs w:val="24"/>
          <w:u w:val="single"/>
          <w:lang w:val="en-US"/>
        </w:rPr>
        <w:t>Vladimir A. Smirnov</w:t>
      </w:r>
      <w:r>
        <w:rPr>
          <w:rFonts w:ascii="Times New Roman" w:hAnsi="Times New Roman" w:cs="Times New Roman"/>
          <w:b/>
          <w:sz w:val="24"/>
          <w:szCs w:val="24"/>
          <w:lang w:val="en-US"/>
        </w:rPr>
        <w:t xml:space="preserve">*, </w:t>
      </w:r>
      <w:r w:rsidR="00133270">
        <w:rPr>
          <w:rFonts w:ascii="Times New Roman" w:hAnsi="Times New Roman" w:cs="Times New Roman"/>
          <w:b/>
          <w:sz w:val="24"/>
          <w:szCs w:val="24"/>
          <w:lang w:val="en-US"/>
        </w:rPr>
        <w:t xml:space="preserve">Andrew A. Grin’*, </w:t>
      </w:r>
      <w:r>
        <w:rPr>
          <w:rFonts w:ascii="Times New Roman" w:hAnsi="Times New Roman" w:cs="Times New Roman"/>
          <w:b/>
          <w:sz w:val="24"/>
          <w:szCs w:val="24"/>
          <w:lang w:val="en-US"/>
        </w:rPr>
        <w:t xml:space="preserve">Sergey I. </w:t>
      </w:r>
      <w:proofErr w:type="spellStart"/>
      <w:r>
        <w:rPr>
          <w:rFonts w:ascii="Times New Roman" w:hAnsi="Times New Roman" w:cs="Times New Roman"/>
          <w:b/>
          <w:sz w:val="24"/>
          <w:szCs w:val="24"/>
          <w:lang w:val="en-US"/>
        </w:rPr>
        <w:t>Ry</w:t>
      </w:r>
      <w:r w:rsidR="00133270">
        <w:rPr>
          <w:rFonts w:ascii="Times New Roman" w:hAnsi="Times New Roman" w:cs="Times New Roman"/>
          <w:b/>
          <w:sz w:val="24"/>
          <w:szCs w:val="24"/>
          <w:lang w:val="en-US"/>
        </w:rPr>
        <w:t>abov</w:t>
      </w:r>
      <w:proofErr w:type="spellEnd"/>
      <w:r w:rsidR="00133270">
        <w:rPr>
          <w:rFonts w:ascii="Times New Roman" w:hAnsi="Times New Roman" w:cs="Times New Roman"/>
          <w:b/>
          <w:sz w:val="24"/>
          <w:szCs w:val="24"/>
          <w:lang w:val="en-US"/>
        </w:rPr>
        <w:t xml:space="preserve">#, Marina A. </w:t>
      </w:r>
      <w:proofErr w:type="spellStart"/>
      <w:r w:rsidR="00133270">
        <w:rPr>
          <w:rFonts w:ascii="Times New Roman" w:hAnsi="Times New Roman" w:cs="Times New Roman"/>
          <w:b/>
          <w:sz w:val="24"/>
          <w:szCs w:val="24"/>
          <w:lang w:val="en-US"/>
        </w:rPr>
        <w:t>Zvyagintseva</w:t>
      </w:r>
      <w:proofErr w:type="spellEnd"/>
      <w:r w:rsidR="00133270">
        <w:rPr>
          <w:rFonts w:ascii="Times New Roman" w:hAnsi="Times New Roman" w:cs="Times New Roman"/>
          <w:b/>
          <w:sz w:val="24"/>
          <w:szCs w:val="24"/>
          <w:lang w:val="en-US"/>
        </w:rPr>
        <w:t xml:space="preserve">#, </w:t>
      </w:r>
      <w:r w:rsidR="00F72360">
        <w:rPr>
          <w:rFonts w:ascii="Times New Roman" w:hAnsi="Times New Roman" w:cs="Times New Roman"/>
          <w:b/>
          <w:sz w:val="24"/>
          <w:szCs w:val="24"/>
          <w:lang w:val="en-US"/>
        </w:rPr>
        <w:t xml:space="preserve">Mikhail </w:t>
      </w:r>
      <w:proofErr w:type="spellStart"/>
      <w:r w:rsidR="00F72360">
        <w:rPr>
          <w:rFonts w:ascii="Times New Roman" w:hAnsi="Times New Roman" w:cs="Times New Roman"/>
          <w:b/>
          <w:sz w:val="24"/>
          <w:szCs w:val="24"/>
          <w:lang w:val="en-US"/>
        </w:rPr>
        <w:t>Yadgarov</w:t>
      </w:r>
      <w:proofErr w:type="spellEnd"/>
      <w:r w:rsidR="00F72360">
        <w:rPr>
          <w:rFonts w:ascii="Times New Roman" w:hAnsi="Times New Roman" w:cs="Times New Roman"/>
          <w:b/>
          <w:sz w:val="24"/>
          <w:szCs w:val="24"/>
          <w:lang w:val="en-US"/>
        </w:rPr>
        <w:t xml:space="preserve">#, Sergey </w:t>
      </w:r>
      <w:proofErr w:type="spellStart"/>
      <w:r w:rsidR="00F72360">
        <w:rPr>
          <w:rFonts w:ascii="Times New Roman" w:hAnsi="Times New Roman" w:cs="Times New Roman"/>
          <w:b/>
          <w:sz w:val="24"/>
          <w:szCs w:val="24"/>
          <w:lang w:val="en-US"/>
        </w:rPr>
        <w:t>Bazanovich</w:t>
      </w:r>
      <w:proofErr w:type="spellEnd"/>
      <w:r w:rsidR="00F72360">
        <w:rPr>
          <w:rFonts w:ascii="Times New Roman" w:hAnsi="Times New Roman" w:cs="Times New Roman"/>
          <w:b/>
          <w:sz w:val="24"/>
          <w:szCs w:val="24"/>
          <w:lang w:val="en-US"/>
        </w:rPr>
        <w:t xml:space="preserve">#, </w:t>
      </w:r>
      <w:r w:rsidR="00133270">
        <w:rPr>
          <w:rFonts w:ascii="Times New Roman" w:hAnsi="Times New Roman" w:cs="Times New Roman"/>
          <w:b/>
          <w:sz w:val="24"/>
          <w:szCs w:val="24"/>
          <w:lang w:val="en-US"/>
        </w:rPr>
        <w:t>Vladimir N. Smirnov#</w:t>
      </w:r>
    </w:p>
    <w:p w14:paraId="636B2C03" w14:textId="77777777" w:rsidR="001F1F79" w:rsidRPr="003E7635" w:rsidRDefault="00357A49">
      <w:pPr>
        <w:ind w:left="-567"/>
        <w:rPr>
          <w:rFonts w:ascii="Times New Roman" w:hAnsi="Times New Roman" w:cs="Times New Roman"/>
          <w:sz w:val="24"/>
          <w:szCs w:val="24"/>
          <w:lang w:val="en-US"/>
        </w:rPr>
      </w:pPr>
      <w:r w:rsidRPr="003E7635">
        <w:rPr>
          <w:rFonts w:ascii="Times New Roman" w:hAnsi="Times New Roman" w:cs="Times New Roman"/>
          <w:sz w:val="24"/>
          <w:szCs w:val="24"/>
          <w:lang w:val="en-US"/>
        </w:rPr>
        <w:t xml:space="preserve">* </w:t>
      </w:r>
      <w:r w:rsidR="003E7635">
        <w:rPr>
          <w:rFonts w:ascii="Times New Roman" w:hAnsi="Times New Roman" w:cs="Times New Roman"/>
          <w:sz w:val="24"/>
          <w:szCs w:val="24"/>
          <w:lang w:val="en-US"/>
        </w:rPr>
        <w:t xml:space="preserve">Department of Neurosurgery, </w:t>
      </w:r>
      <w:proofErr w:type="spellStart"/>
      <w:r w:rsidR="003E7635">
        <w:rPr>
          <w:rFonts w:ascii="Times New Roman" w:hAnsi="Times New Roman" w:cs="Times New Roman"/>
          <w:sz w:val="24"/>
          <w:szCs w:val="24"/>
          <w:lang w:val="en-US"/>
        </w:rPr>
        <w:t>Sklifosovsky</w:t>
      </w:r>
      <w:proofErr w:type="spellEnd"/>
      <w:r w:rsidR="003E7635">
        <w:rPr>
          <w:rFonts w:ascii="Times New Roman" w:hAnsi="Times New Roman" w:cs="Times New Roman"/>
          <w:sz w:val="24"/>
          <w:szCs w:val="24"/>
          <w:lang w:val="en-US"/>
        </w:rPr>
        <w:t xml:space="preserve"> Emergency Care </w:t>
      </w:r>
      <w:r w:rsidR="00370DC4">
        <w:rPr>
          <w:rFonts w:ascii="Times New Roman" w:hAnsi="Times New Roman" w:cs="Times New Roman"/>
          <w:sz w:val="24"/>
          <w:szCs w:val="24"/>
          <w:lang w:val="en-US"/>
        </w:rPr>
        <w:t xml:space="preserve">Research </w:t>
      </w:r>
      <w:r w:rsidR="003E7635">
        <w:rPr>
          <w:rFonts w:ascii="Times New Roman" w:hAnsi="Times New Roman" w:cs="Times New Roman"/>
          <w:sz w:val="24"/>
          <w:szCs w:val="24"/>
          <w:lang w:val="en-US"/>
        </w:rPr>
        <w:t>Institute, Moscow, Russia</w:t>
      </w:r>
    </w:p>
    <w:p w14:paraId="218461E2" w14:textId="77777777" w:rsidR="003E7635" w:rsidRDefault="00357A49">
      <w:pPr>
        <w:ind w:left="-567"/>
        <w:rPr>
          <w:rFonts w:ascii="Times New Roman" w:hAnsi="Times New Roman" w:cs="Times New Roman"/>
          <w:sz w:val="24"/>
          <w:szCs w:val="24"/>
          <w:lang w:val="en-US"/>
        </w:rPr>
      </w:pPr>
      <w:r w:rsidRPr="003E7635">
        <w:rPr>
          <w:rFonts w:ascii="Times New Roman" w:hAnsi="Times New Roman" w:cs="Times New Roman"/>
          <w:sz w:val="24"/>
          <w:szCs w:val="24"/>
          <w:lang w:val="en-US"/>
        </w:rPr>
        <w:t xml:space="preserve"># </w:t>
      </w:r>
      <w:r w:rsidR="003E7635">
        <w:rPr>
          <w:rFonts w:ascii="Times New Roman" w:hAnsi="Times New Roman" w:cs="Times New Roman"/>
          <w:sz w:val="24"/>
          <w:szCs w:val="24"/>
          <w:lang w:val="en-US"/>
        </w:rPr>
        <w:t>Stem Cell Division, National Medical Institute of Cardiology, Moscow, Russia</w:t>
      </w:r>
    </w:p>
    <w:p w14:paraId="6EABD911" w14:textId="77777777" w:rsidR="001F1F79" w:rsidRPr="0091052D" w:rsidRDefault="001F1F79">
      <w:pPr>
        <w:ind w:left="-567"/>
        <w:rPr>
          <w:rFonts w:ascii="Times New Roman" w:hAnsi="Times New Roman" w:cs="Times New Roman"/>
          <w:sz w:val="24"/>
          <w:szCs w:val="24"/>
          <w:lang w:val="en-US"/>
        </w:rPr>
      </w:pPr>
    </w:p>
    <w:p w14:paraId="51B34355" w14:textId="77777777" w:rsidR="00734F56" w:rsidRPr="00734F56" w:rsidRDefault="00822DAC" w:rsidP="00822DAC">
      <w:pPr>
        <w:ind w:left="-567"/>
        <w:rPr>
          <w:rFonts w:ascii="Times New Roman" w:hAnsi="Times New Roman" w:cs="Times New Roman"/>
          <w:sz w:val="24"/>
          <w:szCs w:val="24"/>
          <w:lang w:val="en-US"/>
        </w:rPr>
      </w:pPr>
      <w:r w:rsidRPr="00822DAC">
        <w:rPr>
          <w:rFonts w:ascii="Times New Roman" w:hAnsi="Times New Roman" w:cs="Times New Roman"/>
          <w:b/>
          <w:sz w:val="24"/>
          <w:szCs w:val="24"/>
          <w:lang w:val="en-US"/>
        </w:rPr>
        <w:t xml:space="preserve">Introduction: </w:t>
      </w:r>
      <w:r w:rsidR="003E7635">
        <w:rPr>
          <w:rFonts w:ascii="Times New Roman" w:hAnsi="Times New Roman" w:cs="Times New Roman"/>
          <w:sz w:val="24"/>
          <w:szCs w:val="24"/>
          <w:lang w:val="en-US"/>
        </w:rPr>
        <w:t xml:space="preserve">Spinal cord injury (SCI) is a severe injury of </w:t>
      </w:r>
      <w:r w:rsidR="008E054F">
        <w:rPr>
          <w:rFonts w:ascii="Times New Roman" w:hAnsi="Times New Roman" w:cs="Times New Roman"/>
          <w:sz w:val="24"/>
          <w:szCs w:val="24"/>
          <w:lang w:val="en-US"/>
        </w:rPr>
        <w:t xml:space="preserve">CNS </w:t>
      </w:r>
      <w:r w:rsidR="003E7635">
        <w:rPr>
          <w:rFonts w:ascii="Times New Roman" w:hAnsi="Times New Roman" w:cs="Times New Roman"/>
          <w:sz w:val="24"/>
          <w:szCs w:val="24"/>
          <w:lang w:val="en-US"/>
        </w:rPr>
        <w:t xml:space="preserve">resulting in disability and significant decrease in quality of life. </w:t>
      </w:r>
      <w:r w:rsidR="00734F56">
        <w:rPr>
          <w:rFonts w:ascii="Times New Roman" w:hAnsi="Times New Roman" w:cs="Times New Roman"/>
          <w:sz w:val="24"/>
          <w:szCs w:val="24"/>
          <w:lang w:val="en-US"/>
        </w:rPr>
        <w:t xml:space="preserve">The uncomplicated injury of </w:t>
      </w:r>
      <w:r w:rsidR="008E054F">
        <w:rPr>
          <w:rFonts w:ascii="Times New Roman" w:hAnsi="Times New Roman" w:cs="Times New Roman"/>
          <w:sz w:val="24"/>
          <w:szCs w:val="24"/>
          <w:lang w:val="en-US"/>
        </w:rPr>
        <w:t>spine</w:t>
      </w:r>
      <w:r w:rsidR="00734F56">
        <w:rPr>
          <w:rFonts w:ascii="Times New Roman" w:hAnsi="Times New Roman" w:cs="Times New Roman"/>
          <w:sz w:val="24"/>
          <w:szCs w:val="24"/>
          <w:lang w:val="en-US"/>
        </w:rPr>
        <w:t xml:space="preserve"> is easily </w:t>
      </w:r>
      <w:r w:rsidR="008E054F">
        <w:rPr>
          <w:rFonts w:ascii="Times New Roman" w:hAnsi="Times New Roman" w:cs="Times New Roman"/>
          <w:sz w:val="24"/>
          <w:szCs w:val="24"/>
          <w:lang w:val="en-US"/>
        </w:rPr>
        <w:t xml:space="preserve">and effectively </w:t>
      </w:r>
      <w:r w:rsidR="00734F56">
        <w:rPr>
          <w:rFonts w:ascii="Times New Roman" w:hAnsi="Times New Roman" w:cs="Times New Roman"/>
          <w:sz w:val="24"/>
          <w:szCs w:val="24"/>
          <w:lang w:val="en-US"/>
        </w:rPr>
        <w:t xml:space="preserve">treated in </w:t>
      </w:r>
      <w:r w:rsidR="0091052D">
        <w:rPr>
          <w:rFonts w:ascii="Times New Roman" w:hAnsi="Times New Roman" w:cs="Times New Roman"/>
          <w:sz w:val="24"/>
          <w:szCs w:val="24"/>
          <w:lang w:val="en-US"/>
        </w:rPr>
        <w:t xml:space="preserve">almost </w:t>
      </w:r>
      <w:r w:rsidR="00734F56">
        <w:rPr>
          <w:rFonts w:ascii="Times New Roman" w:hAnsi="Times New Roman" w:cs="Times New Roman"/>
          <w:sz w:val="24"/>
          <w:szCs w:val="24"/>
          <w:lang w:val="en-US"/>
        </w:rPr>
        <w:t xml:space="preserve">all cases using current surgical </w:t>
      </w:r>
      <w:r w:rsidR="008E054F">
        <w:rPr>
          <w:rFonts w:ascii="Times New Roman" w:hAnsi="Times New Roman" w:cs="Times New Roman"/>
          <w:sz w:val="24"/>
          <w:szCs w:val="24"/>
          <w:lang w:val="en-US"/>
        </w:rPr>
        <w:t>techniques</w:t>
      </w:r>
      <w:r w:rsidR="007D47C9">
        <w:rPr>
          <w:rFonts w:ascii="Times New Roman" w:hAnsi="Times New Roman" w:cs="Times New Roman"/>
          <w:sz w:val="24"/>
          <w:szCs w:val="24"/>
          <w:lang w:val="en-US"/>
        </w:rPr>
        <w:t>, b</w:t>
      </w:r>
      <w:r w:rsidR="00734F56">
        <w:rPr>
          <w:rFonts w:ascii="Times New Roman" w:hAnsi="Times New Roman" w:cs="Times New Roman"/>
          <w:sz w:val="24"/>
          <w:szCs w:val="24"/>
          <w:lang w:val="en-US"/>
        </w:rPr>
        <w:t xml:space="preserve">ut no effective treatment </w:t>
      </w:r>
      <w:r w:rsidR="00370DC4">
        <w:rPr>
          <w:rFonts w:ascii="Times New Roman" w:hAnsi="Times New Roman" w:cs="Times New Roman"/>
          <w:sz w:val="24"/>
          <w:szCs w:val="24"/>
          <w:lang w:val="en-US"/>
        </w:rPr>
        <w:t xml:space="preserve">of SCI </w:t>
      </w:r>
      <w:r w:rsidR="00734F56">
        <w:rPr>
          <w:rFonts w:ascii="Times New Roman" w:hAnsi="Times New Roman" w:cs="Times New Roman"/>
          <w:sz w:val="24"/>
          <w:szCs w:val="24"/>
          <w:lang w:val="en-US"/>
        </w:rPr>
        <w:t>is currently available.</w:t>
      </w:r>
      <w:r>
        <w:rPr>
          <w:rFonts w:ascii="Times New Roman" w:hAnsi="Times New Roman" w:cs="Times New Roman"/>
          <w:sz w:val="24"/>
          <w:szCs w:val="24"/>
          <w:lang w:val="en-US"/>
        </w:rPr>
        <w:t xml:space="preserve"> </w:t>
      </w:r>
      <w:r w:rsidR="007D47C9">
        <w:rPr>
          <w:rFonts w:ascii="Times New Roman" w:hAnsi="Times New Roman" w:cs="Times New Roman"/>
          <w:sz w:val="24"/>
          <w:szCs w:val="24"/>
          <w:lang w:val="en-US"/>
        </w:rPr>
        <w:t>We</w:t>
      </w:r>
      <w:r w:rsidR="00734F56">
        <w:rPr>
          <w:rFonts w:ascii="Times New Roman" w:hAnsi="Times New Roman" w:cs="Times New Roman"/>
          <w:sz w:val="24"/>
          <w:szCs w:val="24"/>
          <w:lang w:val="en-US"/>
        </w:rPr>
        <w:t xml:space="preserve"> </w:t>
      </w:r>
      <w:r w:rsidR="00370DC4">
        <w:rPr>
          <w:rFonts w:ascii="Times New Roman" w:hAnsi="Times New Roman" w:cs="Times New Roman"/>
          <w:sz w:val="24"/>
          <w:szCs w:val="24"/>
          <w:lang w:val="en-US"/>
        </w:rPr>
        <w:t>published</w:t>
      </w:r>
      <w:r w:rsidR="00734F56">
        <w:rPr>
          <w:rFonts w:ascii="Times New Roman" w:hAnsi="Times New Roman" w:cs="Times New Roman"/>
          <w:sz w:val="24"/>
          <w:szCs w:val="24"/>
          <w:lang w:val="en-US"/>
        </w:rPr>
        <w:t xml:space="preserve"> earlier the results of a preclinical study</w:t>
      </w:r>
      <w:r w:rsidR="00370DC4">
        <w:rPr>
          <w:rFonts w:ascii="Times New Roman" w:hAnsi="Times New Roman" w:cs="Times New Roman"/>
          <w:sz w:val="24"/>
          <w:szCs w:val="24"/>
          <w:lang w:val="en-US"/>
        </w:rPr>
        <w:t xml:space="preserve"> series using</w:t>
      </w:r>
      <w:r w:rsidR="00734F56">
        <w:rPr>
          <w:rFonts w:ascii="Times New Roman" w:hAnsi="Times New Roman" w:cs="Times New Roman"/>
          <w:sz w:val="24"/>
          <w:szCs w:val="24"/>
          <w:lang w:val="en-US"/>
        </w:rPr>
        <w:t xml:space="preserve"> human mononuclear UCBCs in animal models of SCI</w:t>
      </w:r>
      <w:r w:rsidR="007D47C9">
        <w:rPr>
          <w:rFonts w:ascii="Times New Roman" w:hAnsi="Times New Roman" w:cs="Times New Roman"/>
          <w:sz w:val="24"/>
          <w:szCs w:val="24"/>
          <w:lang w:val="en-US"/>
        </w:rPr>
        <w:t>. T</w:t>
      </w:r>
      <w:r w:rsidR="00370DC4">
        <w:rPr>
          <w:rFonts w:ascii="Times New Roman" w:hAnsi="Times New Roman" w:cs="Times New Roman"/>
          <w:sz w:val="24"/>
          <w:szCs w:val="24"/>
          <w:lang w:val="en-US"/>
        </w:rPr>
        <w:t>he</w:t>
      </w:r>
      <w:r w:rsidR="00734F56">
        <w:rPr>
          <w:rFonts w:ascii="Times New Roman" w:hAnsi="Times New Roman" w:cs="Times New Roman"/>
          <w:sz w:val="24"/>
          <w:szCs w:val="24"/>
          <w:lang w:val="en-US"/>
        </w:rPr>
        <w:t>s</w:t>
      </w:r>
      <w:r w:rsidR="00370DC4">
        <w:rPr>
          <w:rFonts w:ascii="Times New Roman" w:hAnsi="Times New Roman" w:cs="Times New Roman"/>
          <w:sz w:val="24"/>
          <w:szCs w:val="24"/>
          <w:lang w:val="en-US"/>
        </w:rPr>
        <w:t>e studies</w:t>
      </w:r>
      <w:r w:rsidR="00734F56">
        <w:rPr>
          <w:rFonts w:ascii="Times New Roman" w:hAnsi="Times New Roman" w:cs="Times New Roman"/>
          <w:sz w:val="24"/>
          <w:szCs w:val="24"/>
          <w:lang w:val="en-US"/>
        </w:rPr>
        <w:t xml:space="preserve"> demonstrated high efficiency of systemic cell therapy resulted in reg</w:t>
      </w:r>
      <w:r w:rsidR="0091052D">
        <w:rPr>
          <w:rFonts w:ascii="Times New Roman" w:hAnsi="Times New Roman" w:cs="Times New Roman"/>
          <w:sz w:val="24"/>
          <w:szCs w:val="24"/>
          <w:lang w:val="en-US"/>
        </w:rPr>
        <w:t>ression of motor deficit up to 53</w:t>
      </w:r>
      <w:r w:rsidR="00734F56">
        <w:rPr>
          <w:rFonts w:ascii="Times New Roman" w:hAnsi="Times New Roman" w:cs="Times New Roman"/>
          <w:sz w:val="24"/>
          <w:szCs w:val="24"/>
          <w:lang w:val="en-US"/>
        </w:rPr>
        <w:t>% comparing to placebo</w:t>
      </w:r>
      <w:r w:rsidR="007D47C9">
        <w:rPr>
          <w:rFonts w:ascii="Times New Roman" w:hAnsi="Times New Roman" w:cs="Times New Roman"/>
          <w:sz w:val="24"/>
          <w:szCs w:val="24"/>
          <w:lang w:val="en-US"/>
        </w:rPr>
        <w:t xml:space="preserve"> and </w:t>
      </w:r>
      <w:r w:rsidR="005E2A96">
        <w:rPr>
          <w:rFonts w:ascii="Times New Roman" w:hAnsi="Times New Roman" w:cs="Times New Roman"/>
          <w:sz w:val="24"/>
          <w:szCs w:val="24"/>
          <w:lang w:val="en-US"/>
        </w:rPr>
        <w:t xml:space="preserve">decrease in myelopathy </w:t>
      </w:r>
      <w:r w:rsidR="0091052D">
        <w:rPr>
          <w:rFonts w:ascii="Times New Roman" w:hAnsi="Times New Roman" w:cs="Times New Roman"/>
          <w:sz w:val="24"/>
          <w:szCs w:val="24"/>
          <w:lang w:val="en-US"/>
        </w:rPr>
        <w:t xml:space="preserve">area volume </w:t>
      </w:r>
      <w:r w:rsidR="005E2A96">
        <w:rPr>
          <w:rFonts w:ascii="Times New Roman" w:hAnsi="Times New Roman" w:cs="Times New Roman"/>
          <w:sz w:val="24"/>
          <w:szCs w:val="24"/>
          <w:lang w:val="en-US"/>
        </w:rPr>
        <w:t xml:space="preserve">according to 7,0 Tl MRI </w:t>
      </w:r>
      <w:r w:rsidR="00370DC4">
        <w:rPr>
          <w:rFonts w:ascii="Times New Roman" w:hAnsi="Times New Roman" w:cs="Times New Roman"/>
          <w:sz w:val="24"/>
          <w:szCs w:val="24"/>
          <w:lang w:val="en-US"/>
        </w:rPr>
        <w:t>examination</w:t>
      </w:r>
      <w:r w:rsidR="005E2A96">
        <w:rPr>
          <w:rFonts w:ascii="Times New Roman" w:hAnsi="Times New Roman" w:cs="Times New Roman"/>
          <w:sz w:val="24"/>
          <w:szCs w:val="24"/>
          <w:lang w:val="en-US"/>
        </w:rPr>
        <w:t xml:space="preserve">. </w:t>
      </w:r>
    </w:p>
    <w:p w14:paraId="652AEBEB" w14:textId="77777777" w:rsidR="00822DAC" w:rsidRDefault="00822DAC">
      <w:pPr>
        <w:ind w:left="-567"/>
        <w:rPr>
          <w:rFonts w:ascii="Times New Roman" w:hAnsi="Times New Roman" w:cs="Times New Roman"/>
          <w:sz w:val="24"/>
          <w:szCs w:val="24"/>
          <w:lang w:val="en-US"/>
        </w:rPr>
      </w:pPr>
      <w:r w:rsidRPr="00822DAC">
        <w:rPr>
          <w:rFonts w:ascii="Times New Roman" w:hAnsi="Times New Roman" w:cs="Times New Roman"/>
          <w:b/>
          <w:sz w:val="24"/>
          <w:szCs w:val="24"/>
          <w:lang w:val="en-US"/>
        </w:rPr>
        <w:t xml:space="preserve">Materials and Methods: </w:t>
      </w:r>
      <w:r>
        <w:rPr>
          <w:rFonts w:ascii="Times New Roman" w:hAnsi="Times New Roman" w:cs="Times New Roman"/>
          <w:sz w:val="24"/>
          <w:szCs w:val="24"/>
          <w:lang w:val="en-US"/>
        </w:rPr>
        <w:t>P</w:t>
      </w:r>
      <w:r w:rsidR="002E48FB">
        <w:rPr>
          <w:rFonts w:ascii="Times New Roman" w:hAnsi="Times New Roman" w:cs="Times New Roman"/>
          <w:sz w:val="24"/>
          <w:szCs w:val="24"/>
          <w:lang w:val="en-US"/>
        </w:rPr>
        <w:t>hase</w:t>
      </w:r>
      <w:r w:rsidR="00370DC4">
        <w:rPr>
          <w:rFonts w:ascii="Times New Roman" w:hAnsi="Times New Roman" w:cs="Times New Roman"/>
          <w:sz w:val="24"/>
          <w:szCs w:val="24"/>
          <w:lang w:val="en-US"/>
        </w:rPr>
        <w:t>s</w:t>
      </w:r>
      <w:r w:rsidR="002E48FB">
        <w:rPr>
          <w:rFonts w:ascii="Times New Roman" w:hAnsi="Times New Roman" w:cs="Times New Roman"/>
          <w:sz w:val="24"/>
          <w:szCs w:val="24"/>
          <w:lang w:val="en-US"/>
        </w:rPr>
        <w:t xml:space="preserve"> I</w:t>
      </w:r>
      <w:r w:rsidR="00370DC4">
        <w:rPr>
          <w:rFonts w:ascii="Times New Roman" w:hAnsi="Times New Roman" w:cs="Times New Roman"/>
          <w:sz w:val="24"/>
          <w:szCs w:val="24"/>
          <w:lang w:val="en-US"/>
        </w:rPr>
        <w:t>/</w:t>
      </w:r>
      <w:proofErr w:type="spellStart"/>
      <w:r w:rsidR="00370DC4">
        <w:rPr>
          <w:rFonts w:ascii="Times New Roman" w:hAnsi="Times New Roman" w:cs="Times New Roman"/>
          <w:sz w:val="24"/>
          <w:szCs w:val="24"/>
          <w:lang w:val="en-US"/>
        </w:rPr>
        <w:t>IIa</w:t>
      </w:r>
      <w:proofErr w:type="spellEnd"/>
      <w:r w:rsidR="002E48FB">
        <w:rPr>
          <w:rFonts w:ascii="Times New Roman" w:hAnsi="Times New Roman" w:cs="Times New Roman"/>
          <w:sz w:val="24"/>
          <w:szCs w:val="24"/>
          <w:lang w:val="en-US"/>
        </w:rPr>
        <w:t xml:space="preserve"> randomized open-label clinical study </w:t>
      </w:r>
      <w:r w:rsidR="00370DC4">
        <w:rPr>
          <w:rFonts w:ascii="Times New Roman" w:hAnsi="Times New Roman" w:cs="Times New Roman"/>
          <w:sz w:val="24"/>
          <w:szCs w:val="24"/>
          <w:lang w:val="en-US"/>
        </w:rPr>
        <w:t xml:space="preserve">of cell therapy safety and primary efficiency </w:t>
      </w:r>
      <w:r w:rsidR="002E48FB">
        <w:rPr>
          <w:rFonts w:ascii="Times New Roman" w:hAnsi="Times New Roman" w:cs="Times New Roman"/>
          <w:sz w:val="24"/>
          <w:szCs w:val="24"/>
          <w:lang w:val="en-US"/>
        </w:rPr>
        <w:t xml:space="preserve">in patients with acute contusion SCI and </w:t>
      </w:r>
      <w:r w:rsidR="007D47C9">
        <w:rPr>
          <w:rFonts w:ascii="Times New Roman" w:hAnsi="Times New Roman" w:cs="Times New Roman"/>
          <w:sz w:val="24"/>
          <w:szCs w:val="24"/>
          <w:lang w:val="en-US"/>
        </w:rPr>
        <w:t>ASIA A/</w:t>
      </w:r>
      <w:r w:rsidR="002E48FB">
        <w:rPr>
          <w:rFonts w:ascii="Times New Roman" w:hAnsi="Times New Roman" w:cs="Times New Roman"/>
          <w:sz w:val="24"/>
          <w:szCs w:val="24"/>
          <w:lang w:val="en-US"/>
        </w:rPr>
        <w:t>B neurological deficit</w:t>
      </w:r>
      <w:r w:rsidR="007D47C9">
        <w:rPr>
          <w:rFonts w:ascii="Times New Roman" w:hAnsi="Times New Roman" w:cs="Times New Roman"/>
          <w:sz w:val="24"/>
          <w:szCs w:val="24"/>
          <w:lang w:val="en-US"/>
        </w:rPr>
        <w:t xml:space="preserve"> was carried out</w:t>
      </w:r>
      <w:r w:rsidR="002E48FB">
        <w:rPr>
          <w:rFonts w:ascii="Times New Roman" w:hAnsi="Times New Roman" w:cs="Times New Roman"/>
          <w:sz w:val="24"/>
          <w:szCs w:val="24"/>
          <w:lang w:val="en-US"/>
        </w:rPr>
        <w:t xml:space="preserve">. 20 patients were included </w:t>
      </w:r>
      <w:r w:rsidR="00370DC4">
        <w:rPr>
          <w:rFonts w:ascii="Times New Roman" w:hAnsi="Times New Roman" w:cs="Times New Roman"/>
          <w:sz w:val="24"/>
          <w:szCs w:val="24"/>
          <w:lang w:val="en-US"/>
        </w:rPr>
        <w:t>in</w:t>
      </w:r>
      <w:r w:rsidR="007D47C9">
        <w:rPr>
          <w:rFonts w:ascii="Times New Roman" w:hAnsi="Times New Roman" w:cs="Times New Roman"/>
          <w:sz w:val="24"/>
          <w:szCs w:val="24"/>
          <w:lang w:val="en-US"/>
        </w:rPr>
        <w:t>to</w:t>
      </w:r>
      <w:r w:rsidR="002E48FB">
        <w:rPr>
          <w:rFonts w:ascii="Times New Roman" w:hAnsi="Times New Roman" w:cs="Times New Roman"/>
          <w:sz w:val="24"/>
          <w:szCs w:val="24"/>
          <w:lang w:val="en-US"/>
        </w:rPr>
        <w:t xml:space="preserve"> the study divided </w:t>
      </w:r>
      <w:r w:rsidR="007D47C9">
        <w:rPr>
          <w:rFonts w:ascii="Times New Roman" w:hAnsi="Times New Roman" w:cs="Times New Roman"/>
          <w:sz w:val="24"/>
          <w:szCs w:val="24"/>
          <w:lang w:val="en-US"/>
        </w:rPr>
        <w:t>in</w:t>
      </w:r>
      <w:r w:rsidR="002E48FB">
        <w:rPr>
          <w:rFonts w:ascii="Times New Roman" w:hAnsi="Times New Roman" w:cs="Times New Roman"/>
          <w:sz w:val="24"/>
          <w:szCs w:val="24"/>
          <w:lang w:val="en-US"/>
        </w:rPr>
        <w:t xml:space="preserve">to 2 groups. </w:t>
      </w:r>
      <w:r w:rsidR="007D47C9">
        <w:rPr>
          <w:rFonts w:ascii="Times New Roman" w:hAnsi="Times New Roman" w:cs="Times New Roman"/>
          <w:sz w:val="24"/>
          <w:szCs w:val="24"/>
          <w:lang w:val="en-US"/>
        </w:rPr>
        <w:t>Treated</w:t>
      </w:r>
      <w:r w:rsidR="002E48FB">
        <w:rPr>
          <w:rFonts w:ascii="Times New Roman" w:hAnsi="Times New Roman" w:cs="Times New Roman"/>
          <w:sz w:val="24"/>
          <w:szCs w:val="24"/>
          <w:lang w:val="en-US"/>
        </w:rPr>
        <w:t xml:space="preserve"> patients obtained 4 iv infusions of 300 x 10</w:t>
      </w:r>
      <w:r w:rsidR="002E48FB">
        <w:rPr>
          <w:rFonts w:ascii="Times New Roman" w:hAnsi="Times New Roman" w:cs="Times New Roman"/>
          <w:sz w:val="24"/>
          <w:szCs w:val="24"/>
          <w:vertAlign w:val="superscript"/>
          <w:lang w:val="en-US"/>
        </w:rPr>
        <w:t>6</w:t>
      </w:r>
      <w:r w:rsidR="002E48FB">
        <w:rPr>
          <w:rFonts w:ascii="Times New Roman" w:hAnsi="Times New Roman" w:cs="Times New Roman"/>
          <w:sz w:val="24"/>
          <w:szCs w:val="24"/>
          <w:lang w:val="en-US"/>
        </w:rPr>
        <w:t xml:space="preserve"> mononuclear </w:t>
      </w:r>
      <w:proofErr w:type="spellStart"/>
      <w:r w:rsidR="002E48FB">
        <w:rPr>
          <w:rFonts w:ascii="Times New Roman" w:hAnsi="Times New Roman" w:cs="Times New Roman"/>
          <w:sz w:val="24"/>
          <w:szCs w:val="24"/>
          <w:lang w:val="en-US"/>
        </w:rPr>
        <w:t>hUCBCs</w:t>
      </w:r>
      <w:proofErr w:type="spellEnd"/>
      <w:r w:rsidR="002E48FB">
        <w:rPr>
          <w:rFonts w:ascii="Times New Roman" w:hAnsi="Times New Roman" w:cs="Times New Roman"/>
          <w:sz w:val="24"/>
          <w:szCs w:val="24"/>
          <w:lang w:val="en-US"/>
        </w:rPr>
        <w:t xml:space="preserve"> weekly. </w:t>
      </w:r>
      <w:r w:rsidR="001219CB">
        <w:rPr>
          <w:rFonts w:ascii="Times New Roman" w:hAnsi="Times New Roman" w:cs="Times New Roman"/>
          <w:sz w:val="24"/>
          <w:szCs w:val="24"/>
          <w:lang w:val="en-US"/>
        </w:rPr>
        <w:t xml:space="preserve">Follow-up </w:t>
      </w:r>
      <w:r w:rsidR="002E48FB">
        <w:rPr>
          <w:rFonts w:ascii="Times New Roman" w:hAnsi="Times New Roman" w:cs="Times New Roman"/>
          <w:sz w:val="24"/>
          <w:szCs w:val="24"/>
          <w:lang w:val="en-US"/>
        </w:rPr>
        <w:t>period</w:t>
      </w:r>
      <w:r w:rsidR="002E48FB" w:rsidRPr="003547C8">
        <w:rPr>
          <w:rFonts w:ascii="Times New Roman" w:hAnsi="Times New Roman" w:cs="Times New Roman"/>
          <w:sz w:val="24"/>
          <w:szCs w:val="24"/>
          <w:lang w:val="en-US"/>
        </w:rPr>
        <w:t xml:space="preserve"> </w:t>
      </w:r>
      <w:r w:rsidR="002E48FB">
        <w:rPr>
          <w:rFonts w:ascii="Times New Roman" w:hAnsi="Times New Roman" w:cs="Times New Roman"/>
          <w:sz w:val="24"/>
          <w:szCs w:val="24"/>
          <w:lang w:val="en-US"/>
        </w:rPr>
        <w:t>reached</w:t>
      </w:r>
      <w:r w:rsidR="002E48FB" w:rsidRPr="003547C8">
        <w:rPr>
          <w:rFonts w:ascii="Times New Roman" w:hAnsi="Times New Roman" w:cs="Times New Roman"/>
          <w:sz w:val="24"/>
          <w:szCs w:val="24"/>
          <w:lang w:val="en-US"/>
        </w:rPr>
        <w:t xml:space="preserve"> 1 </w:t>
      </w:r>
      <w:r w:rsidR="002E48FB">
        <w:rPr>
          <w:rFonts w:ascii="Times New Roman" w:hAnsi="Times New Roman" w:cs="Times New Roman"/>
          <w:sz w:val="24"/>
          <w:szCs w:val="24"/>
          <w:lang w:val="en-US"/>
        </w:rPr>
        <w:t>year</w:t>
      </w:r>
      <w:r w:rsidR="002E48FB" w:rsidRPr="003547C8">
        <w:rPr>
          <w:rFonts w:ascii="Times New Roman" w:hAnsi="Times New Roman" w:cs="Times New Roman"/>
          <w:sz w:val="24"/>
          <w:szCs w:val="24"/>
          <w:lang w:val="en-US"/>
        </w:rPr>
        <w:t>.</w:t>
      </w:r>
      <w:r w:rsidR="003547C8">
        <w:rPr>
          <w:rFonts w:ascii="Times New Roman" w:hAnsi="Times New Roman" w:cs="Times New Roman"/>
          <w:sz w:val="24"/>
          <w:szCs w:val="24"/>
          <w:lang w:val="en-US"/>
        </w:rPr>
        <w:t xml:space="preserve"> </w:t>
      </w:r>
    </w:p>
    <w:p w14:paraId="3AA9809F" w14:textId="77777777" w:rsidR="005E2A96" w:rsidRDefault="00822DAC">
      <w:pPr>
        <w:ind w:left="-567"/>
        <w:rPr>
          <w:rFonts w:ascii="Times New Roman" w:hAnsi="Times New Roman" w:cs="Times New Roman"/>
          <w:sz w:val="24"/>
          <w:szCs w:val="24"/>
          <w:lang w:val="en-US"/>
        </w:rPr>
      </w:pPr>
      <w:r>
        <w:rPr>
          <w:rFonts w:ascii="Times New Roman" w:hAnsi="Times New Roman" w:cs="Times New Roman"/>
          <w:b/>
          <w:sz w:val="24"/>
          <w:szCs w:val="24"/>
          <w:lang w:val="en-US"/>
        </w:rPr>
        <w:t>Results:</w:t>
      </w:r>
      <w:r>
        <w:rPr>
          <w:rFonts w:ascii="Times New Roman" w:hAnsi="Times New Roman" w:cs="Times New Roman"/>
          <w:sz w:val="24"/>
          <w:szCs w:val="24"/>
          <w:lang w:val="en-US"/>
        </w:rPr>
        <w:t xml:space="preserve"> </w:t>
      </w:r>
      <w:r w:rsidR="006A509C">
        <w:rPr>
          <w:rFonts w:ascii="Times New Roman" w:hAnsi="Times New Roman" w:cs="Times New Roman"/>
          <w:sz w:val="24"/>
          <w:szCs w:val="24"/>
          <w:lang w:val="en-US"/>
        </w:rPr>
        <w:t xml:space="preserve">Performed study was approved by Institutional Review Board and registered in ClinicalTrials.gov portal. </w:t>
      </w:r>
      <w:r w:rsidR="00370DC4">
        <w:rPr>
          <w:rFonts w:ascii="Times New Roman" w:hAnsi="Times New Roman" w:cs="Times New Roman"/>
          <w:sz w:val="24"/>
          <w:szCs w:val="24"/>
          <w:lang w:val="en-US"/>
        </w:rPr>
        <w:t xml:space="preserve">Safety evaluation was carried out </w:t>
      </w:r>
      <w:proofErr w:type="gramStart"/>
      <w:r w:rsidR="00370DC4">
        <w:rPr>
          <w:rFonts w:ascii="Times New Roman" w:hAnsi="Times New Roman" w:cs="Times New Roman"/>
          <w:sz w:val="24"/>
          <w:szCs w:val="24"/>
          <w:lang w:val="en-US"/>
        </w:rPr>
        <w:t xml:space="preserve">using </w:t>
      </w:r>
      <w:r w:rsidR="003159BA">
        <w:rPr>
          <w:rFonts w:ascii="Times New Roman" w:hAnsi="Times New Roman" w:cs="Times New Roman"/>
          <w:sz w:val="24"/>
          <w:szCs w:val="24"/>
          <w:lang w:val="en-US"/>
        </w:rPr>
        <w:t xml:space="preserve"> </w:t>
      </w:r>
      <w:r w:rsidR="00370DC4">
        <w:rPr>
          <w:rFonts w:ascii="Times New Roman" w:hAnsi="Times New Roman" w:cs="Times New Roman"/>
          <w:sz w:val="24"/>
          <w:szCs w:val="24"/>
          <w:lang w:val="en-US"/>
        </w:rPr>
        <w:t>CTCAE</w:t>
      </w:r>
      <w:proofErr w:type="gramEnd"/>
      <w:r w:rsidR="00370DC4">
        <w:rPr>
          <w:rFonts w:ascii="Times New Roman" w:hAnsi="Times New Roman" w:cs="Times New Roman"/>
          <w:sz w:val="24"/>
          <w:szCs w:val="24"/>
          <w:lang w:val="en-US"/>
        </w:rPr>
        <w:t xml:space="preserve"> v5.0 classification. Overall amount of </w:t>
      </w:r>
      <w:r w:rsidR="002F1E8A">
        <w:rPr>
          <w:rFonts w:ascii="Times New Roman" w:hAnsi="Times New Roman" w:cs="Times New Roman"/>
          <w:sz w:val="24"/>
          <w:szCs w:val="24"/>
          <w:lang w:val="en-US"/>
        </w:rPr>
        <w:t xml:space="preserve">392 adverse events were registered in 20 patients. Only 2 of them were likely to be related to cell therapy, both were moderate. No other side effects or complications related to cell therapy were detected in all patients. No signs of immunization were observed. </w:t>
      </w:r>
      <w:r w:rsidR="003159BA">
        <w:rPr>
          <w:rFonts w:ascii="Times New Roman" w:hAnsi="Times New Roman" w:cs="Times New Roman"/>
          <w:sz w:val="24"/>
          <w:szCs w:val="24"/>
          <w:lang w:val="en-US"/>
        </w:rPr>
        <w:t xml:space="preserve">The conducted </w:t>
      </w:r>
      <w:r w:rsidR="002F1E8A">
        <w:rPr>
          <w:rFonts w:ascii="Times New Roman" w:hAnsi="Times New Roman" w:cs="Times New Roman"/>
          <w:sz w:val="24"/>
          <w:szCs w:val="24"/>
          <w:lang w:val="en-US"/>
        </w:rPr>
        <w:t xml:space="preserve">efficiency </w:t>
      </w:r>
      <w:r w:rsidR="003159BA">
        <w:rPr>
          <w:rFonts w:ascii="Times New Roman" w:hAnsi="Times New Roman" w:cs="Times New Roman"/>
          <w:sz w:val="24"/>
          <w:szCs w:val="24"/>
          <w:lang w:val="en-US"/>
        </w:rPr>
        <w:t xml:space="preserve">analysis demonstrated restoration of spinal cord functions and improvement of outcomes comparing to </w:t>
      </w:r>
      <w:r w:rsidR="0091052D">
        <w:rPr>
          <w:rFonts w:ascii="Times New Roman" w:hAnsi="Times New Roman" w:cs="Times New Roman"/>
          <w:sz w:val="24"/>
          <w:szCs w:val="24"/>
          <w:lang w:val="en-US"/>
        </w:rPr>
        <w:t>routine</w:t>
      </w:r>
      <w:r w:rsidR="003159BA">
        <w:rPr>
          <w:rFonts w:ascii="Times New Roman" w:hAnsi="Times New Roman" w:cs="Times New Roman"/>
          <w:sz w:val="24"/>
          <w:szCs w:val="24"/>
          <w:lang w:val="en-US"/>
        </w:rPr>
        <w:t xml:space="preserve"> therapy. </w:t>
      </w:r>
      <w:r w:rsidR="007D47C9">
        <w:rPr>
          <w:rFonts w:ascii="Times New Roman" w:hAnsi="Times New Roman" w:cs="Times New Roman"/>
          <w:sz w:val="24"/>
          <w:szCs w:val="24"/>
          <w:lang w:val="en-US"/>
        </w:rPr>
        <w:t>T</w:t>
      </w:r>
      <w:r w:rsidR="003159BA">
        <w:rPr>
          <w:rFonts w:ascii="Times New Roman" w:hAnsi="Times New Roman" w:cs="Times New Roman"/>
          <w:sz w:val="24"/>
          <w:szCs w:val="24"/>
          <w:lang w:val="en-US"/>
        </w:rPr>
        <w:t xml:space="preserve">he mean increase of ASIA scale in experimental group reached 2.2 while in control group it was 0.9. Total index of </w:t>
      </w:r>
      <w:r w:rsidR="007D47C9">
        <w:rPr>
          <w:rFonts w:ascii="Times New Roman" w:hAnsi="Times New Roman" w:cs="Times New Roman"/>
          <w:sz w:val="24"/>
          <w:szCs w:val="24"/>
          <w:lang w:val="en-US"/>
        </w:rPr>
        <w:t xml:space="preserve">motor scale in </w:t>
      </w:r>
      <w:r w:rsidR="003159BA">
        <w:rPr>
          <w:rFonts w:ascii="Times New Roman" w:hAnsi="Times New Roman" w:cs="Times New Roman"/>
          <w:sz w:val="24"/>
          <w:szCs w:val="24"/>
          <w:lang w:val="en-US"/>
        </w:rPr>
        <w:t>upper extremities</w:t>
      </w:r>
      <w:r w:rsidR="00995BF1">
        <w:rPr>
          <w:rFonts w:ascii="Times New Roman" w:hAnsi="Times New Roman" w:cs="Times New Roman"/>
          <w:sz w:val="24"/>
          <w:szCs w:val="24"/>
          <w:lang w:val="en-US"/>
        </w:rPr>
        <w:t xml:space="preserve"> (UEMS) and lower extremities (LEMS) in treated group reached 77 ± 19 points while in control group it was 33 ± 21.6. </w:t>
      </w:r>
      <w:r w:rsidR="008E054F">
        <w:rPr>
          <w:rFonts w:ascii="Times New Roman" w:hAnsi="Times New Roman" w:cs="Times New Roman"/>
          <w:sz w:val="24"/>
          <w:szCs w:val="24"/>
          <w:lang w:val="en-US"/>
        </w:rPr>
        <w:t xml:space="preserve">78% of treated patients were able to stand and walk autonomously while in control group only 30% </w:t>
      </w:r>
      <w:r w:rsidR="007D47C9">
        <w:rPr>
          <w:rFonts w:ascii="Times New Roman" w:hAnsi="Times New Roman" w:cs="Times New Roman"/>
          <w:sz w:val="24"/>
          <w:szCs w:val="24"/>
          <w:lang w:val="en-US"/>
        </w:rPr>
        <w:t>were able to perform that</w:t>
      </w:r>
      <w:r w:rsidR="008E054F">
        <w:rPr>
          <w:rFonts w:ascii="Times New Roman" w:hAnsi="Times New Roman" w:cs="Times New Roman"/>
          <w:sz w:val="24"/>
          <w:szCs w:val="24"/>
          <w:lang w:val="en-US"/>
        </w:rPr>
        <w:t xml:space="preserve">. </w:t>
      </w:r>
      <w:r w:rsidR="002F1E8A">
        <w:rPr>
          <w:rFonts w:ascii="Times New Roman" w:hAnsi="Times New Roman" w:cs="Times New Roman"/>
          <w:sz w:val="24"/>
          <w:szCs w:val="24"/>
          <w:lang w:val="en-US"/>
        </w:rPr>
        <w:t>C</w:t>
      </w:r>
      <w:r w:rsidR="008E054F">
        <w:rPr>
          <w:rFonts w:ascii="Times New Roman" w:hAnsi="Times New Roman" w:cs="Times New Roman"/>
          <w:sz w:val="24"/>
          <w:szCs w:val="24"/>
          <w:lang w:val="en-US"/>
        </w:rPr>
        <w:t xml:space="preserve">ell therapy </w:t>
      </w:r>
      <w:r w:rsidR="002F1E8A">
        <w:rPr>
          <w:rFonts w:ascii="Times New Roman" w:hAnsi="Times New Roman" w:cs="Times New Roman"/>
          <w:sz w:val="24"/>
          <w:szCs w:val="24"/>
          <w:lang w:val="en-US"/>
        </w:rPr>
        <w:t xml:space="preserve">also </w:t>
      </w:r>
      <w:r w:rsidR="008E054F">
        <w:rPr>
          <w:rFonts w:ascii="Times New Roman" w:hAnsi="Times New Roman" w:cs="Times New Roman"/>
          <w:sz w:val="24"/>
          <w:szCs w:val="24"/>
          <w:lang w:val="en-US"/>
        </w:rPr>
        <w:t xml:space="preserve">decreased the spasticity level in lower extremities assessed by modified Ashworth scale and promoted the improvement in self-urination ability in patients with neurological urinary retention. </w:t>
      </w:r>
      <w:r w:rsidR="003D658A">
        <w:rPr>
          <w:rFonts w:ascii="Times New Roman" w:hAnsi="Times New Roman" w:cs="Times New Roman"/>
          <w:sz w:val="24"/>
          <w:szCs w:val="24"/>
          <w:lang w:val="en-US"/>
        </w:rPr>
        <w:t xml:space="preserve">Quality of life was also </w:t>
      </w:r>
      <w:r w:rsidR="00133270">
        <w:rPr>
          <w:rFonts w:ascii="Times New Roman" w:hAnsi="Times New Roman" w:cs="Times New Roman"/>
          <w:sz w:val="24"/>
          <w:szCs w:val="24"/>
          <w:lang w:val="en-US"/>
        </w:rPr>
        <w:t xml:space="preserve">significantly </w:t>
      </w:r>
      <w:r w:rsidR="003D658A">
        <w:rPr>
          <w:rFonts w:ascii="Times New Roman" w:hAnsi="Times New Roman" w:cs="Times New Roman"/>
          <w:sz w:val="24"/>
          <w:szCs w:val="24"/>
          <w:lang w:val="en-US"/>
        </w:rPr>
        <w:t>higher in cell therapy group according to FIM scale</w:t>
      </w:r>
      <w:r w:rsidR="002F1E8A">
        <w:rPr>
          <w:rFonts w:ascii="Times New Roman" w:hAnsi="Times New Roman" w:cs="Times New Roman"/>
          <w:sz w:val="24"/>
          <w:szCs w:val="24"/>
          <w:lang w:val="en-US"/>
        </w:rPr>
        <w:t>.</w:t>
      </w:r>
    </w:p>
    <w:p w14:paraId="13B81CF8" w14:textId="187ADD68" w:rsidR="008E054F" w:rsidRDefault="00822DAC">
      <w:pPr>
        <w:ind w:left="-567"/>
        <w:rPr>
          <w:rFonts w:ascii="Times New Roman" w:hAnsi="Times New Roman" w:cs="Times New Roman"/>
          <w:sz w:val="24"/>
          <w:szCs w:val="24"/>
          <w:lang w:val="en-US"/>
        </w:rPr>
      </w:pPr>
      <w:r w:rsidRPr="00822DAC">
        <w:rPr>
          <w:rFonts w:ascii="Times New Roman" w:hAnsi="Times New Roman" w:cs="Times New Roman"/>
          <w:b/>
          <w:sz w:val="24"/>
          <w:szCs w:val="24"/>
          <w:lang w:val="en-US"/>
        </w:rPr>
        <w:t xml:space="preserve">Conclusion: </w:t>
      </w:r>
      <w:proofErr w:type="gramStart"/>
      <w:r w:rsidR="008E054F">
        <w:rPr>
          <w:rFonts w:ascii="Times New Roman" w:hAnsi="Times New Roman" w:cs="Times New Roman"/>
          <w:sz w:val="24"/>
          <w:szCs w:val="24"/>
          <w:lang w:val="en-US"/>
        </w:rPr>
        <w:t>Thus</w:t>
      </w:r>
      <w:proofErr w:type="gramEnd"/>
      <w:r w:rsidR="008E054F">
        <w:rPr>
          <w:rFonts w:ascii="Times New Roman" w:hAnsi="Times New Roman" w:cs="Times New Roman"/>
          <w:sz w:val="24"/>
          <w:szCs w:val="24"/>
          <w:lang w:val="en-US"/>
        </w:rPr>
        <w:t xml:space="preserve"> systemic cell therapy utilizing mononuclear human UCBCs is safe and effective method of regenerative therapy on acute contusion SCI. </w:t>
      </w:r>
    </w:p>
    <w:p w14:paraId="3C8C934E" w14:textId="77FBFDD6" w:rsidR="005C16F3" w:rsidRDefault="005C16F3">
      <w:pPr>
        <w:ind w:left="-567"/>
        <w:rPr>
          <w:rFonts w:ascii="Times New Roman" w:hAnsi="Times New Roman" w:cs="Times New Roman"/>
          <w:sz w:val="24"/>
          <w:szCs w:val="24"/>
          <w:lang w:val="en-US"/>
        </w:rPr>
      </w:pPr>
    </w:p>
    <w:p w14:paraId="1945E72B" w14:textId="27B83F82" w:rsidR="005C16F3" w:rsidRDefault="005C16F3">
      <w:pPr>
        <w:ind w:left="-567"/>
        <w:rPr>
          <w:rFonts w:ascii="Times New Roman" w:hAnsi="Times New Roman" w:cs="Times New Roman"/>
          <w:b/>
          <w:bCs/>
          <w:sz w:val="24"/>
          <w:szCs w:val="24"/>
          <w:lang w:val="en-US"/>
        </w:rPr>
      </w:pPr>
      <w:r w:rsidRPr="00F313EE">
        <w:rPr>
          <w:rFonts w:ascii="Times New Roman" w:hAnsi="Times New Roman" w:cs="Times New Roman"/>
          <w:b/>
          <w:bCs/>
          <w:sz w:val="24"/>
          <w:szCs w:val="24"/>
          <w:lang w:val="en-US"/>
        </w:rPr>
        <w:lastRenderedPageBreak/>
        <w:t>Recent publications</w:t>
      </w:r>
      <w:r w:rsidR="00F313EE" w:rsidRPr="00F313EE">
        <w:rPr>
          <w:rFonts w:ascii="Times New Roman" w:hAnsi="Times New Roman" w:cs="Times New Roman"/>
          <w:b/>
          <w:bCs/>
          <w:sz w:val="24"/>
          <w:szCs w:val="24"/>
          <w:lang w:val="en-US"/>
        </w:rPr>
        <w:t>:</w:t>
      </w:r>
    </w:p>
    <w:p w14:paraId="42965DAF" w14:textId="06501961" w:rsidR="00F55240" w:rsidRPr="00F55240" w:rsidRDefault="00F55240" w:rsidP="00F55240">
      <w:pPr>
        <w:ind w:left="-567"/>
        <w:rPr>
          <w:rFonts w:ascii="Times New Roman" w:hAnsi="Times New Roman" w:cs="Times New Roman"/>
          <w:bCs/>
          <w:sz w:val="24"/>
          <w:szCs w:val="24"/>
          <w:lang w:val="en-US"/>
        </w:rPr>
      </w:pPr>
      <w:r w:rsidRPr="00F55240">
        <w:rPr>
          <w:rFonts w:ascii="Times New Roman" w:hAnsi="Times New Roman" w:cs="Times New Roman"/>
          <w:bCs/>
          <w:sz w:val="24"/>
          <w:szCs w:val="24"/>
          <w:lang w:val="en-US"/>
        </w:rPr>
        <w:t xml:space="preserve">Smirnov et al. </w:t>
      </w:r>
      <w:r w:rsidRPr="00F55240">
        <w:rPr>
          <w:rFonts w:ascii="Times New Roman" w:hAnsi="Times New Roman" w:cs="Times New Roman"/>
          <w:bCs/>
          <w:sz w:val="24"/>
          <w:szCs w:val="24"/>
          <w:lang w:val="en-US"/>
        </w:rPr>
        <w:t>Improvement of hind limbs motor function evaluation following systemic cord blood stem cell therapy using swimming test computed analysis</w:t>
      </w:r>
      <w:r w:rsidRPr="00F55240">
        <w:rPr>
          <w:rFonts w:ascii="Times New Roman" w:hAnsi="Times New Roman" w:cs="Times New Roman"/>
          <w:bCs/>
          <w:sz w:val="24"/>
          <w:szCs w:val="24"/>
          <w:lang w:val="en-US"/>
        </w:rPr>
        <w:t xml:space="preserve">/ </w:t>
      </w:r>
      <w:proofErr w:type="spellStart"/>
      <w:r w:rsidRPr="00F55240">
        <w:rPr>
          <w:rFonts w:ascii="Times New Roman" w:hAnsi="Times New Roman" w:cs="Times New Roman"/>
          <w:bCs/>
          <w:sz w:val="24"/>
          <w:szCs w:val="24"/>
          <w:lang w:val="en-US"/>
        </w:rPr>
        <w:t>EuroSciCon</w:t>
      </w:r>
      <w:proofErr w:type="spellEnd"/>
      <w:r w:rsidRPr="00F55240">
        <w:rPr>
          <w:rFonts w:ascii="Times New Roman" w:hAnsi="Times New Roman" w:cs="Times New Roman"/>
          <w:bCs/>
          <w:sz w:val="24"/>
          <w:szCs w:val="24"/>
          <w:lang w:val="en-US"/>
        </w:rPr>
        <w:t xml:space="preserve"> Stem Cells 2019, </w:t>
      </w:r>
      <w:r w:rsidRPr="00F55240">
        <w:rPr>
          <w:rFonts w:ascii="Times New Roman" w:hAnsi="Times New Roman" w:cs="Times New Roman"/>
          <w:bCs/>
          <w:sz w:val="24"/>
          <w:szCs w:val="24"/>
          <w:lang w:val="en-US"/>
        </w:rPr>
        <w:t>Stockholm</w:t>
      </w:r>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lang w:val="en-US"/>
        </w:rPr>
        <w:t>Sweden</w:t>
      </w:r>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lang w:val="en-US"/>
        </w:rPr>
        <w:t xml:space="preserve">May </w:t>
      </w:r>
      <w:r w:rsidRPr="00F55240">
        <w:rPr>
          <w:rFonts w:ascii="Times New Roman" w:hAnsi="Times New Roman" w:cs="Times New Roman"/>
          <w:bCs/>
          <w:sz w:val="24"/>
          <w:szCs w:val="24"/>
          <w:lang w:val="en-US"/>
        </w:rPr>
        <w:t>13-14</w:t>
      </w:r>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lang w:val="en-US"/>
        </w:rPr>
        <w:t>2019</w:t>
      </w:r>
      <w:r w:rsidRPr="00F55240">
        <w:rPr>
          <w:rFonts w:ascii="Times New Roman" w:hAnsi="Times New Roman" w:cs="Times New Roman"/>
          <w:bCs/>
          <w:sz w:val="24"/>
          <w:szCs w:val="24"/>
          <w:lang w:val="en-US"/>
        </w:rPr>
        <w:t>.</w:t>
      </w:r>
    </w:p>
    <w:p w14:paraId="49EA5982" w14:textId="52CFF932" w:rsidR="00F55240" w:rsidRPr="00F55240" w:rsidRDefault="00F55240" w:rsidP="00F55240">
      <w:pPr>
        <w:ind w:left="-567"/>
        <w:rPr>
          <w:rStyle w:val="a6"/>
          <w:rFonts w:ascii="Times New Roman" w:hAnsi="Times New Roman"/>
          <w:bCs/>
          <w:color w:val="auto"/>
          <w:sz w:val="24"/>
          <w:szCs w:val="24"/>
          <w:u w:val="none"/>
          <w:shd w:val="clear" w:color="auto" w:fill="FFFFFF"/>
        </w:rPr>
      </w:pPr>
      <w:r w:rsidRPr="00F55240">
        <w:rPr>
          <w:rFonts w:ascii="Times New Roman" w:hAnsi="Times New Roman" w:cs="Times New Roman"/>
          <w:bCs/>
          <w:sz w:val="24"/>
          <w:szCs w:val="24"/>
          <w:lang w:val="en-US"/>
        </w:rPr>
        <w:t>Smirnov et al. Regenerative therapy of spinal cord injury: systematic review. Part 1. – Neurosurgery (</w:t>
      </w:r>
      <w:proofErr w:type="spellStart"/>
      <w:r w:rsidRPr="00F55240">
        <w:rPr>
          <w:rFonts w:ascii="Times New Roman" w:hAnsi="Times New Roman" w:cs="Times New Roman"/>
          <w:bCs/>
          <w:sz w:val="24"/>
          <w:szCs w:val="24"/>
          <w:lang w:val="en-US"/>
        </w:rPr>
        <w:t>Neurohirurgija</w:t>
      </w:r>
      <w:proofErr w:type="spellEnd"/>
      <w:r w:rsidRPr="00F55240">
        <w:rPr>
          <w:rFonts w:ascii="Times New Roman" w:hAnsi="Times New Roman" w:cs="Times New Roman"/>
          <w:bCs/>
          <w:sz w:val="24"/>
          <w:szCs w:val="24"/>
          <w:lang w:val="en-US"/>
        </w:rPr>
        <w:t xml:space="preserve">). – </w:t>
      </w:r>
      <w:r w:rsidRPr="00F55240">
        <w:rPr>
          <w:rFonts w:ascii="Times New Roman" w:hAnsi="Times New Roman" w:cs="Times New Roman"/>
          <w:bCs/>
          <w:sz w:val="24"/>
          <w:szCs w:val="24"/>
        </w:rPr>
        <w:t>2019.-</w:t>
      </w:r>
      <w:r w:rsidRPr="00F55240">
        <w:rPr>
          <w:rFonts w:ascii="Times New Roman" w:hAnsi="Times New Roman" w:cs="Times New Roman"/>
          <w:bCs/>
          <w:sz w:val="24"/>
          <w:szCs w:val="24"/>
          <w:lang w:val="en-US"/>
        </w:rPr>
        <w:t>Vol.</w:t>
      </w:r>
      <w:r w:rsidRPr="00F55240">
        <w:rPr>
          <w:rFonts w:ascii="Times New Roman" w:hAnsi="Times New Roman" w:cs="Times New Roman"/>
          <w:bCs/>
          <w:sz w:val="24"/>
          <w:szCs w:val="24"/>
        </w:rPr>
        <w:t xml:space="preserve"> 21.-№ 2.-</w:t>
      </w:r>
      <w:r w:rsidRPr="00F55240">
        <w:rPr>
          <w:rFonts w:ascii="Times New Roman" w:hAnsi="Times New Roman" w:cs="Times New Roman"/>
          <w:bCs/>
          <w:sz w:val="24"/>
          <w:szCs w:val="24"/>
          <w:lang w:val="en-US"/>
        </w:rPr>
        <w:t>Pp</w:t>
      </w:r>
      <w:r w:rsidRPr="00F55240">
        <w:rPr>
          <w:rFonts w:ascii="Times New Roman" w:hAnsi="Times New Roman" w:cs="Times New Roman"/>
          <w:bCs/>
          <w:sz w:val="24"/>
          <w:szCs w:val="24"/>
        </w:rPr>
        <w:t xml:space="preserve">. 66-75. </w:t>
      </w:r>
      <w:hyperlink r:id="rId6" w:tgtFrame="_blank" w:history="1">
        <w:r w:rsidRPr="00F55240">
          <w:rPr>
            <w:rStyle w:val="a6"/>
            <w:rFonts w:ascii="Times New Roman" w:hAnsi="Times New Roman"/>
            <w:bCs/>
            <w:color w:val="auto"/>
            <w:sz w:val="24"/>
            <w:szCs w:val="24"/>
            <w:shd w:val="clear" w:color="auto" w:fill="FFFFFF"/>
          </w:rPr>
          <w:t>https://doi.org/10.17650/1683-3295-2019-21-2-66-75</w:t>
        </w:r>
      </w:hyperlink>
      <w:bookmarkStart w:id="0" w:name="_GoBack"/>
      <w:bookmarkEnd w:id="0"/>
    </w:p>
    <w:p w14:paraId="0F97E283" w14:textId="3E4E5798" w:rsidR="00F55240" w:rsidRPr="00F55240" w:rsidRDefault="00F55240" w:rsidP="00F55240">
      <w:pPr>
        <w:ind w:left="-567"/>
        <w:rPr>
          <w:rStyle w:val="a6"/>
          <w:rFonts w:ascii="Times New Roman" w:hAnsi="Times New Roman"/>
          <w:bCs/>
          <w:color w:val="auto"/>
          <w:sz w:val="24"/>
          <w:szCs w:val="24"/>
          <w:u w:val="none"/>
          <w:shd w:val="clear" w:color="auto" w:fill="FFFFFF"/>
        </w:rPr>
      </w:pPr>
      <w:r w:rsidRPr="00F55240">
        <w:rPr>
          <w:rFonts w:ascii="Times New Roman" w:hAnsi="Times New Roman" w:cs="Times New Roman"/>
          <w:bCs/>
          <w:sz w:val="24"/>
          <w:szCs w:val="24"/>
          <w:lang w:val="en-US"/>
        </w:rPr>
        <w:t xml:space="preserve">Smirnov et al. Regenerative therapy of spinal cord injury: systematic review. Part </w:t>
      </w:r>
      <w:r w:rsidRPr="00F55240">
        <w:rPr>
          <w:rFonts w:ascii="Times New Roman" w:hAnsi="Times New Roman" w:cs="Times New Roman"/>
          <w:bCs/>
          <w:sz w:val="24"/>
          <w:szCs w:val="24"/>
          <w:lang w:val="en-US"/>
        </w:rPr>
        <w:t>2</w:t>
      </w:r>
      <w:r w:rsidRPr="00F55240">
        <w:rPr>
          <w:rFonts w:ascii="Times New Roman" w:hAnsi="Times New Roman" w:cs="Times New Roman"/>
          <w:bCs/>
          <w:sz w:val="24"/>
          <w:szCs w:val="24"/>
          <w:lang w:val="en-US"/>
        </w:rPr>
        <w:t>. – Neurosurgery (</w:t>
      </w:r>
      <w:proofErr w:type="spellStart"/>
      <w:r w:rsidRPr="00F55240">
        <w:rPr>
          <w:rFonts w:ascii="Times New Roman" w:hAnsi="Times New Roman" w:cs="Times New Roman"/>
          <w:bCs/>
          <w:sz w:val="24"/>
          <w:szCs w:val="24"/>
          <w:lang w:val="en-US"/>
        </w:rPr>
        <w:t>Neurohirurgija</w:t>
      </w:r>
      <w:proofErr w:type="spellEnd"/>
      <w:r w:rsidRPr="00F55240">
        <w:rPr>
          <w:rFonts w:ascii="Times New Roman" w:hAnsi="Times New Roman" w:cs="Times New Roman"/>
          <w:bCs/>
          <w:sz w:val="24"/>
          <w:szCs w:val="24"/>
          <w:lang w:val="en-US"/>
        </w:rPr>
        <w:t>).</w:t>
      </w:r>
      <w:r w:rsidRPr="00F55240">
        <w:rPr>
          <w:rFonts w:ascii="Times New Roman" w:hAnsi="Times New Roman" w:cs="Times New Roman"/>
          <w:bCs/>
          <w:sz w:val="24"/>
          <w:szCs w:val="24"/>
        </w:rPr>
        <w:t xml:space="preserve"> </w:t>
      </w:r>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rPr>
        <w:t>2019.-</w:t>
      </w:r>
      <w:r w:rsidRPr="00F55240">
        <w:rPr>
          <w:rFonts w:ascii="Times New Roman" w:hAnsi="Times New Roman" w:cs="Times New Roman"/>
          <w:bCs/>
          <w:sz w:val="24"/>
          <w:szCs w:val="24"/>
          <w:lang w:val="en-US"/>
        </w:rPr>
        <w:t>Vol</w:t>
      </w:r>
      <w:r w:rsidRPr="00F55240">
        <w:rPr>
          <w:rFonts w:ascii="Times New Roman" w:hAnsi="Times New Roman" w:cs="Times New Roman"/>
          <w:bCs/>
          <w:sz w:val="24"/>
          <w:szCs w:val="24"/>
        </w:rPr>
        <w:t xml:space="preserve"> 21.-№ 3.-</w:t>
      </w:r>
      <w:r w:rsidRPr="00F55240">
        <w:rPr>
          <w:rFonts w:ascii="Times New Roman" w:hAnsi="Times New Roman" w:cs="Times New Roman"/>
          <w:bCs/>
          <w:sz w:val="24"/>
          <w:szCs w:val="24"/>
          <w:lang w:val="en-US"/>
        </w:rPr>
        <w:t>Pp</w:t>
      </w:r>
      <w:r w:rsidRPr="00F55240">
        <w:rPr>
          <w:rFonts w:ascii="Times New Roman" w:hAnsi="Times New Roman" w:cs="Times New Roman"/>
          <w:bCs/>
          <w:sz w:val="24"/>
          <w:szCs w:val="24"/>
        </w:rPr>
        <w:t xml:space="preserve">. 83-92. </w:t>
      </w:r>
      <w:hyperlink r:id="rId7" w:tgtFrame="_blank" w:history="1">
        <w:r w:rsidRPr="00F55240">
          <w:rPr>
            <w:rStyle w:val="a6"/>
            <w:rFonts w:ascii="Times New Roman" w:hAnsi="Times New Roman"/>
            <w:bCs/>
            <w:color w:val="auto"/>
            <w:sz w:val="24"/>
            <w:szCs w:val="24"/>
            <w:shd w:val="clear" w:color="auto" w:fill="FFFFFF"/>
          </w:rPr>
          <w:t>https://doi.org/10.17650/1683-3295-2019-21-3-83-92</w:t>
        </w:r>
      </w:hyperlink>
    </w:p>
    <w:p w14:paraId="5E832FEB" w14:textId="79D3967D" w:rsidR="00F55240" w:rsidRPr="00F55240" w:rsidRDefault="00F55240" w:rsidP="00F55240">
      <w:pPr>
        <w:ind w:left="-567"/>
        <w:rPr>
          <w:rFonts w:ascii="Times New Roman" w:hAnsi="Times New Roman" w:cs="Times New Roman"/>
          <w:bCs/>
          <w:sz w:val="24"/>
          <w:szCs w:val="24"/>
          <w:lang w:val="en-US"/>
        </w:rPr>
      </w:pPr>
      <w:r w:rsidRPr="00F55240">
        <w:rPr>
          <w:rFonts w:ascii="Times New Roman" w:hAnsi="Times New Roman" w:cs="Times New Roman"/>
          <w:bCs/>
          <w:color w:val="000000"/>
          <w:sz w:val="24"/>
          <w:szCs w:val="24"/>
          <w:lang w:val="en-US"/>
        </w:rPr>
        <w:t xml:space="preserve">Lvov et al. </w:t>
      </w:r>
      <w:r w:rsidRPr="00F55240">
        <w:rPr>
          <w:rFonts w:ascii="Times New Roman" w:hAnsi="Times New Roman" w:cs="Times New Roman"/>
          <w:bCs/>
          <w:color w:val="000000"/>
          <w:sz w:val="24"/>
          <w:szCs w:val="24"/>
          <w:lang w:val="en-US"/>
        </w:rPr>
        <w:t xml:space="preserve">Comparison of the Long-term Results of Posterior </w:t>
      </w:r>
      <w:proofErr w:type="spellStart"/>
      <w:r w:rsidRPr="00F55240">
        <w:rPr>
          <w:rFonts w:ascii="Times New Roman" w:hAnsi="Times New Roman" w:cs="Times New Roman"/>
          <w:bCs/>
          <w:color w:val="000000"/>
          <w:sz w:val="24"/>
          <w:szCs w:val="24"/>
          <w:lang w:val="en-US"/>
        </w:rPr>
        <w:t>Transarticular</w:t>
      </w:r>
      <w:proofErr w:type="spellEnd"/>
      <w:r w:rsidRPr="00F55240">
        <w:rPr>
          <w:rFonts w:ascii="Times New Roman" w:hAnsi="Times New Roman" w:cs="Times New Roman"/>
          <w:bCs/>
          <w:color w:val="000000"/>
          <w:sz w:val="24"/>
          <w:szCs w:val="24"/>
          <w:lang w:val="en-US"/>
        </w:rPr>
        <w:t xml:space="preserve"> Stand-alone Screw Instrumentation and </w:t>
      </w:r>
      <w:proofErr w:type="spellStart"/>
      <w:r w:rsidRPr="00F55240">
        <w:rPr>
          <w:rFonts w:ascii="Times New Roman" w:hAnsi="Times New Roman" w:cs="Times New Roman"/>
          <w:bCs/>
          <w:color w:val="000000"/>
          <w:sz w:val="24"/>
          <w:szCs w:val="24"/>
          <w:lang w:val="en-US"/>
        </w:rPr>
        <w:t>Magerl</w:t>
      </w:r>
      <w:proofErr w:type="spellEnd"/>
      <w:r w:rsidRPr="00F55240">
        <w:rPr>
          <w:rFonts w:ascii="Times New Roman" w:hAnsi="Times New Roman" w:cs="Times New Roman"/>
          <w:bCs/>
          <w:color w:val="000000"/>
          <w:sz w:val="24"/>
          <w:szCs w:val="24"/>
          <w:lang w:val="en-US"/>
        </w:rPr>
        <w:t xml:space="preserve"> Technique in Patients with Traumatic Atlantoaxial Instability: Mean 5-Year Follow-up Study with a Radiological and Patient-related Outcomes </w:t>
      </w:r>
      <w:proofErr w:type="gramStart"/>
      <w:r w:rsidRPr="00F55240">
        <w:rPr>
          <w:rFonts w:ascii="Times New Roman" w:hAnsi="Times New Roman" w:cs="Times New Roman"/>
          <w:bCs/>
          <w:color w:val="000000"/>
          <w:sz w:val="24"/>
          <w:szCs w:val="24"/>
          <w:lang w:val="en-US"/>
        </w:rPr>
        <w:t>Assessment.</w:t>
      </w:r>
      <w:r w:rsidRPr="00F55240">
        <w:rPr>
          <w:rFonts w:ascii="Times New Roman" w:hAnsi="Times New Roman" w:cs="Times New Roman"/>
          <w:bCs/>
          <w:color w:val="000000"/>
          <w:sz w:val="24"/>
          <w:szCs w:val="24"/>
          <w:lang w:val="en-US"/>
        </w:rPr>
        <w:t>-</w:t>
      </w:r>
      <w:proofErr w:type="gramEnd"/>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lang w:val="en-US"/>
        </w:rPr>
        <w:t xml:space="preserve">World Neurosurgery.-2019.-Feb.16-Epub. </w:t>
      </w:r>
      <w:proofErr w:type="spellStart"/>
      <w:r w:rsidRPr="00F55240">
        <w:rPr>
          <w:rFonts w:ascii="Times New Roman" w:hAnsi="Times New Roman" w:cs="Times New Roman"/>
          <w:bCs/>
          <w:sz w:val="24"/>
          <w:szCs w:val="24"/>
          <w:lang w:val="en-US"/>
        </w:rPr>
        <w:t>doi</w:t>
      </w:r>
      <w:proofErr w:type="spellEnd"/>
      <w:r w:rsidRPr="00F55240">
        <w:rPr>
          <w:rFonts w:ascii="Times New Roman" w:hAnsi="Times New Roman" w:cs="Times New Roman"/>
          <w:bCs/>
          <w:sz w:val="24"/>
          <w:szCs w:val="24"/>
          <w:lang w:val="en-US"/>
        </w:rPr>
        <w:t xml:space="preserve">: </w:t>
      </w:r>
      <w:hyperlink r:id="rId8" w:history="1">
        <w:r w:rsidRPr="00F55240">
          <w:rPr>
            <w:rStyle w:val="a6"/>
            <w:rFonts w:ascii="Times New Roman" w:hAnsi="Times New Roman"/>
            <w:bCs/>
            <w:sz w:val="24"/>
            <w:szCs w:val="24"/>
            <w:lang w:val="en-US"/>
          </w:rPr>
          <w:t>https://doi.org/10.1016/j.wneu.2019.01.263.-PP. 1 – 13</w:t>
        </w:r>
      </w:hyperlink>
      <w:r w:rsidRPr="00F55240">
        <w:rPr>
          <w:rFonts w:ascii="Times New Roman" w:hAnsi="Times New Roman" w:cs="Times New Roman"/>
          <w:bCs/>
          <w:sz w:val="24"/>
          <w:szCs w:val="24"/>
          <w:lang w:val="en-US"/>
        </w:rPr>
        <w:t>.</w:t>
      </w:r>
    </w:p>
    <w:p w14:paraId="30D66E84" w14:textId="1C79CB3E" w:rsidR="00F55240" w:rsidRPr="00F55240" w:rsidRDefault="00F55240" w:rsidP="00F55240">
      <w:pPr>
        <w:ind w:left="-567"/>
        <w:rPr>
          <w:rFonts w:ascii="Times New Roman" w:hAnsi="Times New Roman" w:cs="Times New Roman"/>
          <w:bCs/>
          <w:sz w:val="24"/>
          <w:szCs w:val="24"/>
          <w:lang w:val="en-US"/>
        </w:rPr>
      </w:pPr>
      <w:proofErr w:type="spellStart"/>
      <w:r w:rsidRPr="00F55240">
        <w:rPr>
          <w:rFonts w:ascii="Times New Roman" w:hAnsi="Times New Roman" w:cs="Times New Roman"/>
          <w:bCs/>
          <w:kern w:val="36"/>
          <w:sz w:val="24"/>
          <w:szCs w:val="24"/>
          <w:lang w:val="en-US"/>
        </w:rPr>
        <w:t>Ryabov</w:t>
      </w:r>
      <w:proofErr w:type="spellEnd"/>
      <w:r w:rsidRPr="00F55240">
        <w:rPr>
          <w:rFonts w:ascii="Times New Roman" w:hAnsi="Times New Roman" w:cs="Times New Roman"/>
          <w:bCs/>
          <w:kern w:val="36"/>
          <w:sz w:val="24"/>
          <w:szCs w:val="24"/>
          <w:lang w:val="en-US"/>
        </w:rPr>
        <w:t xml:space="preserve"> et al. </w:t>
      </w:r>
      <w:r w:rsidRPr="00F55240">
        <w:rPr>
          <w:rFonts w:ascii="Times New Roman" w:hAnsi="Times New Roman" w:cs="Times New Roman"/>
          <w:bCs/>
          <w:kern w:val="36"/>
          <w:sz w:val="24"/>
          <w:szCs w:val="24"/>
          <w:lang w:val="en-US"/>
        </w:rPr>
        <w:t xml:space="preserve">Collagen Implant and Mononuclear Cells of Umbilical Blood Allow the Restore of Movements of Hind Limbs after Removing the Site of Spinal </w:t>
      </w:r>
      <w:proofErr w:type="gramStart"/>
      <w:r w:rsidRPr="00F55240">
        <w:rPr>
          <w:rFonts w:ascii="Times New Roman" w:hAnsi="Times New Roman" w:cs="Times New Roman"/>
          <w:bCs/>
          <w:kern w:val="36"/>
          <w:sz w:val="24"/>
          <w:szCs w:val="24"/>
          <w:lang w:val="en-US"/>
        </w:rPr>
        <w:t>Cord</w:t>
      </w:r>
      <w:r w:rsidRPr="00F55240">
        <w:rPr>
          <w:rFonts w:ascii="Times New Roman" w:hAnsi="Times New Roman" w:cs="Times New Roman"/>
          <w:bCs/>
          <w:kern w:val="36"/>
          <w:sz w:val="24"/>
          <w:szCs w:val="24"/>
          <w:lang w:val="en-US"/>
        </w:rPr>
        <w:t>.-</w:t>
      </w:r>
      <w:proofErr w:type="gramEnd"/>
      <w:r w:rsidRPr="00F55240">
        <w:rPr>
          <w:rFonts w:ascii="Times New Roman" w:hAnsi="Times New Roman" w:cs="Times New Roman"/>
          <w:bCs/>
          <w:sz w:val="24"/>
          <w:szCs w:val="24"/>
          <w:lang w:val="en-US"/>
        </w:rPr>
        <w:t xml:space="preserve"> </w:t>
      </w:r>
      <w:r w:rsidRPr="00F55240">
        <w:rPr>
          <w:rFonts w:ascii="Times New Roman" w:hAnsi="Times New Roman" w:cs="Times New Roman"/>
          <w:bCs/>
          <w:sz w:val="24"/>
          <w:szCs w:val="24"/>
          <w:lang w:val="en-US"/>
        </w:rPr>
        <w:t>Bulletin of Experimental Biology and Medicine.-2018.-Vol. 164.-No. 3.-PP. 390-393.</w:t>
      </w:r>
    </w:p>
    <w:p w14:paraId="62691BE4" w14:textId="77777777" w:rsidR="00F55240" w:rsidRPr="00F313EE" w:rsidRDefault="00F55240">
      <w:pPr>
        <w:ind w:left="-567"/>
        <w:rPr>
          <w:rFonts w:ascii="Times New Roman" w:hAnsi="Times New Roman" w:cs="Times New Roman"/>
          <w:b/>
          <w:bCs/>
          <w:sz w:val="24"/>
          <w:szCs w:val="24"/>
          <w:lang w:val="en-US"/>
        </w:rPr>
      </w:pPr>
    </w:p>
    <w:p w14:paraId="72CBAB26" w14:textId="0A71C22D" w:rsidR="00F313EE" w:rsidRDefault="00F313EE">
      <w:pPr>
        <w:ind w:left="-567"/>
        <w:rPr>
          <w:rFonts w:ascii="Times New Roman" w:hAnsi="Times New Roman" w:cs="Times New Roman"/>
          <w:sz w:val="24"/>
          <w:szCs w:val="24"/>
          <w:lang w:val="en-US"/>
        </w:rPr>
      </w:pPr>
    </w:p>
    <w:p w14:paraId="4932E514" w14:textId="49CB7CB0" w:rsidR="00F313EE" w:rsidRDefault="00F55240">
      <w:pPr>
        <w:ind w:left="-567"/>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1E7B4C5F" wp14:editId="7B2DA995">
            <wp:extent cx="1499726" cy="2711395"/>
            <wp:effectExtent l="0" t="0" r="5715" b="0"/>
            <wp:docPr id="1" name="Рисунок 1" descr="C:\Users\SmirnovVA\Documents\Фото для DOC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rnovVA\Documents\Фото для DOCDOC.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56052"/>
                    <a:stretch/>
                  </pic:blipFill>
                  <pic:spPr bwMode="auto">
                    <a:xfrm>
                      <a:off x="0" y="0"/>
                      <a:ext cx="1499726" cy="2711395"/>
                    </a:xfrm>
                    <a:prstGeom prst="rect">
                      <a:avLst/>
                    </a:prstGeom>
                    <a:noFill/>
                    <a:ln>
                      <a:noFill/>
                    </a:ln>
                    <a:extLst>
                      <a:ext uri="{53640926-AAD7-44D8-BBD7-CCE9431645EC}">
                        <a14:shadowObscured xmlns:a14="http://schemas.microsoft.com/office/drawing/2010/main"/>
                      </a:ext>
                    </a:extLst>
                  </pic:spPr>
                </pic:pic>
              </a:graphicData>
            </a:graphic>
          </wp:inline>
        </w:drawing>
      </w:r>
    </w:p>
    <w:p w14:paraId="3659A268" w14:textId="77777777" w:rsidR="00F55240" w:rsidRDefault="00F55240" w:rsidP="00F55240">
      <w:pPr>
        <w:ind w:left="-567"/>
        <w:rPr>
          <w:rFonts w:ascii="Times New Roman" w:hAnsi="Times New Roman" w:cs="Times New Roman"/>
          <w:b/>
          <w:sz w:val="24"/>
          <w:szCs w:val="24"/>
          <w:lang w:val="en-US"/>
        </w:rPr>
      </w:pPr>
    </w:p>
    <w:p w14:paraId="0076ACC6" w14:textId="21CFA780" w:rsidR="00F55240" w:rsidRDefault="00F55240" w:rsidP="00F55240">
      <w:pPr>
        <w:ind w:left="-567"/>
        <w:rPr>
          <w:rFonts w:ascii="Times New Roman" w:hAnsi="Times New Roman" w:cs="Times New Roman"/>
          <w:b/>
          <w:sz w:val="24"/>
          <w:szCs w:val="24"/>
          <w:lang w:val="en-US"/>
        </w:rPr>
      </w:pPr>
      <w:r>
        <w:rPr>
          <w:rFonts w:ascii="Times New Roman" w:hAnsi="Times New Roman" w:cs="Times New Roman"/>
          <w:b/>
          <w:sz w:val="24"/>
          <w:szCs w:val="24"/>
          <w:lang w:val="en-US"/>
        </w:rPr>
        <w:t>Professional Biography</w:t>
      </w:r>
    </w:p>
    <w:p w14:paraId="63CEE1D9" w14:textId="77777777" w:rsidR="00F55240" w:rsidRPr="00B07647" w:rsidRDefault="00F55240" w:rsidP="00F55240">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Vladimir A. Smirnov, MD, PhD, specialized in orthopedic surgery and spine neurosurgery, completed PhD in 2019 at the age of 31 from </w:t>
      </w:r>
      <w:proofErr w:type="spellStart"/>
      <w:r>
        <w:rPr>
          <w:rFonts w:ascii="Times New Roman" w:hAnsi="Times New Roman" w:cs="Times New Roman"/>
          <w:sz w:val="24"/>
          <w:szCs w:val="24"/>
          <w:lang w:val="en-US"/>
        </w:rPr>
        <w:t>Sklifosovsky</w:t>
      </w:r>
      <w:proofErr w:type="spellEnd"/>
      <w:r>
        <w:rPr>
          <w:rFonts w:ascii="Times New Roman" w:hAnsi="Times New Roman" w:cs="Times New Roman"/>
          <w:sz w:val="24"/>
          <w:szCs w:val="24"/>
          <w:lang w:val="en-US"/>
        </w:rPr>
        <w:t xml:space="preserve"> Emergency Care Institute, Moscow, Russia by the topic of “Systemic application of mononuclear cord blood cells for treatment of severe spinal cord contusion in an animal model”. Has completed the series of experimental studies using cord blood stem cells in animal model of spinal cord injury. In 2015-2018 completed I/</w:t>
      </w:r>
      <w:proofErr w:type="spellStart"/>
      <w:r>
        <w:rPr>
          <w:rFonts w:ascii="Times New Roman" w:hAnsi="Times New Roman" w:cs="Times New Roman"/>
          <w:sz w:val="24"/>
          <w:szCs w:val="24"/>
          <w:lang w:val="en-US"/>
        </w:rPr>
        <w:t>IIa</w:t>
      </w:r>
      <w:proofErr w:type="spellEnd"/>
      <w:r>
        <w:rPr>
          <w:rFonts w:ascii="Times New Roman" w:hAnsi="Times New Roman" w:cs="Times New Roman"/>
          <w:sz w:val="24"/>
          <w:szCs w:val="24"/>
          <w:lang w:val="en-US"/>
        </w:rPr>
        <w:t xml:space="preserve"> phases of clinical </w:t>
      </w:r>
      <w:r>
        <w:rPr>
          <w:rFonts w:ascii="Times New Roman" w:hAnsi="Times New Roman" w:cs="Times New Roman"/>
          <w:sz w:val="24"/>
          <w:szCs w:val="24"/>
          <w:lang w:val="en-US"/>
        </w:rPr>
        <w:lastRenderedPageBreak/>
        <w:t>studies in patients with severe spinal cord injury. Has published more than 17 papers in reputed Russian and foreign journals.</w:t>
      </w:r>
    </w:p>
    <w:p w14:paraId="12BB2B56" w14:textId="77777777" w:rsidR="00F55240" w:rsidRDefault="00F55240" w:rsidP="00F55240">
      <w:pPr>
        <w:ind w:left="-567"/>
        <w:rPr>
          <w:rFonts w:ascii="Times New Roman" w:hAnsi="Times New Roman" w:cs="Times New Roman"/>
          <w:sz w:val="24"/>
          <w:szCs w:val="24"/>
          <w:lang w:val="en-US"/>
        </w:rPr>
      </w:pPr>
    </w:p>
    <w:p w14:paraId="317A3798" w14:textId="5A069693" w:rsidR="00F55240" w:rsidRDefault="00F55240" w:rsidP="00F55240">
      <w:pPr>
        <w:ind w:left="-567"/>
        <w:rPr>
          <w:rFonts w:ascii="Times New Roman" w:hAnsi="Times New Roman" w:cs="Times New Roman"/>
          <w:sz w:val="24"/>
          <w:szCs w:val="24"/>
          <w:lang w:val="en-US"/>
        </w:rPr>
      </w:pPr>
    </w:p>
    <w:p w14:paraId="33DC43BE" w14:textId="3F7ED9CF" w:rsidR="00F313EE" w:rsidRPr="00F313EE" w:rsidRDefault="00F313EE" w:rsidP="00F55240">
      <w:pPr>
        <w:ind w:left="-567"/>
        <w:rPr>
          <w:rFonts w:ascii="Times New Roman" w:hAnsi="Times New Roman" w:cs="Times New Roman"/>
          <w:sz w:val="24"/>
          <w:szCs w:val="24"/>
          <w:lang w:val="en-US"/>
        </w:rPr>
      </w:pPr>
    </w:p>
    <w:sectPr w:rsidR="00F313EE" w:rsidRPr="00F313EE">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488"/>
    <w:rsid w:val="001219CB"/>
    <w:rsid w:val="00133270"/>
    <w:rsid w:val="001F1F79"/>
    <w:rsid w:val="002E48FB"/>
    <w:rsid w:val="002E7076"/>
    <w:rsid w:val="002F1E8A"/>
    <w:rsid w:val="003159BA"/>
    <w:rsid w:val="003547C8"/>
    <w:rsid w:val="00357A49"/>
    <w:rsid w:val="00370DC4"/>
    <w:rsid w:val="003D658A"/>
    <w:rsid w:val="003E7635"/>
    <w:rsid w:val="00471B1D"/>
    <w:rsid w:val="005C16F3"/>
    <w:rsid w:val="005E2A96"/>
    <w:rsid w:val="006A509C"/>
    <w:rsid w:val="006F5162"/>
    <w:rsid w:val="00734F56"/>
    <w:rsid w:val="007D47C9"/>
    <w:rsid w:val="00822DAC"/>
    <w:rsid w:val="008539CF"/>
    <w:rsid w:val="008E054F"/>
    <w:rsid w:val="0091052D"/>
    <w:rsid w:val="00995BF1"/>
    <w:rsid w:val="00B0402C"/>
    <w:rsid w:val="00EF3488"/>
    <w:rsid w:val="00F313EE"/>
    <w:rsid w:val="00F55240"/>
    <w:rsid w:val="00F72360"/>
    <w:rsid w:val="00FE2024"/>
    <w:rsid w:val="2D064AD4"/>
    <w:rsid w:val="2F423C73"/>
    <w:rsid w:val="4AA14629"/>
    <w:rsid w:val="4AF54919"/>
    <w:rsid w:val="6ABE15A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13910"/>
  <w15:docId w15:val="{39085941-00DC-4B48-BD3F-7D1E2E257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ody Text"/>
    <w:basedOn w:val="a"/>
    <w:link w:val="a5"/>
    <w:uiPriority w:val="1"/>
    <w:qFormat/>
    <w:rsid w:val="005C16F3"/>
    <w:pPr>
      <w:widowControl w:val="0"/>
      <w:spacing w:after="0" w:line="240" w:lineRule="auto"/>
    </w:pPr>
    <w:rPr>
      <w:rFonts w:ascii="Tw Cen MT" w:eastAsia="Tw Cen MT" w:hAnsi="Tw Cen MT" w:cs="Tw Cen MT"/>
      <w:sz w:val="18"/>
      <w:szCs w:val="18"/>
      <w:lang w:val="en-US"/>
    </w:rPr>
  </w:style>
  <w:style w:type="character" w:customStyle="1" w:styleId="a5">
    <w:name w:val="Основной текст Знак"/>
    <w:basedOn w:val="a0"/>
    <w:link w:val="a4"/>
    <w:uiPriority w:val="1"/>
    <w:rsid w:val="005C16F3"/>
    <w:rPr>
      <w:rFonts w:ascii="Tw Cen MT" w:eastAsia="Tw Cen MT" w:hAnsi="Tw Cen MT" w:cs="Tw Cen MT"/>
      <w:sz w:val="18"/>
      <w:szCs w:val="18"/>
      <w:lang w:val="en-US" w:eastAsia="en-US"/>
    </w:rPr>
  </w:style>
  <w:style w:type="character" w:styleId="a6">
    <w:name w:val="Hyperlink"/>
    <w:basedOn w:val="a0"/>
    <w:uiPriority w:val="99"/>
    <w:rsid w:val="00F55240"/>
    <w:rPr>
      <w:rFonts w:cs="Times New Roman"/>
      <w:color w:val="0000FF"/>
      <w:u w:val="single"/>
    </w:rPr>
  </w:style>
  <w:style w:type="character" w:styleId="a7">
    <w:name w:val="Unresolved Mention"/>
    <w:basedOn w:val="a0"/>
    <w:uiPriority w:val="99"/>
    <w:semiHidden/>
    <w:unhideWhenUsed/>
    <w:rsid w:val="00F55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wneu.2019.01.263.-PP.%201%20&#8211;%2013" TargetMode="External"/><Relationship Id="rId3" Type="http://schemas.openxmlformats.org/officeDocument/2006/relationships/settings" Target="settings.xml"/><Relationship Id="rId7" Type="http://schemas.openxmlformats.org/officeDocument/2006/relationships/hyperlink" Target="https://doi.org/10.17650/1683-3295-2019-21-3-83-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7650/1683-3295-2019-21-2-66-75"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770</Words>
  <Characters>4395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Владимир Александрович</dc:creator>
  <cp:lastModifiedBy>Владимир Смирнов</cp:lastModifiedBy>
  <cp:revision>4</cp:revision>
  <dcterms:created xsi:type="dcterms:W3CDTF">2020-04-29T16:15:00Z</dcterms:created>
  <dcterms:modified xsi:type="dcterms:W3CDTF">2020-04-30T16:27:00Z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