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5E6" w:rsidRDefault="008305E6" w:rsidP="008305E6">
      <w:pPr>
        <w:pStyle w:val="1"/>
        <w:spacing w:before="170"/>
        <w:ind w:left="0"/>
        <w:rPr>
          <w:rFonts w:ascii="Arial"/>
        </w:rPr>
      </w:pPr>
      <w:r w:rsidRPr="00D8546C">
        <w:rPr>
          <w:color w:val="337AB7"/>
        </w:rPr>
        <w:t>Prevalence of Neck–Shoulder Pain and Low Back Pain among High School Students in Riyadh, Saudi Arabia.</w:t>
      </w:r>
      <w:r>
        <w:rPr>
          <w:color w:val="000000" w:themeColor="text1"/>
          <w:sz w:val="28"/>
          <w:szCs w:val="28"/>
        </w:rPr>
        <w:br/>
      </w:r>
      <w:proofErr w:type="spellStart"/>
      <w:r w:rsidRPr="00D8546C">
        <w:rPr>
          <w:rFonts w:ascii="Arial" w:eastAsia="Tw Cen MT" w:hAnsi="Tw Cen MT" w:cs="Tw Cen MT"/>
          <w:b w:val="0"/>
          <w:bCs w:val="0"/>
          <w:sz w:val="18"/>
          <w:szCs w:val="18"/>
        </w:rPr>
        <w:t>Rawaf</w:t>
      </w:r>
      <w:proofErr w:type="spellEnd"/>
      <w:r w:rsidRPr="00D8546C">
        <w:rPr>
          <w:rFonts w:ascii="Arial" w:eastAsia="Tw Cen MT" w:hAnsi="Tw Cen MT" w:cs="Tw Cen MT"/>
          <w:b w:val="0"/>
          <w:bCs w:val="0"/>
          <w:sz w:val="18"/>
          <w:szCs w:val="18"/>
        </w:rPr>
        <w:t xml:space="preserve"> </w:t>
      </w:r>
      <w:r>
        <w:rPr>
          <w:rFonts w:ascii="Arial" w:eastAsia="Tw Cen MT" w:hAnsi="Tw Cen MT" w:cs="Tw Cen MT"/>
          <w:b w:val="0"/>
          <w:bCs w:val="0"/>
          <w:sz w:val="18"/>
          <w:szCs w:val="18"/>
        </w:rPr>
        <w:t>K. Al Rawaf</w:t>
      </w:r>
      <w:r w:rsidRPr="00B13B88">
        <w:rPr>
          <w:rFonts w:ascii="Arial" w:eastAsia="Tw Cen MT" w:hAnsi="Tw Cen MT" w:cs="Tw Cen MT"/>
          <w:b w:val="0"/>
          <w:bCs w:val="0"/>
          <w:sz w:val="18"/>
          <w:szCs w:val="18"/>
          <w:vertAlign w:val="superscript"/>
        </w:rPr>
        <w:t>2</w:t>
      </w:r>
      <w:r>
        <w:rPr>
          <w:rFonts w:ascii="Arial" w:eastAsia="Tw Cen MT" w:hAnsi="Tw Cen MT" w:cs="Tw Cen MT"/>
          <w:b w:val="0"/>
          <w:bCs w:val="0"/>
          <w:sz w:val="18"/>
          <w:szCs w:val="18"/>
          <w:vertAlign w:val="superscript"/>
        </w:rPr>
        <w:t xml:space="preserve"> </w:t>
      </w:r>
      <w:r>
        <w:rPr>
          <w:rFonts w:ascii="Arial" w:eastAsia="Tw Cen MT" w:hAnsi="Tw Cen MT" w:cs="Tw Cen MT"/>
          <w:b w:val="0"/>
          <w:bCs w:val="0"/>
          <w:sz w:val="18"/>
          <w:szCs w:val="18"/>
        </w:rPr>
        <w:t xml:space="preserve">, </w:t>
      </w:r>
      <w:proofErr w:type="spellStart"/>
      <w:r>
        <w:rPr>
          <w:rFonts w:ascii="Arial" w:eastAsia="Tw Cen MT" w:hAnsi="Tw Cen MT" w:cs="Tw Cen MT"/>
          <w:b w:val="0"/>
          <w:bCs w:val="0"/>
          <w:sz w:val="18"/>
          <w:szCs w:val="18"/>
        </w:rPr>
        <w:t>Dr</w:t>
      </w:r>
      <w:proofErr w:type="spellEnd"/>
      <w:r>
        <w:rPr>
          <w:rFonts w:ascii="Arial" w:eastAsia="Tw Cen MT" w:hAnsi="Tw Cen MT" w:cs="Tw Cen MT"/>
          <w:b w:val="0"/>
          <w:bCs w:val="0"/>
          <w:sz w:val="18"/>
          <w:szCs w:val="18"/>
        </w:rPr>
        <w:t xml:space="preserve"> </w:t>
      </w:r>
      <w:r w:rsidRPr="00D8546C">
        <w:rPr>
          <w:rFonts w:ascii="Arial" w:eastAsia="Tw Cen MT" w:hAnsi="Tw Cen MT" w:cs="Tw Cen MT"/>
          <w:b w:val="0"/>
          <w:bCs w:val="0"/>
          <w:sz w:val="18"/>
          <w:szCs w:val="18"/>
        </w:rPr>
        <w:t xml:space="preserve">Mohammed M. </w:t>
      </w:r>
      <w:proofErr w:type="spellStart"/>
      <w:r w:rsidRPr="00D8546C">
        <w:rPr>
          <w:rFonts w:ascii="Arial" w:eastAsia="Tw Cen MT" w:hAnsi="Tw Cen MT" w:cs="Tw Cen MT"/>
          <w:b w:val="0"/>
          <w:bCs w:val="0"/>
          <w:sz w:val="18"/>
          <w:szCs w:val="18"/>
        </w:rPr>
        <w:t>Zamzam</w:t>
      </w:r>
      <w:proofErr w:type="spellEnd"/>
      <w:r w:rsidRPr="00D8546C">
        <w:rPr>
          <w:rFonts w:ascii="Arial" w:eastAsia="Tw Cen MT" w:hAnsi="Tw Cen MT" w:cs="Tw Cen MT"/>
          <w:b w:val="0"/>
          <w:bCs w:val="0"/>
          <w:sz w:val="18"/>
          <w:szCs w:val="18"/>
        </w:rPr>
        <w:t xml:space="preserve"> MD, PhD</w:t>
      </w:r>
      <w:r w:rsidRPr="00D8546C">
        <w:rPr>
          <w:rFonts w:ascii="Arial" w:eastAsia="Tw Cen MT" w:hAnsi="Tw Cen MT" w:cs="Tw Cen MT"/>
          <w:b w:val="0"/>
          <w:bCs w:val="0"/>
          <w:sz w:val="18"/>
          <w:szCs w:val="18"/>
          <w:vertAlign w:val="superscript"/>
        </w:rPr>
        <w:t>1</w:t>
      </w:r>
      <w:r w:rsidRPr="00D8546C">
        <w:rPr>
          <w:rFonts w:ascii="Arial" w:eastAsia="Tw Cen MT" w:hAnsi="Tw Cen MT" w:cs="Tw Cen MT"/>
          <w:b w:val="0"/>
          <w:bCs w:val="0"/>
          <w:sz w:val="18"/>
          <w:szCs w:val="18"/>
        </w:rPr>
        <w:t xml:space="preserve"> , </w:t>
      </w:r>
      <w:proofErr w:type="spellStart"/>
      <w:r>
        <w:rPr>
          <w:rFonts w:ascii="Arial" w:eastAsia="Tw Cen MT" w:hAnsi="Tw Cen MT" w:cs="Tw Cen MT"/>
          <w:b w:val="0"/>
          <w:bCs w:val="0"/>
          <w:sz w:val="18"/>
          <w:szCs w:val="18"/>
        </w:rPr>
        <w:t>Dr</w:t>
      </w:r>
      <w:proofErr w:type="spellEnd"/>
      <w:r>
        <w:rPr>
          <w:rFonts w:ascii="Arial" w:eastAsia="Tw Cen MT" w:hAnsi="Tw Cen MT" w:cs="Tw Cen MT"/>
          <w:b w:val="0"/>
          <w:bCs w:val="0"/>
          <w:sz w:val="18"/>
          <w:szCs w:val="18"/>
        </w:rPr>
        <w:t xml:space="preserve"> </w:t>
      </w:r>
      <w:r w:rsidRPr="00D8546C">
        <w:rPr>
          <w:rFonts w:ascii="Arial" w:eastAsia="Tw Cen MT" w:hAnsi="Tw Cen MT" w:cs="Tw Cen MT"/>
          <w:b w:val="0"/>
          <w:bCs w:val="0"/>
          <w:sz w:val="18"/>
          <w:szCs w:val="18"/>
        </w:rPr>
        <w:t xml:space="preserve">Osama A. Al </w:t>
      </w:r>
      <w:proofErr w:type="spellStart"/>
      <w:r w:rsidRPr="00D8546C">
        <w:rPr>
          <w:rFonts w:ascii="Arial" w:eastAsia="Tw Cen MT" w:hAnsi="Tw Cen MT" w:cs="Tw Cen MT"/>
          <w:b w:val="0"/>
          <w:bCs w:val="0"/>
          <w:sz w:val="18"/>
          <w:szCs w:val="18"/>
        </w:rPr>
        <w:t>Rehaili</w:t>
      </w:r>
      <w:proofErr w:type="spellEnd"/>
      <w:r w:rsidRPr="00D8546C">
        <w:rPr>
          <w:rFonts w:ascii="Arial" w:eastAsia="Tw Cen MT" w:hAnsi="Tw Cen MT" w:cs="Tw Cen MT"/>
          <w:b w:val="0"/>
          <w:bCs w:val="0"/>
          <w:sz w:val="18"/>
          <w:szCs w:val="18"/>
        </w:rPr>
        <w:t xml:space="preserve"> MD</w:t>
      </w:r>
      <w:r w:rsidRPr="00D8546C">
        <w:rPr>
          <w:rFonts w:ascii="Arial" w:eastAsia="Tw Cen MT" w:hAnsi="Tw Cen MT" w:cs="Tw Cen MT"/>
          <w:b w:val="0"/>
          <w:bCs w:val="0"/>
          <w:sz w:val="18"/>
          <w:szCs w:val="18"/>
          <w:vertAlign w:val="superscript"/>
        </w:rPr>
        <w:t>1</w:t>
      </w:r>
      <w:r w:rsidRPr="00D8546C">
        <w:rPr>
          <w:rFonts w:ascii="Arial" w:eastAsia="Tw Cen MT" w:hAnsi="Tw Cen MT" w:cs="Tw Cen MT"/>
          <w:b w:val="0"/>
          <w:bCs w:val="0"/>
          <w:sz w:val="18"/>
          <w:szCs w:val="18"/>
        </w:rPr>
        <w:t>, Adel F. Al Shihri</w:t>
      </w:r>
      <w:r w:rsidRPr="00B13B88">
        <w:rPr>
          <w:rFonts w:ascii="Arial" w:eastAsia="Tw Cen MT" w:hAnsi="Tw Cen MT" w:cs="Tw Cen MT"/>
          <w:b w:val="0"/>
          <w:bCs w:val="0"/>
          <w:sz w:val="18"/>
          <w:szCs w:val="18"/>
          <w:vertAlign w:val="superscript"/>
        </w:rPr>
        <w:t>2</w:t>
      </w:r>
      <w:r w:rsidRPr="00D8546C">
        <w:rPr>
          <w:rFonts w:ascii="Arial" w:eastAsia="Tw Cen MT" w:hAnsi="Tw Cen MT" w:cs="Tw Cen MT"/>
          <w:b w:val="0"/>
          <w:bCs w:val="0"/>
          <w:sz w:val="18"/>
          <w:szCs w:val="18"/>
        </w:rPr>
        <w:t>, Mohammed S. Abunayan</w:t>
      </w:r>
      <w:r w:rsidRPr="00B13B88">
        <w:rPr>
          <w:rFonts w:ascii="Arial" w:eastAsia="Tw Cen MT" w:hAnsi="Tw Cen MT" w:cs="Tw Cen MT"/>
          <w:b w:val="0"/>
          <w:bCs w:val="0"/>
          <w:sz w:val="18"/>
          <w:szCs w:val="18"/>
          <w:vertAlign w:val="superscript"/>
        </w:rPr>
        <w:t>2</w:t>
      </w:r>
      <w:r w:rsidRPr="00D8546C">
        <w:rPr>
          <w:rFonts w:ascii="Arial" w:eastAsia="Tw Cen MT" w:hAnsi="Tw Cen MT" w:cs="Tw Cen MT"/>
          <w:b w:val="0"/>
          <w:bCs w:val="0"/>
          <w:sz w:val="18"/>
          <w:szCs w:val="18"/>
        </w:rPr>
        <w:t>, Abdullah A. Al Dhibaib</w:t>
      </w:r>
      <w:r w:rsidRPr="00B13B88">
        <w:rPr>
          <w:rFonts w:ascii="Arial" w:eastAsia="Tw Cen MT" w:hAnsi="Tw Cen MT" w:cs="Tw Cen MT"/>
          <w:b w:val="0"/>
          <w:bCs w:val="0"/>
          <w:sz w:val="18"/>
          <w:szCs w:val="18"/>
          <w:vertAlign w:val="superscript"/>
        </w:rPr>
        <w:t>2</w:t>
      </w:r>
      <w:r w:rsidRPr="00D8546C">
        <w:rPr>
          <w:rFonts w:ascii="Arial" w:eastAsia="Tw Cen MT" w:hAnsi="Tw Cen MT" w:cs="Tw Cen MT"/>
          <w:b w:val="0"/>
          <w:bCs w:val="0"/>
          <w:sz w:val="18"/>
          <w:szCs w:val="18"/>
        </w:rPr>
        <w:t>, Abdullah F. Al Jafar</w:t>
      </w:r>
      <w:r w:rsidRPr="00B13B88">
        <w:rPr>
          <w:rFonts w:ascii="Arial" w:eastAsia="Tw Cen MT" w:hAnsi="Tw Cen MT" w:cs="Tw Cen MT"/>
          <w:b w:val="0"/>
          <w:bCs w:val="0"/>
          <w:sz w:val="18"/>
          <w:szCs w:val="18"/>
          <w:vertAlign w:val="superscript"/>
        </w:rPr>
        <w:t>2</w:t>
      </w:r>
      <w:r w:rsidRPr="00D8546C">
        <w:rPr>
          <w:rFonts w:ascii="Arial" w:eastAsia="Tw Cen MT" w:hAnsi="Tw Cen MT" w:cs="Tw Cen MT"/>
          <w:b w:val="0"/>
          <w:bCs w:val="0"/>
          <w:sz w:val="18"/>
          <w:szCs w:val="18"/>
        </w:rPr>
        <w:t xml:space="preserve">, </w:t>
      </w:r>
      <w:proofErr w:type="spellStart"/>
      <w:r w:rsidRPr="00D8546C">
        <w:rPr>
          <w:rFonts w:ascii="Arial" w:eastAsia="Tw Cen MT" w:hAnsi="Tw Cen MT" w:cs="Tw Cen MT"/>
          <w:b w:val="0"/>
          <w:bCs w:val="0"/>
          <w:sz w:val="18"/>
          <w:szCs w:val="18"/>
        </w:rPr>
        <w:t>Abdulrahman</w:t>
      </w:r>
      <w:proofErr w:type="spellEnd"/>
      <w:r w:rsidRPr="00D8546C">
        <w:rPr>
          <w:rFonts w:ascii="Arial" w:eastAsia="Tw Cen MT" w:hAnsi="Tw Cen MT" w:cs="Tw Cen MT"/>
          <w:b w:val="0"/>
          <w:bCs w:val="0"/>
          <w:sz w:val="18"/>
          <w:szCs w:val="18"/>
        </w:rPr>
        <w:t xml:space="preserve"> F. Al Barakah</w:t>
      </w:r>
      <w:r w:rsidRPr="00B13B88">
        <w:rPr>
          <w:rFonts w:ascii="Arial" w:eastAsia="Tw Cen MT" w:hAnsi="Tw Cen MT" w:cs="Tw Cen MT"/>
          <w:b w:val="0"/>
          <w:bCs w:val="0"/>
          <w:sz w:val="18"/>
          <w:szCs w:val="18"/>
          <w:vertAlign w:val="superscript"/>
        </w:rPr>
        <w:t>2</w:t>
      </w:r>
    </w:p>
    <w:p w:rsidR="008305E6" w:rsidRDefault="008305E6" w:rsidP="008305E6">
      <w:pPr>
        <w:pStyle w:val="a3"/>
        <w:spacing w:before="73" w:line="198" w:lineRule="exact"/>
        <w:ind w:left="100" w:right="5987"/>
        <w:rPr>
          <w:rFonts w:ascii="Arial"/>
        </w:rPr>
      </w:pPr>
      <w:r>
        <w:rPr>
          <w:rFonts w:ascii="Swiss721BT" w:hAnsi="Swiss721BT"/>
          <w:position w:val="6"/>
          <w:sz w:val="10"/>
          <w:szCs w:val="10"/>
        </w:rPr>
        <w:t>1</w:t>
      </w:r>
      <w:r>
        <w:rPr>
          <w:rFonts w:ascii="Swiss721BT" w:hAnsi="Swiss721BT"/>
          <w:sz w:val="16"/>
          <w:szCs w:val="16"/>
        </w:rPr>
        <w:t xml:space="preserve">Department of </w:t>
      </w:r>
      <w:proofErr w:type="spellStart"/>
      <w:r>
        <w:rPr>
          <w:rFonts w:ascii="Swiss721BT" w:hAnsi="Swiss721BT"/>
          <w:sz w:val="16"/>
          <w:szCs w:val="16"/>
        </w:rPr>
        <w:t>Orthopaedics</w:t>
      </w:r>
      <w:proofErr w:type="spellEnd"/>
      <w:r>
        <w:rPr>
          <w:rFonts w:ascii="Swiss721BT" w:hAnsi="Swiss721BT"/>
          <w:sz w:val="16"/>
          <w:szCs w:val="16"/>
        </w:rPr>
        <w:t>, King Saud University, College of Medicine, Riyadh, Saudi Arabia.</w:t>
      </w:r>
    </w:p>
    <w:p w:rsidR="008305E6" w:rsidRDefault="008305E6" w:rsidP="008305E6">
      <w:pPr>
        <w:pStyle w:val="a3"/>
        <w:rPr>
          <w:rFonts w:ascii="Arial"/>
          <w:sz w:val="20"/>
        </w:rPr>
      </w:pPr>
      <w:r>
        <w:rPr>
          <w:rFonts w:ascii="Arial"/>
          <w:b/>
          <w:bCs/>
          <w:vertAlign w:val="superscript"/>
        </w:rPr>
        <w:t xml:space="preserve">  </w:t>
      </w:r>
      <w:r w:rsidRPr="00B13B88">
        <w:rPr>
          <w:rFonts w:ascii="Arial"/>
          <w:b/>
          <w:bCs/>
          <w:vertAlign w:val="superscript"/>
        </w:rPr>
        <w:t>2</w:t>
      </w:r>
      <w:r>
        <w:rPr>
          <w:rFonts w:ascii="Swiss721BT" w:hAnsi="Swiss721BT"/>
          <w:sz w:val="16"/>
          <w:szCs w:val="16"/>
        </w:rPr>
        <w:t>King Saud University, College of Medicine</w:t>
      </w:r>
    </w:p>
    <w:p w:rsidR="008305E6" w:rsidRDefault="008305E6" w:rsidP="008305E6">
      <w:pPr>
        <w:pStyle w:val="a3"/>
        <w:spacing w:before="3"/>
        <w:rPr>
          <w:rFonts w:ascii="Arial"/>
          <w:sz w:val="21"/>
        </w:rPr>
      </w:pPr>
    </w:p>
    <w:p w:rsidR="008305E6" w:rsidRDefault="008305E6" w:rsidP="008305E6">
      <w:pPr>
        <w:rPr>
          <w:rFonts w:ascii="Arial"/>
          <w:sz w:val="21"/>
        </w:rPr>
        <w:sectPr w:rsidR="008305E6" w:rsidSect="008305E6">
          <w:headerReference w:type="default" r:id="rId7"/>
          <w:footerReference w:type="default" r:id="rId8"/>
          <w:pgSz w:w="11910" w:h="16840"/>
          <w:pgMar w:top="1740" w:right="600" w:bottom="840" w:left="620" w:header="541" w:footer="642" w:gutter="0"/>
          <w:cols w:space="720"/>
        </w:sectPr>
      </w:pPr>
    </w:p>
    <w:p w:rsidR="008305E6" w:rsidRDefault="008305E6" w:rsidP="008305E6">
      <w:pPr>
        <w:pStyle w:val="3"/>
        <w:spacing w:before="147"/>
        <w:jc w:val="both"/>
      </w:pPr>
      <w:r>
        <w:rPr>
          <w:color w:val="BF5A14"/>
        </w:rPr>
        <w:lastRenderedPageBreak/>
        <w:t>Abstract (300 word limit)</w:t>
      </w:r>
    </w:p>
    <w:p w:rsidR="008305E6" w:rsidRPr="00B13B88" w:rsidRDefault="008305E6" w:rsidP="008305E6">
      <w:pPr>
        <w:pStyle w:val="a5"/>
        <w:numPr>
          <w:ilvl w:val="0"/>
          <w:numId w:val="2"/>
        </w:numPr>
        <w:spacing w:line="276" w:lineRule="auto"/>
        <w:rPr>
          <w:rFonts w:eastAsia="Tw Cen MT"/>
          <w:color w:val="000000" w:themeColor="text1"/>
          <w:sz w:val="18"/>
          <w:szCs w:val="18"/>
        </w:rPr>
      </w:pPr>
      <w:r w:rsidRPr="00B13B88">
        <w:rPr>
          <w:rFonts w:ascii="Calibri" w:eastAsia="Tw Cen MT" w:hAnsi="Calibri" w:cs="Calibri"/>
          <w:b/>
          <w:bCs/>
          <w:color w:val="000000" w:themeColor="text1"/>
          <w:sz w:val="18"/>
          <w:szCs w:val="18"/>
          <w:u w:val="single"/>
        </w:rPr>
        <w:t>Statement of the Problem:</w:t>
      </w:r>
      <w:r w:rsidRPr="00B13B88">
        <w:rPr>
          <w:rFonts w:ascii="Calibri" w:eastAsia="Tw Cen MT" w:hAnsi="Calibri" w:cs="Calibri"/>
          <w:color w:val="000000" w:themeColor="text1"/>
          <w:sz w:val="18"/>
          <w:szCs w:val="18"/>
        </w:rPr>
        <w:t xml:space="preserve"> Neck–shoulder pain and low back pain can interfere with a normal function that affect work productivity, daily activity, and comfortable sleeping. On the long term, it could cause musculoskeletal disability. The prevalence of this pain is unknown among adolescents in Riyadh. The purpose of the study is to measure the prevalence of neck-shoulder pain and low back pain among high schools’ students in Riyadh and to pinpoint the associated possible causes responsible for their occurrence.  </w:t>
      </w:r>
      <w:r w:rsidRPr="00B13B88">
        <w:rPr>
          <w:rFonts w:ascii="Calibri" w:eastAsia="Tw Cen MT" w:hAnsi="Calibri" w:cs="Calibri"/>
          <w:b/>
          <w:bCs/>
          <w:color w:val="000000" w:themeColor="text1"/>
          <w:sz w:val="18"/>
          <w:szCs w:val="18"/>
          <w:u w:val="single"/>
        </w:rPr>
        <w:t xml:space="preserve"> Methodology &amp; Theoretical Orientation:</w:t>
      </w:r>
      <w:r w:rsidRPr="00B13B88">
        <w:rPr>
          <w:rFonts w:ascii="Calibri" w:eastAsia="Tw Cen MT" w:hAnsi="Calibri" w:cs="Calibri"/>
          <w:b/>
          <w:bCs/>
          <w:color w:val="000000" w:themeColor="text1"/>
          <w:sz w:val="18"/>
          <w:szCs w:val="18"/>
        </w:rPr>
        <w:t xml:space="preserve"> </w:t>
      </w:r>
      <w:r w:rsidRPr="00B13B88">
        <w:rPr>
          <w:rFonts w:ascii="Calibri" w:eastAsia="Tw Cen MT" w:hAnsi="Calibri" w:cs="Calibri"/>
          <w:color w:val="000000" w:themeColor="text1"/>
          <w:sz w:val="18"/>
          <w:szCs w:val="18"/>
        </w:rPr>
        <w:t>This is a quantitative, observational cross-sectional study done in Riyadh. We have selected five high schools, from different regions of the city. We have performed the study using a self‐administered questionnaire administered to 596 adolescent students at the five selected high schools in Riyadh.</w:t>
      </w:r>
      <w:r>
        <w:rPr>
          <w:rFonts w:ascii="Calibri" w:hAnsi="Calibri" w:cs="Calibri"/>
        </w:rPr>
        <w:t xml:space="preserve"> </w:t>
      </w:r>
      <w:r w:rsidRPr="00B13B88">
        <w:rPr>
          <w:rFonts w:ascii="Calibri" w:eastAsia="Tw Cen MT" w:hAnsi="Calibri" w:cs="Calibri"/>
          <w:b/>
          <w:bCs/>
          <w:color w:val="000000" w:themeColor="text1"/>
          <w:sz w:val="18"/>
          <w:szCs w:val="18"/>
          <w:u w:val="single"/>
        </w:rPr>
        <w:t>Findings:</w:t>
      </w:r>
      <w:r w:rsidRPr="00B13B88">
        <w:rPr>
          <w:rFonts w:ascii="Calibri" w:eastAsia="Tw Cen MT" w:hAnsi="Calibri" w:cs="Calibri"/>
          <w:color w:val="000000" w:themeColor="text1"/>
          <w:sz w:val="18"/>
          <w:szCs w:val="18"/>
        </w:rPr>
        <w:t xml:space="preserve"> </w:t>
      </w:r>
      <w:proofErr w:type="gramStart"/>
      <w:r w:rsidRPr="00B13B88">
        <w:rPr>
          <w:rFonts w:ascii="Calibri" w:eastAsia="Tw Cen MT" w:hAnsi="Calibri" w:cs="Calibri"/>
          <w:color w:val="000000" w:themeColor="text1"/>
          <w:sz w:val="18"/>
          <w:szCs w:val="18"/>
        </w:rPr>
        <w:t>A total of 563</w:t>
      </w:r>
      <w:proofErr w:type="gramEnd"/>
      <w:r w:rsidRPr="00B13B88">
        <w:rPr>
          <w:rFonts w:ascii="Calibri" w:eastAsia="Tw Cen MT" w:hAnsi="Calibri" w:cs="Calibri"/>
          <w:color w:val="000000" w:themeColor="text1"/>
          <w:sz w:val="18"/>
          <w:szCs w:val="18"/>
        </w:rPr>
        <w:t xml:space="preserve"> (56.0% of males and 44.0% of females) participants completed the questionnaire. Around half of the samples (49.7%) reported to have both neck-shoulder pain and low back pain, and 18.1% reported that they have experienced neither neck-shoulder pain nor low back pain. Neck-shoulder pain </w:t>
      </w:r>
      <w:proofErr w:type="gramStart"/>
      <w:r w:rsidRPr="00B13B88">
        <w:rPr>
          <w:rFonts w:ascii="Calibri" w:eastAsia="Tw Cen MT" w:hAnsi="Calibri" w:cs="Calibri"/>
          <w:color w:val="000000" w:themeColor="text1"/>
          <w:sz w:val="18"/>
          <w:szCs w:val="18"/>
        </w:rPr>
        <w:t>was reported</w:t>
      </w:r>
      <w:proofErr w:type="gramEnd"/>
      <w:r w:rsidRPr="00B13B88">
        <w:rPr>
          <w:rFonts w:ascii="Calibri" w:eastAsia="Tw Cen MT" w:hAnsi="Calibri" w:cs="Calibri"/>
          <w:color w:val="000000" w:themeColor="text1"/>
          <w:sz w:val="18"/>
          <w:szCs w:val="18"/>
        </w:rPr>
        <w:t xml:space="preserve"> by 69.4% of participants and was significantly associated with female gender and mood change and abdominal sleeping position. Low back pain, on the other hand, </w:t>
      </w:r>
      <w:proofErr w:type="gramStart"/>
      <w:r w:rsidRPr="00B13B88">
        <w:rPr>
          <w:rFonts w:ascii="Calibri" w:eastAsia="Tw Cen MT" w:hAnsi="Calibri" w:cs="Calibri"/>
          <w:color w:val="000000" w:themeColor="text1"/>
          <w:sz w:val="18"/>
          <w:szCs w:val="18"/>
        </w:rPr>
        <w:t>was reported</w:t>
      </w:r>
      <w:proofErr w:type="gramEnd"/>
      <w:r w:rsidRPr="00B13B88">
        <w:rPr>
          <w:rFonts w:ascii="Calibri" w:eastAsia="Tw Cen MT" w:hAnsi="Calibri" w:cs="Calibri"/>
          <w:color w:val="000000" w:themeColor="text1"/>
          <w:sz w:val="18"/>
          <w:szCs w:val="18"/>
        </w:rPr>
        <w:t xml:space="preserve"> by 62.2% of participants and was significantly associated with female gender and mood change.</w:t>
      </w:r>
      <w:r>
        <w:rPr>
          <w:rFonts w:ascii="Calibri" w:eastAsia="Tw Cen MT" w:hAnsi="Calibri" w:cs="Calibri"/>
          <w:color w:val="000000" w:themeColor="text1"/>
          <w:sz w:val="18"/>
          <w:szCs w:val="18"/>
        </w:rPr>
        <w:t xml:space="preserve"> </w:t>
      </w:r>
      <w:r w:rsidRPr="00B13B88">
        <w:rPr>
          <w:rFonts w:ascii="Calibri" w:eastAsia="Tw Cen MT" w:hAnsi="Calibri" w:cs="Calibri"/>
          <w:b/>
          <w:bCs/>
          <w:color w:val="000000" w:themeColor="text1"/>
          <w:sz w:val="18"/>
          <w:szCs w:val="18"/>
          <w:u w:val="single"/>
        </w:rPr>
        <w:t>Conclusion &amp; Significance:</w:t>
      </w:r>
      <w:r w:rsidRPr="00B13B88">
        <w:rPr>
          <w:rFonts w:ascii="Calibri" w:eastAsia="Tw Cen MT" w:hAnsi="Calibri" w:cs="Calibri"/>
          <w:color w:val="000000" w:themeColor="text1"/>
          <w:sz w:val="18"/>
          <w:szCs w:val="18"/>
        </w:rPr>
        <w:t xml:space="preserve"> Neck-shoulder pain and low back pain are common problems among high school students in Riyadh. Being female, having mood changes, and abdominal sleeping position are risk factors.</w:t>
      </w:r>
      <w:r>
        <w:rPr>
          <w:rFonts w:ascii="Calibri" w:eastAsia="Tw Cen MT" w:hAnsi="Calibri" w:cs="Calibri"/>
          <w:color w:val="000000" w:themeColor="text1"/>
          <w:sz w:val="18"/>
          <w:szCs w:val="18"/>
        </w:rPr>
        <w:t xml:space="preserve"> </w:t>
      </w:r>
      <w:r w:rsidRPr="00B13B88">
        <w:rPr>
          <w:rFonts w:eastAsia="Tw Cen MT"/>
          <w:color w:val="000000" w:themeColor="text1"/>
          <w:sz w:val="18"/>
          <w:szCs w:val="18"/>
        </w:rPr>
        <w:t xml:space="preserve">Further study with expanding the age range to include all adolescents </w:t>
      </w:r>
      <w:proofErr w:type="gramStart"/>
      <w:r w:rsidRPr="00B13B88">
        <w:rPr>
          <w:rFonts w:eastAsia="Tw Cen MT"/>
          <w:color w:val="000000" w:themeColor="text1"/>
          <w:sz w:val="18"/>
          <w:szCs w:val="18"/>
        </w:rPr>
        <w:t>is recommended</w:t>
      </w:r>
      <w:proofErr w:type="gramEnd"/>
      <w:r w:rsidRPr="00B13B88">
        <w:rPr>
          <w:rFonts w:eastAsia="Tw Cen MT"/>
          <w:color w:val="000000" w:themeColor="text1"/>
          <w:sz w:val="18"/>
          <w:szCs w:val="18"/>
        </w:rPr>
        <w:t>, which also should have more questions to identify the cause, the degree of the pain, limitations, and disabilities caused by LBP and NSP.</w:t>
      </w:r>
    </w:p>
    <w:p w:rsidR="008305E6" w:rsidRPr="00B922DC" w:rsidRDefault="008305E6" w:rsidP="008305E6">
      <w:pPr>
        <w:pStyle w:val="a5"/>
        <w:spacing w:line="276" w:lineRule="auto"/>
        <w:rPr>
          <w:rtl/>
        </w:rPr>
      </w:pPr>
    </w:p>
    <w:p w:rsidR="008305E6" w:rsidRPr="00B13B88" w:rsidRDefault="008305E6" w:rsidP="008305E6">
      <w:pPr>
        <w:pStyle w:val="a5"/>
        <w:spacing w:line="276" w:lineRule="auto"/>
        <w:rPr>
          <w:rFonts w:ascii="Calibri" w:eastAsia="Tw Cen MT" w:hAnsi="Calibri" w:cs="Calibri"/>
          <w:color w:val="000000" w:themeColor="text1"/>
          <w:sz w:val="18"/>
          <w:szCs w:val="18"/>
        </w:rPr>
      </w:pPr>
    </w:p>
    <w:p w:rsidR="008305E6" w:rsidRDefault="008305E6" w:rsidP="008305E6">
      <w:pPr>
        <w:pStyle w:val="3"/>
        <w:spacing w:before="74"/>
      </w:pPr>
      <w:r>
        <w:rPr>
          <w:b w:val="0"/>
        </w:rPr>
        <w:br w:type="column"/>
      </w:r>
      <w:r>
        <w:rPr>
          <w:color w:val="BF5A14"/>
        </w:rPr>
        <w:lastRenderedPageBreak/>
        <w:t>Image</w:t>
      </w:r>
    </w:p>
    <w:p w:rsidR="008305E6" w:rsidRDefault="008305E6" w:rsidP="008305E6">
      <w:pPr>
        <w:pStyle w:val="a3"/>
        <w:spacing w:before="2"/>
        <w:rPr>
          <w:rFonts w:ascii="Arial"/>
          <w:b/>
          <w:sz w:val="16"/>
        </w:rPr>
      </w:pPr>
      <w:r w:rsidRPr="00666358">
        <w:rPr>
          <w:noProof/>
          <w:sz w:val="22"/>
          <w:szCs w:val="22"/>
        </w:rPr>
        <w:t xml:space="preserve">   </w:t>
      </w:r>
      <w:r w:rsidR="004A61E4">
        <w:rPr>
          <w:rFonts w:ascii="Arial"/>
          <w:b/>
          <w:noProof/>
          <w:sz w:val="16"/>
        </w:rPr>
        <w:drawing>
          <wp:inline distT="0" distB="0" distL="0" distR="0">
            <wp:extent cx="3152775" cy="4257675"/>
            <wp:effectExtent l="0" t="0" r="9525"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diOrthopJ_2019_3_3_279_262815_t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74985" cy="4287669"/>
                    </a:xfrm>
                    <a:prstGeom prst="rect">
                      <a:avLst/>
                    </a:prstGeom>
                  </pic:spPr>
                </pic:pic>
              </a:graphicData>
            </a:graphic>
          </wp:inline>
        </w:drawing>
      </w:r>
    </w:p>
    <w:p w:rsidR="008305E6" w:rsidRDefault="008305E6" w:rsidP="008305E6">
      <w:pPr>
        <w:spacing w:line="204" w:lineRule="exact"/>
        <w:rPr>
          <w:rFonts w:ascii="Arial"/>
          <w:b/>
          <w:sz w:val="20"/>
        </w:rPr>
      </w:pPr>
      <w:r>
        <w:rPr>
          <w:rFonts w:ascii="Arial"/>
          <w:b/>
          <w:color w:val="BF5A14"/>
          <w:sz w:val="20"/>
        </w:rPr>
        <w:br/>
        <w:t>Recent Publications (minimum 5)</w:t>
      </w:r>
    </w:p>
    <w:p w:rsidR="008305E6" w:rsidRDefault="008305E6" w:rsidP="008305E6">
      <w:pPr>
        <w:pStyle w:val="a4"/>
        <w:numPr>
          <w:ilvl w:val="0"/>
          <w:numId w:val="1"/>
        </w:numPr>
        <w:tabs>
          <w:tab w:val="left" w:pos="384"/>
        </w:tabs>
        <w:spacing w:line="216" w:lineRule="exact"/>
        <w:ind w:right="137" w:hanging="283"/>
        <w:rPr>
          <w:sz w:val="18"/>
        </w:rPr>
      </w:pPr>
      <w:proofErr w:type="spellStart"/>
      <w:r w:rsidRPr="00FE011E">
        <w:rPr>
          <w:sz w:val="18"/>
        </w:rPr>
        <w:t>Vikat</w:t>
      </w:r>
      <w:proofErr w:type="spellEnd"/>
      <w:r w:rsidRPr="00FE011E">
        <w:rPr>
          <w:sz w:val="18"/>
        </w:rPr>
        <w:t xml:space="preserve"> A, </w:t>
      </w:r>
      <w:proofErr w:type="spellStart"/>
      <w:r w:rsidRPr="00FE011E">
        <w:rPr>
          <w:sz w:val="18"/>
        </w:rPr>
        <w:t>Rimpelä</w:t>
      </w:r>
      <w:proofErr w:type="spellEnd"/>
      <w:r w:rsidRPr="00FE011E">
        <w:rPr>
          <w:sz w:val="18"/>
        </w:rPr>
        <w:t xml:space="preserve"> M, </w:t>
      </w:r>
      <w:proofErr w:type="spellStart"/>
      <w:r w:rsidRPr="00FE011E">
        <w:rPr>
          <w:sz w:val="18"/>
        </w:rPr>
        <w:t>Salminen</w:t>
      </w:r>
      <w:proofErr w:type="spellEnd"/>
      <w:r w:rsidRPr="00FE011E">
        <w:rPr>
          <w:sz w:val="18"/>
        </w:rPr>
        <w:t xml:space="preserve"> JJ, </w:t>
      </w:r>
      <w:proofErr w:type="spellStart"/>
      <w:r w:rsidRPr="00FE011E">
        <w:rPr>
          <w:sz w:val="18"/>
        </w:rPr>
        <w:t>Rimpelä</w:t>
      </w:r>
      <w:proofErr w:type="spellEnd"/>
      <w:r w:rsidRPr="00FE011E">
        <w:rPr>
          <w:sz w:val="18"/>
        </w:rPr>
        <w:t xml:space="preserve"> A, </w:t>
      </w:r>
      <w:proofErr w:type="spellStart"/>
      <w:r w:rsidRPr="00FE011E">
        <w:rPr>
          <w:sz w:val="18"/>
        </w:rPr>
        <w:t>Savolainen</w:t>
      </w:r>
      <w:proofErr w:type="spellEnd"/>
      <w:r w:rsidRPr="00FE011E">
        <w:rPr>
          <w:sz w:val="18"/>
        </w:rPr>
        <w:t xml:space="preserve"> A, Virtanen SM. Neck or shoulder pain and low back pain in Finnish adolescents. </w:t>
      </w:r>
      <w:proofErr w:type="spellStart"/>
      <w:r w:rsidRPr="00FE011E">
        <w:rPr>
          <w:sz w:val="18"/>
        </w:rPr>
        <w:t>Scand</w:t>
      </w:r>
      <w:proofErr w:type="spellEnd"/>
      <w:r w:rsidRPr="00FE011E">
        <w:rPr>
          <w:sz w:val="18"/>
        </w:rPr>
        <w:t xml:space="preserve"> J Public Health 2000</w:t>
      </w:r>
      <w:proofErr w:type="gramStart"/>
      <w:r w:rsidRPr="00FE011E">
        <w:rPr>
          <w:sz w:val="18"/>
        </w:rPr>
        <w:t>;28:164</w:t>
      </w:r>
      <w:proofErr w:type="gramEnd"/>
      <w:r w:rsidRPr="00FE011E">
        <w:rPr>
          <w:sz w:val="18"/>
        </w:rPr>
        <w:t>-73.</w:t>
      </w:r>
    </w:p>
    <w:p w:rsidR="008305E6" w:rsidRDefault="008305E6" w:rsidP="008305E6">
      <w:pPr>
        <w:pStyle w:val="a4"/>
        <w:numPr>
          <w:ilvl w:val="0"/>
          <w:numId w:val="1"/>
        </w:numPr>
        <w:tabs>
          <w:tab w:val="left" w:pos="384"/>
        </w:tabs>
        <w:spacing w:before="103" w:line="216" w:lineRule="exact"/>
        <w:ind w:right="138" w:hanging="283"/>
        <w:rPr>
          <w:sz w:val="18"/>
        </w:rPr>
      </w:pPr>
      <w:proofErr w:type="spellStart"/>
      <w:r w:rsidRPr="00FE011E">
        <w:rPr>
          <w:sz w:val="18"/>
        </w:rPr>
        <w:t>Hakala</w:t>
      </w:r>
      <w:proofErr w:type="spellEnd"/>
      <w:r w:rsidRPr="00FE011E">
        <w:rPr>
          <w:sz w:val="18"/>
        </w:rPr>
        <w:t xml:space="preserve"> P, </w:t>
      </w:r>
      <w:proofErr w:type="spellStart"/>
      <w:r w:rsidRPr="00FE011E">
        <w:rPr>
          <w:sz w:val="18"/>
        </w:rPr>
        <w:t>Rimpelä</w:t>
      </w:r>
      <w:proofErr w:type="spellEnd"/>
      <w:r w:rsidRPr="00FE011E">
        <w:rPr>
          <w:sz w:val="18"/>
        </w:rPr>
        <w:t xml:space="preserve"> A, </w:t>
      </w:r>
      <w:proofErr w:type="spellStart"/>
      <w:r w:rsidRPr="00FE011E">
        <w:rPr>
          <w:sz w:val="18"/>
        </w:rPr>
        <w:t>Salminen</w:t>
      </w:r>
      <w:proofErr w:type="spellEnd"/>
      <w:r w:rsidRPr="00FE011E">
        <w:rPr>
          <w:sz w:val="18"/>
        </w:rPr>
        <w:t xml:space="preserve"> JJ, Virtanen SM, </w:t>
      </w:r>
      <w:proofErr w:type="spellStart"/>
      <w:r w:rsidRPr="00FE011E">
        <w:rPr>
          <w:sz w:val="18"/>
        </w:rPr>
        <w:t>Rimpelä</w:t>
      </w:r>
      <w:proofErr w:type="spellEnd"/>
      <w:r w:rsidRPr="00FE011E">
        <w:rPr>
          <w:sz w:val="18"/>
        </w:rPr>
        <w:t xml:space="preserve"> M. Back, neck, and shoulder pain in Finnish adolescents: National cross sectional surveys. BMJ 2002</w:t>
      </w:r>
      <w:proofErr w:type="gramStart"/>
      <w:r w:rsidRPr="00FE011E">
        <w:rPr>
          <w:sz w:val="18"/>
        </w:rPr>
        <w:t>;325:743</w:t>
      </w:r>
      <w:proofErr w:type="gramEnd"/>
      <w:r w:rsidRPr="00FE011E">
        <w:rPr>
          <w:sz w:val="18"/>
        </w:rPr>
        <w:t>.</w:t>
      </w:r>
    </w:p>
    <w:p w:rsidR="008305E6" w:rsidRDefault="008305E6" w:rsidP="008305E6">
      <w:pPr>
        <w:pStyle w:val="a3"/>
        <w:numPr>
          <w:ilvl w:val="0"/>
          <w:numId w:val="1"/>
        </w:numPr>
        <w:spacing w:before="85" w:line="216" w:lineRule="exact"/>
        <w:ind w:right="138"/>
        <w:jc w:val="both"/>
        <w:rPr>
          <w:rFonts w:ascii="Arial" w:hAnsi="Arial" w:cs="Arial"/>
          <w:color w:val="000000"/>
          <w:shd w:val="clear" w:color="auto" w:fill="FFFFFF"/>
        </w:rPr>
      </w:pPr>
      <w:proofErr w:type="spellStart"/>
      <w:r w:rsidRPr="00FE011E">
        <w:rPr>
          <w:rFonts w:ascii="Calibri" w:eastAsia="Calibri" w:hAnsi="Calibri" w:cs="Calibri"/>
          <w:szCs w:val="22"/>
        </w:rPr>
        <w:t>Minghelli</w:t>
      </w:r>
      <w:proofErr w:type="spellEnd"/>
      <w:r w:rsidRPr="00FE011E">
        <w:rPr>
          <w:rFonts w:ascii="Calibri" w:eastAsia="Calibri" w:hAnsi="Calibri" w:cs="Calibri"/>
          <w:szCs w:val="22"/>
        </w:rPr>
        <w:t xml:space="preserve"> B, Oliveira R, </w:t>
      </w:r>
      <w:proofErr w:type="spellStart"/>
      <w:r w:rsidRPr="00FE011E">
        <w:rPr>
          <w:rFonts w:ascii="Calibri" w:eastAsia="Calibri" w:hAnsi="Calibri" w:cs="Calibri"/>
          <w:szCs w:val="22"/>
        </w:rPr>
        <w:t>Nunes</w:t>
      </w:r>
      <w:proofErr w:type="spellEnd"/>
      <w:r w:rsidRPr="00FE011E">
        <w:rPr>
          <w:rFonts w:ascii="Calibri" w:eastAsia="Calibri" w:hAnsi="Calibri" w:cs="Calibri"/>
          <w:szCs w:val="22"/>
        </w:rPr>
        <w:t xml:space="preserve"> C. Non-specific low back pain in adolescents from the South of Portugal: Prevalence and associated factors. J </w:t>
      </w:r>
      <w:proofErr w:type="spellStart"/>
      <w:r w:rsidRPr="00FE011E">
        <w:rPr>
          <w:rFonts w:ascii="Calibri" w:eastAsia="Calibri" w:hAnsi="Calibri" w:cs="Calibri"/>
          <w:szCs w:val="22"/>
        </w:rPr>
        <w:t>Orthop</w:t>
      </w:r>
      <w:proofErr w:type="spellEnd"/>
      <w:r w:rsidRPr="00FE011E">
        <w:rPr>
          <w:rFonts w:ascii="Calibri" w:eastAsia="Calibri" w:hAnsi="Calibri" w:cs="Calibri"/>
          <w:szCs w:val="22"/>
        </w:rPr>
        <w:t xml:space="preserve"> </w:t>
      </w:r>
      <w:proofErr w:type="spellStart"/>
      <w:r w:rsidRPr="00FE011E">
        <w:rPr>
          <w:rFonts w:ascii="Calibri" w:eastAsia="Calibri" w:hAnsi="Calibri" w:cs="Calibri"/>
          <w:szCs w:val="22"/>
        </w:rPr>
        <w:t>Sci</w:t>
      </w:r>
      <w:proofErr w:type="spellEnd"/>
      <w:r w:rsidRPr="00FE011E">
        <w:rPr>
          <w:rFonts w:ascii="Calibri" w:eastAsia="Calibri" w:hAnsi="Calibri" w:cs="Calibri"/>
          <w:szCs w:val="22"/>
        </w:rPr>
        <w:t xml:space="preserve"> 2014</w:t>
      </w:r>
      <w:proofErr w:type="gramStart"/>
      <w:r w:rsidRPr="00FE011E">
        <w:rPr>
          <w:rFonts w:ascii="Calibri" w:eastAsia="Calibri" w:hAnsi="Calibri" w:cs="Calibri"/>
          <w:szCs w:val="22"/>
        </w:rPr>
        <w:t>;19:883</w:t>
      </w:r>
      <w:proofErr w:type="gramEnd"/>
      <w:r w:rsidRPr="00FE011E">
        <w:rPr>
          <w:rFonts w:ascii="Calibri" w:eastAsia="Calibri" w:hAnsi="Calibri" w:cs="Calibri"/>
          <w:szCs w:val="22"/>
        </w:rPr>
        <w:t>-92.</w:t>
      </w:r>
      <w:r>
        <w:rPr>
          <w:rFonts w:ascii="Arial" w:hAnsi="Arial" w:cs="Arial"/>
          <w:color w:val="000000"/>
          <w:shd w:val="clear" w:color="auto" w:fill="FFFFFF"/>
        </w:rPr>
        <w:t> </w:t>
      </w:r>
    </w:p>
    <w:p w:rsidR="008305E6" w:rsidRDefault="008305E6" w:rsidP="008305E6">
      <w:pPr>
        <w:pStyle w:val="a3"/>
        <w:numPr>
          <w:ilvl w:val="0"/>
          <w:numId w:val="1"/>
        </w:numPr>
        <w:spacing w:before="85" w:line="216" w:lineRule="exact"/>
        <w:ind w:right="138"/>
        <w:jc w:val="both"/>
        <w:rPr>
          <w:rFonts w:ascii="Arial" w:hAnsi="Arial" w:cs="Arial"/>
          <w:color w:val="000000"/>
          <w:shd w:val="clear" w:color="auto" w:fill="FFFFFF"/>
        </w:rPr>
      </w:pPr>
      <w:proofErr w:type="spellStart"/>
      <w:r>
        <w:rPr>
          <w:rFonts w:ascii="Arial" w:hAnsi="Arial" w:cs="Arial"/>
          <w:color w:val="000000"/>
          <w:shd w:val="clear" w:color="auto" w:fill="FFFFFF"/>
        </w:rPr>
        <w:t>Auvinen</w:t>
      </w:r>
      <w:proofErr w:type="spellEnd"/>
      <w:r>
        <w:rPr>
          <w:rFonts w:ascii="Arial" w:hAnsi="Arial" w:cs="Arial"/>
          <w:color w:val="000000"/>
          <w:shd w:val="clear" w:color="auto" w:fill="FFFFFF"/>
        </w:rPr>
        <w:t xml:space="preserve"> J, </w:t>
      </w:r>
      <w:proofErr w:type="spellStart"/>
      <w:r>
        <w:rPr>
          <w:rFonts w:ascii="Arial" w:hAnsi="Arial" w:cs="Arial"/>
          <w:color w:val="000000"/>
          <w:shd w:val="clear" w:color="auto" w:fill="FFFFFF"/>
        </w:rPr>
        <w:t>Tammelin</w:t>
      </w:r>
      <w:proofErr w:type="spellEnd"/>
      <w:r>
        <w:rPr>
          <w:rFonts w:ascii="Arial" w:hAnsi="Arial" w:cs="Arial"/>
          <w:color w:val="000000"/>
          <w:shd w:val="clear" w:color="auto" w:fill="FFFFFF"/>
        </w:rPr>
        <w:t xml:space="preserve"> T, </w:t>
      </w:r>
      <w:proofErr w:type="spellStart"/>
      <w:r>
        <w:rPr>
          <w:rFonts w:ascii="Arial" w:hAnsi="Arial" w:cs="Arial"/>
          <w:color w:val="000000"/>
          <w:shd w:val="clear" w:color="auto" w:fill="FFFFFF"/>
        </w:rPr>
        <w:t>Taimela</w:t>
      </w:r>
      <w:proofErr w:type="spellEnd"/>
      <w:r>
        <w:rPr>
          <w:rFonts w:ascii="Arial" w:hAnsi="Arial" w:cs="Arial"/>
          <w:color w:val="000000"/>
          <w:shd w:val="clear" w:color="auto" w:fill="FFFFFF"/>
        </w:rPr>
        <w:t xml:space="preserve"> S, </w:t>
      </w:r>
      <w:proofErr w:type="spellStart"/>
      <w:r>
        <w:rPr>
          <w:rFonts w:ascii="Arial" w:hAnsi="Arial" w:cs="Arial"/>
          <w:color w:val="000000"/>
          <w:shd w:val="clear" w:color="auto" w:fill="FFFFFF"/>
        </w:rPr>
        <w:t>Zitting</w:t>
      </w:r>
      <w:proofErr w:type="spellEnd"/>
      <w:r>
        <w:rPr>
          <w:rFonts w:ascii="Arial" w:hAnsi="Arial" w:cs="Arial"/>
          <w:color w:val="000000"/>
          <w:shd w:val="clear" w:color="auto" w:fill="FFFFFF"/>
        </w:rPr>
        <w:t xml:space="preserve"> P, </w:t>
      </w:r>
      <w:proofErr w:type="spellStart"/>
      <w:r>
        <w:rPr>
          <w:rFonts w:ascii="Arial" w:hAnsi="Arial" w:cs="Arial"/>
          <w:color w:val="000000"/>
          <w:shd w:val="clear" w:color="auto" w:fill="FFFFFF"/>
        </w:rPr>
        <w:t>Karppinen</w:t>
      </w:r>
      <w:proofErr w:type="spellEnd"/>
      <w:r>
        <w:rPr>
          <w:rFonts w:ascii="Arial" w:hAnsi="Arial" w:cs="Arial"/>
          <w:color w:val="000000"/>
          <w:shd w:val="clear" w:color="auto" w:fill="FFFFFF"/>
        </w:rPr>
        <w:t xml:space="preserve"> J. Neck and shoulder pains in relation to physical activity and sedentary activities in adolescence. Spine (</w:t>
      </w:r>
      <w:proofErr w:type="spellStart"/>
      <w:r>
        <w:rPr>
          <w:rFonts w:ascii="Arial" w:hAnsi="Arial" w:cs="Arial"/>
          <w:color w:val="000000"/>
          <w:shd w:val="clear" w:color="auto" w:fill="FFFFFF"/>
        </w:rPr>
        <w:t>Phila</w:t>
      </w:r>
      <w:proofErr w:type="spellEnd"/>
      <w:r>
        <w:rPr>
          <w:rFonts w:ascii="Arial" w:hAnsi="Arial" w:cs="Arial"/>
          <w:color w:val="000000"/>
          <w:shd w:val="clear" w:color="auto" w:fill="FFFFFF"/>
        </w:rPr>
        <w:t xml:space="preserve"> Pa 1976) 2007</w:t>
      </w:r>
      <w:proofErr w:type="gramStart"/>
      <w:r>
        <w:rPr>
          <w:rFonts w:ascii="Arial" w:hAnsi="Arial" w:cs="Arial"/>
          <w:color w:val="000000"/>
          <w:shd w:val="clear" w:color="auto" w:fill="FFFFFF"/>
        </w:rPr>
        <w:t>;32:1038</w:t>
      </w:r>
      <w:proofErr w:type="gramEnd"/>
      <w:r>
        <w:rPr>
          <w:rFonts w:ascii="Arial" w:hAnsi="Arial" w:cs="Arial"/>
          <w:color w:val="000000"/>
          <w:shd w:val="clear" w:color="auto" w:fill="FFFFFF"/>
        </w:rPr>
        <w:t>-44.</w:t>
      </w:r>
    </w:p>
    <w:p w:rsidR="008305E6" w:rsidRDefault="008305E6" w:rsidP="008305E6">
      <w:pPr>
        <w:pStyle w:val="a3"/>
        <w:spacing w:before="85" w:line="216" w:lineRule="exact"/>
        <w:ind w:left="383" w:right="138" w:hanging="284"/>
        <w:jc w:val="both"/>
        <w:rPr>
          <w:rFonts w:ascii="Calibri" w:hAnsi="Calibri"/>
        </w:rPr>
      </w:pPr>
      <w:r>
        <w:rPr>
          <w:rFonts w:ascii="Calibri" w:hAnsi="Calibri"/>
        </w:rPr>
        <w:t xml:space="preserve">5. </w:t>
      </w:r>
      <w:r w:rsidRPr="00FE011E">
        <w:rPr>
          <w:rFonts w:ascii="Calibri" w:eastAsia="Calibri" w:hAnsi="Calibri" w:cs="Calibri"/>
          <w:szCs w:val="22"/>
        </w:rPr>
        <w:t xml:space="preserve">Shan Z, Deng G, Li J, Li Y, Zhang Y, Zhao Q. Correlational analysis of neck/shoulder pain and low back pain with the use of digital products, physical activity and psychological status among adolescents in Shanghai. </w:t>
      </w:r>
      <w:proofErr w:type="spellStart"/>
      <w:r w:rsidRPr="00FE011E">
        <w:rPr>
          <w:rFonts w:ascii="Calibri" w:eastAsia="Calibri" w:hAnsi="Calibri" w:cs="Calibri"/>
          <w:szCs w:val="22"/>
        </w:rPr>
        <w:t>PLoS</w:t>
      </w:r>
      <w:proofErr w:type="spellEnd"/>
      <w:r w:rsidRPr="00FE011E">
        <w:rPr>
          <w:rFonts w:ascii="Calibri" w:eastAsia="Calibri" w:hAnsi="Calibri" w:cs="Calibri"/>
          <w:szCs w:val="22"/>
        </w:rPr>
        <w:t xml:space="preserve"> One 2013</w:t>
      </w:r>
      <w:proofErr w:type="gramStart"/>
      <w:r w:rsidRPr="00FE011E">
        <w:rPr>
          <w:rFonts w:ascii="Calibri" w:eastAsia="Calibri" w:hAnsi="Calibri" w:cs="Calibri"/>
          <w:szCs w:val="22"/>
        </w:rPr>
        <w:t>;8:e78109</w:t>
      </w:r>
      <w:proofErr w:type="gramEnd"/>
      <w:r w:rsidRPr="00FE011E">
        <w:rPr>
          <w:rFonts w:ascii="Calibri" w:eastAsia="Calibri" w:hAnsi="Calibri" w:cs="Calibri"/>
          <w:szCs w:val="22"/>
        </w:rPr>
        <w:t>.</w:t>
      </w:r>
      <w:r>
        <w:rPr>
          <w:rFonts w:ascii="Arial" w:hAnsi="Arial" w:cs="Arial"/>
          <w:color w:val="000000"/>
          <w:shd w:val="clear" w:color="auto" w:fill="FFFFFF"/>
        </w:rPr>
        <w:t> </w:t>
      </w:r>
    </w:p>
    <w:p w:rsidR="008305E6" w:rsidRPr="008756E6" w:rsidRDefault="008305E6" w:rsidP="008305E6">
      <w:pPr>
        <w:tabs>
          <w:tab w:val="left" w:pos="384"/>
        </w:tabs>
        <w:ind w:right="117"/>
      </w:pPr>
    </w:p>
    <w:p w:rsidR="008305E6" w:rsidRDefault="008305E6" w:rsidP="008305E6">
      <w:pPr>
        <w:spacing w:line="200" w:lineRule="exact"/>
        <w:jc w:val="both"/>
        <w:rPr>
          <w:rFonts w:ascii="Calibri" w:hAnsi="Calibri"/>
        </w:rPr>
        <w:sectPr w:rsidR="008305E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2B6F71" w:rsidRDefault="008305E6" w:rsidP="008305E6">
      <w:pPr>
        <w:pStyle w:val="a3"/>
        <w:rPr>
          <w:rFonts w:ascii="Calibri"/>
          <w:sz w:val="20"/>
        </w:rPr>
      </w:pPr>
      <w:r>
        <w:rPr>
          <w:rFonts w:ascii="Calibri"/>
          <w:sz w:val="20"/>
        </w:rPr>
        <w:lastRenderedPageBreak/>
        <w:t xml:space="preserve">                 </w:t>
      </w:r>
    </w:p>
    <w:p w:rsidR="008305E6" w:rsidRPr="00D62425" w:rsidRDefault="008305E6" w:rsidP="008305E6">
      <w:pPr>
        <w:pStyle w:val="a3"/>
        <w:rPr>
          <w:rFonts w:ascii="Calibri"/>
          <w:b/>
          <w:sz w:val="20"/>
        </w:rPr>
      </w:pPr>
      <w:r w:rsidRPr="00D62425">
        <w:rPr>
          <w:rFonts w:ascii="Calibri"/>
          <w:b/>
          <w:sz w:val="20"/>
        </w:rPr>
        <w:t>Photograph</w:t>
      </w:r>
    </w:p>
    <w:p w:rsidR="008305E6" w:rsidRDefault="008305E6" w:rsidP="008305E6">
      <w:pPr>
        <w:pStyle w:val="a3"/>
        <w:spacing w:line="40" w:lineRule="exact"/>
        <w:ind w:left="2202"/>
        <w:rPr>
          <w:rFonts w:ascii="Calibri"/>
          <w:sz w:val="4"/>
        </w:rPr>
      </w:pPr>
      <w:r>
        <w:rPr>
          <w:rFonts w:ascii="Calibri"/>
          <w:noProof/>
          <w:sz w:val="4"/>
        </w:rPr>
        <mc:AlternateContent>
          <mc:Choice Requires="wpg">
            <w:drawing>
              <wp:inline distT="0" distB="0" distL="0" distR="0" wp14:anchorId="69520E26" wp14:editId="0BF5B0B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48CC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305E6" w:rsidRDefault="008305E6" w:rsidP="008305E6">
      <w:pPr>
        <w:spacing w:before="92"/>
        <w:ind w:right="4234"/>
        <w:rPr>
          <w:rFonts w:ascii="Arial"/>
        </w:rPr>
      </w:pPr>
      <w:r>
        <w:rPr>
          <w:noProof/>
        </w:rPr>
        <w:t xml:space="preserve">              </w:t>
      </w:r>
      <w:r>
        <w:rPr>
          <w:rFonts w:ascii="Minion Pro"/>
          <w:noProof/>
          <w:sz w:val="26"/>
        </w:rPr>
        <w:drawing>
          <wp:inline distT="0" distB="0" distL="0" distR="0" wp14:anchorId="6B88CE9E" wp14:editId="7A6B6C72">
            <wp:extent cx="533400" cy="604306"/>
            <wp:effectExtent l="0" t="0" r="0" b="571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0-02-28 at 2.44.05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462" cy="621370"/>
                    </a:xfrm>
                    <a:prstGeom prst="rect">
                      <a:avLst/>
                    </a:prstGeom>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rsidR="008305E6" w:rsidRDefault="008305E6" w:rsidP="002B6F71">
      <w:pPr>
        <w:spacing w:before="41" w:line="154" w:lineRule="exact"/>
        <w:ind w:left="213" w:right="231"/>
        <w:jc w:val="both"/>
        <w:rPr>
          <w:rFonts w:ascii="Arial"/>
          <w:sz w:val="14"/>
        </w:rPr>
      </w:pPr>
      <w:proofErr w:type="spellStart"/>
      <w:r>
        <w:rPr>
          <w:rFonts w:ascii="Arial"/>
          <w:sz w:val="14"/>
        </w:rPr>
        <w:t>Mr</w:t>
      </w:r>
      <w:proofErr w:type="spellEnd"/>
      <w:r>
        <w:rPr>
          <w:rFonts w:ascii="Arial"/>
          <w:sz w:val="14"/>
        </w:rPr>
        <w:t xml:space="preserve"> </w:t>
      </w:r>
      <w:proofErr w:type="spellStart"/>
      <w:r>
        <w:rPr>
          <w:rFonts w:ascii="Arial"/>
          <w:sz w:val="14"/>
        </w:rPr>
        <w:t>Rawaf</w:t>
      </w:r>
      <w:proofErr w:type="spellEnd"/>
      <w:r>
        <w:rPr>
          <w:rFonts w:ascii="Arial"/>
          <w:sz w:val="14"/>
        </w:rPr>
        <w:t xml:space="preserve"> </w:t>
      </w:r>
      <w:proofErr w:type="spellStart"/>
      <w:r>
        <w:rPr>
          <w:rFonts w:ascii="Arial"/>
          <w:sz w:val="14"/>
        </w:rPr>
        <w:t>Alrawaf</w:t>
      </w:r>
      <w:proofErr w:type="spellEnd"/>
      <w:r>
        <w:rPr>
          <w:rFonts w:ascii="Arial"/>
          <w:sz w:val="14"/>
        </w:rPr>
        <w:t xml:space="preserve"> is a final year medical student in King Saud University in </w:t>
      </w:r>
      <w:proofErr w:type="gramStart"/>
      <w:r>
        <w:rPr>
          <w:rFonts w:ascii="Arial"/>
          <w:sz w:val="14"/>
        </w:rPr>
        <w:t>Riyadh,</w:t>
      </w:r>
      <w:proofErr w:type="gramEnd"/>
      <w:r>
        <w:rPr>
          <w:rFonts w:ascii="Arial"/>
          <w:sz w:val="14"/>
        </w:rPr>
        <w:t xml:space="preserve"> he is interested in researches especially</w:t>
      </w:r>
      <w:r w:rsidR="002B6F71">
        <w:rPr>
          <w:rFonts w:ascii="Arial"/>
          <w:sz w:val="14"/>
        </w:rPr>
        <w:t xml:space="preserve"> those related to</w:t>
      </w:r>
      <w:r>
        <w:rPr>
          <w:rFonts w:ascii="Arial"/>
          <w:sz w:val="14"/>
        </w:rPr>
        <w:t xml:space="preserve"> orthopedics</w:t>
      </w:r>
      <w:r w:rsidR="002B6F71">
        <w:rPr>
          <w:rFonts w:ascii="Arial"/>
          <w:sz w:val="14"/>
        </w:rPr>
        <w:t>. In addition,</w:t>
      </w:r>
      <w:r>
        <w:rPr>
          <w:rFonts w:ascii="Arial"/>
          <w:sz w:val="14"/>
        </w:rPr>
        <w:t xml:space="preserve"> </w:t>
      </w:r>
      <w:r w:rsidR="002B6F71">
        <w:rPr>
          <w:rFonts w:ascii="Arial"/>
          <w:sz w:val="14"/>
        </w:rPr>
        <w:t xml:space="preserve">he has passion in developing </w:t>
      </w:r>
      <w:proofErr w:type="gramStart"/>
      <w:r w:rsidR="002B6F71">
        <w:rPr>
          <w:rFonts w:ascii="Arial"/>
          <w:sz w:val="14"/>
        </w:rPr>
        <w:t>more advanced researches,</w:t>
      </w:r>
      <w:proofErr w:type="gramEnd"/>
      <w:r w:rsidR="002B6F71">
        <w:rPr>
          <w:rFonts w:ascii="Arial"/>
          <w:sz w:val="14"/>
        </w:rPr>
        <w:t xml:space="preserve"> </w:t>
      </w:r>
      <w:r>
        <w:rPr>
          <w:rFonts w:ascii="Arial"/>
          <w:sz w:val="14"/>
        </w:rPr>
        <w:t>so he is excited to be part of these huge scientific conferences.</w:t>
      </w:r>
    </w:p>
    <w:p w:rsidR="008305E6" w:rsidRDefault="008305E6" w:rsidP="008305E6">
      <w:pPr>
        <w:spacing w:before="62"/>
        <w:ind w:left="4217" w:right="4235"/>
        <w:jc w:val="center"/>
        <w:rPr>
          <w:rFonts w:ascii="Arial"/>
          <w:sz w:val="14"/>
        </w:rPr>
      </w:pPr>
      <w:r>
        <w:rPr>
          <w:rFonts w:ascii="Arial"/>
          <w:sz w:val="14"/>
        </w:rPr>
        <w:t>Email: Rawaf.k.r@gmail.com</w:t>
      </w:r>
    </w:p>
    <w:p w:rsidR="008305E6" w:rsidRDefault="008305E6" w:rsidP="008305E6">
      <w:pPr>
        <w:pStyle w:val="a3"/>
        <w:spacing w:before="2"/>
        <w:rPr>
          <w:rFonts w:ascii="Arial"/>
          <w:sz w:val="19"/>
        </w:rPr>
      </w:pPr>
      <w:r>
        <w:rPr>
          <w:noProof/>
        </w:rPr>
        <mc:AlternateContent>
          <mc:Choice Requires="wps">
            <w:drawing>
              <wp:anchor distT="0" distB="0" distL="0" distR="0" simplePos="0" relativeHeight="251659264" behindDoc="0" locked="0" layoutInCell="1" allowOverlap="1" wp14:anchorId="062C44BC" wp14:editId="6B55826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295E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305E6" w:rsidRDefault="008305E6" w:rsidP="008305E6">
      <w:pPr>
        <w:pStyle w:val="a3"/>
        <w:rPr>
          <w:rFonts w:ascii="Arial"/>
          <w:sz w:val="20"/>
        </w:rPr>
      </w:pPr>
    </w:p>
    <w:p w:rsidR="008305E6" w:rsidRDefault="008305E6" w:rsidP="008305E6">
      <w:pPr>
        <w:pStyle w:val="a3"/>
        <w:rPr>
          <w:rFonts w:ascii="Arial"/>
          <w:sz w:val="20"/>
        </w:rPr>
      </w:pPr>
    </w:p>
    <w:p w:rsidR="008305E6" w:rsidRDefault="008305E6" w:rsidP="008305E6">
      <w:pPr>
        <w:pStyle w:val="a3"/>
        <w:spacing w:before="7"/>
        <w:rPr>
          <w:rFonts w:ascii="Arial"/>
          <w:sz w:val="29"/>
        </w:rPr>
      </w:pPr>
    </w:p>
    <w:p w:rsidR="008305E6" w:rsidRPr="00B21A57" w:rsidRDefault="008305E6" w:rsidP="008305E6">
      <w:pPr>
        <w:spacing w:before="39"/>
        <w:ind w:left="100"/>
        <w:rPr>
          <w:rFonts w:ascii="Minion Pro"/>
          <w:b/>
          <w:sz w:val="20"/>
        </w:rPr>
      </w:pPr>
      <w:r w:rsidRPr="00B21A57">
        <w:rPr>
          <w:rFonts w:ascii="Minion Pro"/>
          <w:b/>
          <w:sz w:val="20"/>
        </w:rPr>
        <w:t>Notes/Comments:</w:t>
      </w:r>
    </w:p>
    <w:p w:rsidR="008305E6" w:rsidRDefault="008305E6" w:rsidP="00405F37">
      <w:pPr>
        <w:rPr>
          <w:rFonts w:ascii="Minion Pro"/>
          <w:sz w:val="24"/>
        </w:rPr>
        <w:sectPr w:rsidR="008305E6">
          <w:type w:val="continuous"/>
          <w:pgSz w:w="11910" w:h="16840"/>
          <w:pgMar w:top="1740" w:right="600" w:bottom="840" w:left="620" w:header="720" w:footer="720" w:gutter="0"/>
          <w:cols w:space="720"/>
        </w:sectPr>
      </w:pPr>
      <w:r>
        <w:rPr>
          <w:rFonts w:ascii="Minion Pro"/>
          <w:sz w:val="24"/>
        </w:rPr>
        <w:t xml:space="preserve">There </w:t>
      </w:r>
      <w:r w:rsidR="00405F37">
        <w:rPr>
          <w:rFonts w:ascii="Minion Pro"/>
          <w:sz w:val="24"/>
        </w:rPr>
        <w:t xml:space="preserve">might </w:t>
      </w:r>
      <w:bookmarkStart w:id="0" w:name="_GoBack"/>
      <w:bookmarkEnd w:id="0"/>
      <w:r>
        <w:rPr>
          <w:rFonts w:ascii="Minion Pro"/>
          <w:sz w:val="24"/>
        </w:rPr>
        <w:t xml:space="preserve">be </w:t>
      </w:r>
      <w:proofErr w:type="gramStart"/>
      <w:r w:rsidR="00405F37">
        <w:rPr>
          <w:rFonts w:ascii="Minion Pro"/>
          <w:sz w:val="24"/>
        </w:rPr>
        <w:t>2</w:t>
      </w:r>
      <w:proofErr w:type="gramEnd"/>
      <w:r>
        <w:rPr>
          <w:rFonts w:ascii="Minion Pro"/>
          <w:sz w:val="24"/>
        </w:rPr>
        <w:t xml:space="preserve"> presenters, the author and </w:t>
      </w:r>
      <w:r w:rsidR="00405F37">
        <w:rPr>
          <w:rFonts w:ascii="Minion Pro"/>
          <w:sz w:val="24"/>
        </w:rPr>
        <w:t>one</w:t>
      </w:r>
      <w:r>
        <w:rPr>
          <w:rFonts w:ascii="Minion Pro"/>
          <w:sz w:val="24"/>
        </w:rPr>
        <w:t xml:space="preserve"> of the co-authors.</w:t>
      </w:r>
    </w:p>
    <w:p w:rsidR="008305E6" w:rsidRDefault="008305E6" w:rsidP="008305E6">
      <w:pPr>
        <w:pStyle w:val="a3"/>
        <w:spacing w:before="3"/>
        <w:rPr>
          <w:rFonts w:ascii="Minion Pro"/>
          <w:sz w:val="26"/>
        </w:rPr>
      </w:pPr>
    </w:p>
    <w:p w:rsidR="00B95AA8" w:rsidRDefault="00B95AA8"/>
    <w:sectPr w:rsidR="00B95AA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4BF" w:rsidRDefault="002E44BF">
      <w:r>
        <w:separator/>
      </w:r>
    </w:p>
  </w:endnote>
  <w:endnote w:type="continuationSeparator" w:id="0">
    <w:p w:rsidR="002E44BF" w:rsidRDefault="002E4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Swiss721BT">
    <w:altName w:val="Cambri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305E6">
    <w:pPr>
      <w:pStyle w:val="a3"/>
      <w:spacing w:line="14" w:lineRule="auto"/>
      <w:rPr>
        <w:sz w:val="20"/>
      </w:rPr>
    </w:pPr>
    <w:r>
      <w:rPr>
        <w:noProof/>
      </w:rPr>
      <mc:AlternateContent>
        <mc:Choice Requires="wps">
          <w:drawing>
            <wp:anchor distT="0" distB="0" distL="114300" distR="114300" simplePos="0" relativeHeight="251661312" behindDoc="1" locked="0" layoutInCell="1" allowOverlap="1" wp14:anchorId="65175EC0" wp14:editId="4C9ACE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305E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305E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75EC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305E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305E6">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9FC939E" wp14:editId="19B80B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305E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305E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C939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305E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305E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4B0987D" wp14:editId="45D6DA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305E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305E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0987D"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305E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8305E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4BF" w:rsidRDefault="002E44BF">
      <w:r>
        <w:separator/>
      </w:r>
    </w:p>
  </w:footnote>
  <w:footnote w:type="continuationSeparator" w:id="0">
    <w:p w:rsidR="002E44BF" w:rsidRDefault="002E44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305E6">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292D2E55" wp14:editId="4557307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305E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D2E5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305E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Pr="005B3A56">
                      <w:rPr>
                        <w:rFonts w:ascii="Arial"/>
                        <w:color w:val="FFFFFF" w:themeColor="background1"/>
                        <w:sz w:val="14"/>
                      </w:rPr>
                      <w:t xml:space="preserve">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CEB5146" wp14:editId="2A99B09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305E6">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305E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B5146"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305E6">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305E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757ED"/>
    <w:multiLevelType w:val="hybridMultilevel"/>
    <w:tmpl w:val="F422599E"/>
    <w:lvl w:ilvl="0" w:tplc="81D0AD92">
      <w:start w:val="1"/>
      <w:numFmt w:val="bullet"/>
      <w:lvlText w:val="•"/>
      <w:lvlJc w:val="left"/>
      <w:pPr>
        <w:tabs>
          <w:tab w:val="num" w:pos="720"/>
        </w:tabs>
        <w:ind w:left="720" w:hanging="360"/>
      </w:pPr>
      <w:rPr>
        <w:rFonts w:ascii="Arial" w:hAnsi="Arial" w:hint="default"/>
      </w:rPr>
    </w:lvl>
    <w:lvl w:ilvl="1" w:tplc="46AA5C24" w:tentative="1">
      <w:start w:val="1"/>
      <w:numFmt w:val="bullet"/>
      <w:lvlText w:val="•"/>
      <w:lvlJc w:val="left"/>
      <w:pPr>
        <w:tabs>
          <w:tab w:val="num" w:pos="1440"/>
        </w:tabs>
        <w:ind w:left="1440" w:hanging="360"/>
      </w:pPr>
      <w:rPr>
        <w:rFonts w:ascii="Arial" w:hAnsi="Arial" w:hint="default"/>
      </w:rPr>
    </w:lvl>
    <w:lvl w:ilvl="2" w:tplc="6BF4E5E2" w:tentative="1">
      <w:start w:val="1"/>
      <w:numFmt w:val="bullet"/>
      <w:lvlText w:val="•"/>
      <w:lvlJc w:val="left"/>
      <w:pPr>
        <w:tabs>
          <w:tab w:val="num" w:pos="2160"/>
        </w:tabs>
        <w:ind w:left="2160" w:hanging="360"/>
      </w:pPr>
      <w:rPr>
        <w:rFonts w:ascii="Arial" w:hAnsi="Arial" w:hint="default"/>
      </w:rPr>
    </w:lvl>
    <w:lvl w:ilvl="3" w:tplc="CFC65DD6" w:tentative="1">
      <w:start w:val="1"/>
      <w:numFmt w:val="bullet"/>
      <w:lvlText w:val="•"/>
      <w:lvlJc w:val="left"/>
      <w:pPr>
        <w:tabs>
          <w:tab w:val="num" w:pos="2880"/>
        </w:tabs>
        <w:ind w:left="2880" w:hanging="360"/>
      </w:pPr>
      <w:rPr>
        <w:rFonts w:ascii="Arial" w:hAnsi="Arial" w:hint="default"/>
      </w:rPr>
    </w:lvl>
    <w:lvl w:ilvl="4" w:tplc="5D4809EE" w:tentative="1">
      <w:start w:val="1"/>
      <w:numFmt w:val="bullet"/>
      <w:lvlText w:val="•"/>
      <w:lvlJc w:val="left"/>
      <w:pPr>
        <w:tabs>
          <w:tab w:val="num" w:pos="3600"/>
        </w:tabs>
        <w:ind w:left="3600" w:hanging="360"/>
      </w:pPr>
      <w:rPr>
        <w:rFonts w:ascii="Arial" w:hAnsi="Arial" w:hint="default"/>
      </w:rPr>
    </w:lvl>
    <w:lvl w:ilvl="5" w:tplc="30ACABC6" w:tentative="1">
      <w:start w:val="1"/>
      <w:numFmt w:val="bullet"/>
      <w:lvlText w:val="•"/>
      <w:lvlJc w:val="left"/>
      <w:pPr>
        <w:tabs>
          <w:tab w:val="num" w:pos="4320"/>
        </w:tabs>
        <w:ind w:left="4320" w:hanging="360"/>
      </w:pPr>
      <w:rPr>
        <w:rFonts w:ascii="Arial" w:hAnsi="Arial" w:hint="default"/>
      </w:rPr>
    </w:lvl>
    <w:lvl w:ilvl="6" w:tplc="36D02A14" w:tentative="1">
      <w:start w:val="1"/>
      <w:numFmt w:val="bullet"/>
      <w:lvlText w:val="•"/>
      <w:lvlJc w:val="left"/>
      <w:pPr>
        <w:tabs>
          <w:tab w:val="num" w:pos="5040"/>
        </w:tabs>
        <w:ind w:left="5040" w:hanging="360"/>
      </w:pPr>
      <w:rPr>
        <w:rFonts w:ascii="Arial" w:hAnsi="Arial" w:hint="default"/>
      </w:rPr>
    </w:lvl>
    <w:lvl w:ilvl="7" w:tplc="A02C3C0E" w:tentative="1">
      <w:start w:val="1"/>
      <w:numFmt w:val="bullet"/>
      <w:lvlText w:val="•"/>
      <w:lvlJc w:val="left"/>
      <w:pPr>
        <w:tabs>
          <w:tab w:val="num" w:pos="5760"/>
        </w:tabs>
        <w:ind w:left="5760" w:hanging="360"/>
      </w:pPr>
      <w:rPr>
        <w:rFonts w:ascii="Arial" w:hAnsi="Arial" w:hint="default"/>
      </w:rPr>
    </w:lvl>
    <w:lvl w:ilvl="8" w:tplc="36D4EA42" w:tentative="1">
      <w:start w:val="1"/>
      <w:numFmt w:val="bullet"/>
      <w:lvlText w:val="•"/>
      <w:lvlJc w:val="left"/>
      <w:pPr>
        <w:tabs>
          <w:tab w:val="num" w:pos="6480"/>
        </w:tabs>
        <w:ind w:left="6480" w:hanging="360"/>
      </w:pPr>
      <w:rPr>
        <w:rFonts w:ascii="Arial" w:hAnsi="Arial"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5E6"/>
    <w:rsid w:val="002B6F71"/>
    <w:rsid w:val="002E44BF"/>
    <w:rsid w:val="00405F37"/>
    <w:rsid w:val="00485E01"/>
    <w:rsid w:val="004A61E4"/>
    <w:rsid w:val="008305E6"/>
    <w:rsid w:val="0087089B"/>
    <w:rsid w:val="00B95AA8"/>
    <w:rsid w:val="00CB50D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26B07-4F6F-4BEB-9DCD-75093C10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305E6"/>
    <w:pPr>
      <w:widowControl w:val="0"/>
      <w:spacing w:after="0" w:line="240" w:lineRule="auto"/>
    </w:pPr>
    <w:rPr>
      <w:rFonts w:ascii="Tw Cen MT" w:eastAsia="Tw Cen MT" w:hAnsi="Tw Cen MT" w:cs="Tw Cen MT"/>
    </w:rPr>
  </w:style>
  <w:style w:type="paragraph" w:styleId="1">
    <w:name w:val="heading 1"/>
    <w:basedOn w:val="a"/>
    <w:link w:val="1Char"/>
    <w:uiPriority w:val="1"/>
    <w:qFormat/>
    <w:rsid w:val="008305E6"/>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qFormat/>
    <w:rsid w:val="008305E6"/>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1"/>
    <w:rsid w:val="008305E6"/>
    <w:rPr>
      <w:rFonts w:ascii="Minion Pro" w:eastAsia="Minion Pro" w:hAnsi="Minion Pro" w:cs="Minion Pro"/>
      <w:b/>
      <w:bCs/>
      <w:sz w:val="36"/>
      <w:szCs w:val="36"/>
    </w:rPr>
  </w:style>
  <w:style w:type="character" w:customStyle="1" w:styleId="3Char">
    <w:name w:val="عنوان 3 Char"/>
    <w:basedOn w:val="a0"/>
    <w:link w:val="3"/>
    <w:uiPriority w:val="1"/>
    <w:rsid w:val="008305E6"/>
    <w:rPr>
      <w:rFonts w:ascii="Arial" w:eastAsia="Arial" w:hAnsi="Arial" w:cs="Arial"/>
      <w:b/>
      <w:bCs/>
      <w:sz w:val="20"/>
      <w:szCs w:val="20"/>
    </w:rPr>
  </w:style>
  <w:style w:type="paragraph" w:styleId="a3">
    <w:name w:val="Body Text"/>
    <w:basedOn w:val="a"/>
    <w:link w:val="Char"/>
    <w:uiPriority w:val="1"/>
    <w:qFormat/>
    <w:rsid w:val="008305E6"/>
    <w:rPr>
      <w:sz w:val="18"/>
      <w:szCs w:val="18"/>
    </w:rPr>
  </w:style>
  <w:style w:type="character" w:customStyle="1" w:styleId="Char">
    <w:name w:val="نص أساسي Char"/>
    <w:basedOn w:val="a0"/>
    <w:link w:val="a3"/>
    <w:uiPriority w:val="1"/>
    <w:rsid w:val="008305E6"/>
    <w:rPr>
      <w:rFonts w:ascii="Tw Cen MT" w:eastAsia="Tw Cen MT" w:hAnsi="Tw Cen MT" w:cs="Tw Cen MT"/>
      <w:sz w:val="18"/>
      <w:szCs w:val="18"/>
    </w:rPr>
  </w:style>
  <w:style w:type="paragraph" w:styleId="a4">
    <w:name w:val="List Paragraph"/>
    <w:basedOn w:val="a"/>
    <w:uiPriority w:val="34"/>
    <w:qFormat/>
    <w:rsid w:val="008305E6"/>
    <w:pPr>
      <w:spacing w:before="90" w:line="200" w:lineRule="exact"/>
      <w:ind w:left="383" w:hanging="283"/>
      <w:jc w:val="both"/>
    </w:pPr>
    <w:rPr>
      <w:rFonts w:ascii="Calibri" w:eastAsia="Calibri" w:hAnsi="Calibri" w:cs="Calibri"/>
    </w:rPr>
  </w:style>
  <w:style w:type="paragraph" w:styleId="a5">
    <w:name w:val="Normal (Web)"/>
    <w:basedOn w:val="a"/>
    <w:uiPriority w:val="99"/>
    <w:unhideWhenUsed/>
    <w:rsid w:val="008305E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ABS</dc:creator>
  <cp:keywords/>
  <dc:description/>
  <cp:lastModifiedBy>ABS</cp:lastModifiedBy>
  <cp:revision>5</cp:revision>
  <dcterms:created xsi:type="dcterms:W3CDTF">2020-02-28T12:09:00Z</dcterms:created>
  <dcterms:modified xsi:type="dcterms:W3CDTF">2020-03-01T21:09:00Z</dcterms:modified>
</cp:coreProperties>
</file>