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397" w:rsidRPr="00645397" w:rsidRDefault="00645397" w:rsidP="00645397">
      <w:pPr>
        <w:spacing w:line="360" w:lineRule="auto"/>
        <w:jc w:val="center"/>
        <w:rPr>
          <w:b/>
          <w:lang w:val="en-US"/>
        </w:rPr>
      </w:pPr>
      <w:r w:rsidRPr="00645397">
        <w:rPr>
          <w:b/>
          <w:lang w:val="en-US"/>
        </w:rPr>
        <w:t>Epidural steroid injections in treatment of chronic low back pain caused by degenerative-dystrophic spinal damage.</w:t>
      </w:r>
    </w:p>
    <w:p w:rsidR="00577276" w:rsidRPr="00645397" w:rsidRDefault="00577276">
      <w:pPr>
        <w:rPr>
          <w:rFonts w:cs="Times New Roman"/>
          <w:szCs w:val="28"/>
          <w:lang w:val="en-US"/>
        </w:rPr>
      </w:pPr>
    </w:p>
    <w:p w:rsidR="00577276" w:rsidRDefault="00577276" w:rsidP="00645397">
      <w:pPr>
        <w:spacing w:line="360" w:lineRule="auto"/>
        <w:jc w:val="center"/>
        <w:rPr>
          <w:lang w:val="en-US"/>
        </w:rPr>
      </w:pPr>
      <w:proofErr w:type="spellStart"/>
      <w:r>
        <w:rPr>
          <w:lang w:val="en-US"/>
        </w:rPr>
        <w:t>Kvasnitskyi</w:t>
      </w:r>
      <w:proofErr w:type="spellEnd"/>
      <w:r>
        <w:rPr>
          <w:lang w:val="en-US"/>
        </w:rPr>
        <w:t xml:space="preserve"> </w:t>
      </w:r>
      <w:proofErr w:type="spellStart"/>
      <w:r>
        <w:rPr>
          <w:lang w:val="en-US"/>
        </w:rPr>
        <w:t>M</w:t>
      </w:r>
      <w:r w:rsidR="00BA1AE1">
        <w:rPr>
          <w:lang w:val="en-US"/>
        </w:rPr>
        <w:t>ykola</w:t>
      </w:r>
      <w:r>
        <w:rPr>
          <w:lang w:val="en-US"/>
        </w:rPr>
        <w:t>V</w:t>
      </w:r>
      <w:proofErr w:type="spellEnd"/>
      <w:r>
        <w:rPr>
          <w:lang w:val="en-US"/>
        </w:rPr>
        <w:t>.</w:t>
      </w:r>
    </w:p>
    <w:p w:rsidR="00117ED1" w:rsidRPr="00BA1AE1" w:rsidRDefault="00117ED1" w:rsidP="00577276">
      <w:pPr>
        <w:adjustRightInd w:val="0"/>
        <w:spacing w:line="360" w:lineRule="auto"/>
        <w:jc w:val="center"/>
        <w:rPr>
          <w:rFonts w:cs="Times New Roman"/>
          <w:szCs w:val="28"/>
          <w:lang w:val="en-US"/>
        </w:rPr>
      </w:pPr>
      <w:r w:rsidRPr="00BA1AE1">
        <w:rPr>
          <w:rFonts w:cs="Times New Roman"/>
          <w:szCs w:val="28"/>
          <w:lang w:val="en-US"/>
        </w:rPr>
        <w:t xml:space="preserve"> </w:t>
      </w:r>
      <w:proofErr w:type="spellStart"/>
      <w:r w:rsidR="00BA1AE1" w:rsidRPr="00BA1AE1">
        <w:rPr>
          <w:rFonts w:cs="Times New Roman"/>
          <w:szCs w:val="28"/>
          <w:lang w:val="en-US"/>
        </w:rPr>
        <w:t>Miniinvasive</w:t>
      </w:r>
      <w:proofErr w:type="spellEnd"/>
      <w:r w:rsidR="00BA1AE1" w:rsidRPr="00BA1AE1">
        <w:rPr>
          <w:rFonts w:cs="Times New Roman"/>
          <w:szCs w:val="28"/>
          <w:lang w:val="en-US"/>
        </w:rPr>
        <w:t xml:space="preserve"> Surgery </w:t>
      </w:r>
      <w:proofErr w:type="gramStart"/>
      <w:r w:rsidR="00BA1AE1" w:rsidRPr="00BA1AE1">
        <w:rPr>
          <w:rFonts w:cs="Times New Roman"/>
          <w:szCs w:val="28"/>
          <w:lang w:val="en-US"/>
        </w:rPr>
        <w:t>Department</w:t>
      </w:r>
      <w:r w:rsidR="00BA1AE1" w:rsidRPr="00BA1AE1">
        <w:rPr>
          <w:rFonts w:cs="Times New Roman"/>
          <w:szCs w:val="28"/>
          <w:lang w:val="en-US"/>
        </w:rPr>
        <w:t xml:space="preserve"> </w:t>
      </w:r>
      <w:r w:rsidRPr="00BA1AE1">
        <w:rPr>
          <w:rFonts w:cs="Times New Roman"/>
          <w:szCs w:val="28"/>
          <w:lang w:val="en-US"/>
        </w:rPr>
        <w:t xml:space="preserve"> «</w:t>
      </w:r>
      <w:proofErr w:type="gramEnd"/>
      <w:r w:rsidRPr="00BA1AE1">
        <w:rPr>
          <w:rFonts w:cs="Times New Roman"/>
          <w:szCs w:val="28"/>
          <w:lang w:val="en-US"/>
        </w:rPr>
        <w:t>Scientific and Practical Center of Preventive and Clinical Medicine»  Of State Administration Department</w:t>
      </w:r>
    </w:p>
    <w:p w:rsidR="00BA1AE1" w:rsidRPr="00117ED1" w:rsidRDefault="00577276" w:rsidP="00BA1AE1">
      <w:pPr>
        <w:adjustRightInd w:val="0"/>
        <w:spacing w:line="360" w:lineRule="auto"/>
        <w:jc w:val="center"/>
        <w:rPr>
          <w:szCs w:val="28"/>
          <w:lang w:val="en-US"/>
        </w:rPr>
      </w:pPr>
      <w:proofErr w:type="spellStart"/>
      <w:r w:rsidRPr="00117ED1">
        <w:rPr>
          <w:szCs w:val="28"/>
          <w:lang w:val="en-US"/>
        </w:rPr>
        <w:t>Kyiv,Ukraine</w:t>
      </w:r>
      <w:bookmarkStart w:id="0" w:name="_GoBack"/>
      <w:bookmarkEnd w:id="0"/>
      <w:proofErr w:type="spellEnd"/>
    </w:p>
    <w:p w:rsidR="00117ED1" w:rsidRDefault="00117ED1" w:rsidP="00577276">
      <w:pPr>
        <w:adjustRightInd w:val="0"/>
        <w:spacing w:line="360" w:lineRule="auto"/>
        <w:jc w:val="center"/>
        <w:rPr>
          <w:lang w:val="en-US"/>
        </w:rPr>
      </w:pPr>
    </w:p>
    <w:p w:rsidR="00577276" w:rsidRDefault="00577276" w:rsidP="00577276">
      <w:pPr>
        <w:spacing w:line="360" w:lineRule="auto"/>
        <w:ind w:firstLine="238"/>
        <w:jc w:val="both"/>
        <w:rPr>
          <w:lang w:val="en-US"/>
        </w:rPr>
      </w:pPr>
      <w:r>
        <w:rPr>
          <w:lang w:val="en-US"/>
        </w:rPr>
        <w:t xml:space="preserve">Introduction. High prevalence rate of degenerative-dystrophic spinal damage along with variability of investigation findings concerning efficacy of steroid injections into epidural space for treatment of the chronic low back pain, caused by degenerative spinal damage, makes investigation concerning the low </w:t>
      </w:r>
      <w:proofErr w:type="gramStart"/>
      <w:r>
        <w:rPr>
          <w:lang w:val="en-US"/>
        </w:rPr>
        <w:t>back pain syndrome treatment</w:t>
      </w:r>
      <w:proofErr w:type="gramEnd"/>
      <w:r>
        <w:rPr>
          <w:lang w:val="en-US"/>
        </w:rPr>
        <w:t xml:space="preserve"> by method of epidural steroid injections </w:t>
      </w:r>
      <w:proofErr w:type="spellStart"/>
      <w:r>
        <w:rPr>
          <w:lang w:val="en-US"/>
        </w:rPr>
        <w:t>monotherapy</w:t>
      </w:r>
      <w:proofErr w:type="spellEnd"/>
      <w:r>
        <w:rPr>
          <w:lang w:val="en-US"/>
        </w:rPr>
        <w:t xml:space="preserve"> actual.</w:t>
      </w:r>
    </w:p>
    <w:p w:rsidR="00577276" w:rsidRDefault="00577276" w:rsidP="00577276">
      <w:pPr>
        <w:spacing w:line="360" w:lineRule="auto"/>
        <w:ind w:firstLine="238"/>
        <w:jc w:val="both"/>
        <w:rPr>
          <w:lang w:val="en-US"/>
        </w:rPr>
      </w:pPr>
      <w:r>
        <w:rPr>
          <w:lang w:val="en-US"/>
        </w:rPr>
        <w:t xml:space="preserve">Purpose of investigation. To enhance efficacy of patients with chronic low back pain caused by the degenerative-dystrophic spinal damage treatment through development of science-based indications for epidural steroid injections      </w:t>
      </w:r>
    </w:p>
    <w:p w:rsidR="00577276" w:rsidRDefault="00577276" w:rsidP="00577276">
      <w:pPr>
        <w:spacing w:line="360" w:lineRule="auto"/>
        <w:ind w:firstLine="224"/>
        <w:jc w:val="both"/>
        <w:rPr>
          <w:lang w:val="en-US"/>
        </w:rPr>
      </w:pPr>
      <w:r>
        <w:rPr>
          <w:lang w:val="en-US"/>
        </w:rPr>
        <w:t xml:space="preserve">Materials and methods. Early and remote results of 120 patients (39 to 86 years old) with chronic low back pain treatment using exclusively epidural steroid injections </w:t>
      </w:r>
      <w:proofErr w:type="gramStart"/>
      <w:r>
        <w:rPr>
          <w:lang w:val="en-US"/>
        </w:rPr>
        <w:t>were analyzed</w:t>
      </w:r>
      <w:proofErr w:type="gramEnd"/>
      <w:r>
        <w:rPr>
          <w:lang w:val="en-US"/>
        </w:rPr>
        <w:t xml:space="preserve">. Control group was 36 patients (45 to 80 years old) with the chronic low back pain treated conservatively. </w:t>
      </w:r>
    </w:p>
    <w:p w:rsidR="00577276" w:rsidRDefault="00577276" w:rsidP="00577276">
      <w:pPr>
        <w:spacing w:line="360" w:lineRule="auto"/>
        <w:jc w:val="both"/>
        <w:rPr>
          <w:lang w:val="en-US"/>
        </w:rPr>
      </w:pPr>
      <w:r>
        <w:rPr>
          <w:lang w:val="en-US"/>
        </w:rPr>
        <w:t xml:space="preserve">     Investigation findings. No significant difference in the treatment results between the main' and the control groups of patients has been detected in the early period, but based on the analysis of both the </w:t>
      </w:r>
      <w:proofErr w:type="spellStart"/>
      <w:r>
        <w:rPr>
          <w:lang w:val="en-US"/>
        </w:rPr>
        <w:t>Oswestry</w:t>
      </w:r>
      <w:proofErr w:type="spellEnd"/>
      <w:r>
        <w:rPr>
          <w:lang w:val="en-US"/>
        </w:rPr>
        <w:t xml:space="preserve"> Disability Index values and the Visual Analog Pain Scale (Student's t-test) values it should be noted that the studied differences are arranged in favor of the main group. </w:t>
      </w:r>
      <w:proofErr w:type="gramStart"/>
      <w:r>
        <w:rPr>
          <w:lang w:val="en-US"/>
        </w:rPr>
        <w:t xml:space="preserve">At the same time, a significant difference has been detected in the remote treatment results between the main' and the control group of patients – based on the analysis of both the </w:t>
      </w:r>
      <w:proofErr w:type="spellStart"/>
      <w:r>
        <w:rPr>
          <w:lang w:val="en-US"/>
        </w:rPr>
        <w:t>Oswestry</w:t>
      </w:r>
      <w:proofErr w:type="spellEnd"/>
      <w:r>
        <w:rPr>
          <w:lang w:val="en-US"/>
        </w:rPr>
        <w:t xml:space="preserve"> Disability Index values and the </w:t>
      </w:r>
      <w:r>
        <w:rPr>
          <w:lang w:val="en-US"/>
        </w:rPr>
        <w:lastRenderedPageBreak/>
        <w:t xml:space="preserve">Visual Analog Pain Scale (Student's t-test) values; the said difference testifying in favor of the </w:t>
      </w:r>
      <w:proofErr w:type="spellStart"/>
      <w:r>
        <w:rPr>
          <w:lang w:val="en-US"/>
        </w:rPr>
        <w:t>monotherapy</w:t>
      </w:r>
      <w:proofErr w:type="spellEnd"/>
      <w:r>
        <w:rPr>
          <w:lang w:val="en-US"/>
        </w:rPr>
        <w:t xml:space="preserve"> method (with the use of epidural steroid injections).</w:t>
      </w:r>
      <w:proofErr w:type="gramEnd"/>
      <w:r>
        <w:rPr>
          <w:lang w:val="en-US"/>
        </w:rPr>
        <w:t xml:space="preserve"> </w:t>
      </w:r>
    </w:p>
    <w:p w:rsidR="00577276" w:rsidRDefault="00577276" w:rsidP="00577276">
      <w:pPr>
        <w:spacing w:line="360" w:lineRule="auto"/>
        <w:jc w:val="both"/>
        <w:rPr>
          <w:lang w:val="en-US"/>
        </w:rPr>
      </w:pPr>
      <w:r>
        <w:rPr>
          <w:lang w:val="en-US"/>
        </w:rPr>
        <w:t xml:space="preserve">      Resume. Performed investigation shown high efficacy of epidural steroid injections </w:t>
      </w:r>
      <w:proofErr w:type="spellStart"/>
      <w:r>
        <w:rPr>
          <w:lang w:val="en-US"/>
        </w:rPr>
        <w:t>monotherapy</w:t>
      </w:r>
      <w:proofErr w:type="spellEnd"/>
      <w:r>
        <w:rPr>
          <w:lang w:val="en-US"/>
        </w:rPr>
        <w:t xml:space="preserve"> in treatment of the chronic low back pain caused by degenerative-dystrophic spinal damage.  Epidural steroid injections </w:t>
      </w:r>
      <w:proofErr w:type="gramStart"/>
      <w:r>
        <w:rPr>
          <w:lang w:val="en-US"/>
        </w:rPr>
        <w:t>are indicated</w:t>
      </w:r>
      <w:proofErr w:type="gramEnd"/>
      <w:r>
        <w:rPr>
          <w:lang w:val="en-US"/>
        </w:rPr>
        <w:t xml:space="preserve"> in herniation of intervertebral disks, </w:t>
      </w:r>
      <w:proofErr w:type="spellStart"/>
      <w:r>
        <w:rPr>
          <w:lang w:val="en-US"/>
        </w:rPr>
        <w:t>neurocanal</w:t>
      </w:r>
      <w:proofErr w:type="spellEnd"/>
      <w:r>
        <w:rPr>
          <w:lang w:val="en-US"/>
        </w:rPr>
        <w:t xml:space="preserve"> </w:t>
      </w:r>
      <w:proofErr w:type="spellStart"/>
      <w:r>
        <w:rPr>
          <w:lang w:val="en-US"/>
        </w:rPr>
        <w:t>stenoses</w:t>
      </w:r>
      <w:proofErr w:type="spellEnd"/>
      <w:r>
        <w:rPr>
          <w:lang w:val="en-US"/>
        </w:rPr>
        <w:t xml:space="preserve">, </w:t>
      </w:r>
      <w:proofErr w:type="spellStart"/>
      <w:r>
        <w:rPr>
          <w:lang w:val="en-US"/>
        </w:rPr>
        <w:t>spondylolistheses</w:t>
      </w:r>
      <w:proofErr w:type="spellEnd"/>
      <w:r>
        <w:rPr>
          <w:lang w:val="en-US"/>
        </w:rPr>
        <w:t xml:space="preserve">, </w:t>
      </w:r>
      <w:proofErr w:type="spellStart"/>
      <w:r>
        <w:rPr>
          <w:lang w:val="en-US"/>
        </w:rPr>
        <w:t>spondylarthroses</w:t>
      </w:r>
      <w:proofErr w:type="spellEnd"/>
      <w:r>
        <w:rPr>
          <w:lang w:val="en-US"/>
        </w:rPr>
        <w:t xml:space="preserve"> that cause chronic low back pain.  </w:t>
      </w:r>
    </w:p>
    <w:p w:rsidR="00353F7C" w:rsidRDefault="00577276" w:rsidP="00645397">
      <w:pPr>
        <w:spacing w:line="360" w:lineRule="auto"/>
        <w:jc w:val="both"/>
        <w:rPr>
          <w:lang w:val="en-US"/>
        </w:rPr>
      </w:pPr>
      <w:r>
        <w:rPr>
          <w:lang w:val="en-US"/>
        </w:rPr>
        <w:t xml:space="preserve">     Key words: degenerative-dystrophic processes, chronic low back pain, epidural steroid injections. </w:t>
      </w:r>
      <w:r w:rsidR="00353F7C">
        <w:rPr>
          <w:lang w:val="en-US"/>
        </w:rPr>
        <w:tab/>
      </w:r>
    </w:p>
    <w:p w:rsidR="00353F7C" w:rsidRDefault="00645397" w:rsidP="00645397">
      <w:pPr>
        <w:spacing w:line="360" w:lineRule="auto"/>
        <w:jc w:val="center"/>
        <w:rPr>
          <w:lang w:val="en-US"/>
        </w:rPr>
      </w:pPr>
      <w:r>
        <w:rPr>
          <w:lang w:val="en-US"/>
        </w:rPr>
        <w:t>Recent Publications</w:t>
      </w:r>
    </w:p>
    <w:p w:rsidR="00C37B55" w:rsidRPr="00C37B55" w:rsidRDefault="00C407DC" w:rsidP="00C37B55">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80"/>
          <w:tab w:val="left" w:pos="392"/>
        </w:tabs>
        <w:spacing w:line="360" w:lineRule="auto"/>
        <w:jc w:val="both"/>
        <w:rPr>
          <w:rFonts w:ascii="Times New Roman" w:hAnsi="Times New Roman" w:cs="Times New Roman"/>
          <w:sz w:val="28"/>
          <w:szCs w:val="28"/>
          <w:lang w:val="en-GB"/>
        </w:rPr>
      </w:pPr>
      <w:proofErr w:type="spellStart"/>
      <w:r w:rsidRPr="00C37B55">
        <w:rPr>
          <w:rFonts w:ascii="Times New Roman" w:hAnsi="Times New Roman" w:cs="Times New Roman"/>
          <w:sz w:val="28"/>
          <w:szCs w:val="28"/>
          <w:lang w:val="en"/>
        </w:rPr>
        <w:t>Kondrashov</w:t>
      </w:r>
      <w:proofErr w:type="spellEnd"/>
      <w:r w:rsidRPr="00C37B55">
        <w:rPr>
          <w:rFonts w:ascii="Times New Roman" w:hAnsi="Times New Roman" w:cs="Times New Roman"/>
          <w:sz w:val="28"/>
          <w:szCs w:val="28"/>
          <w:lang w:val="en"/>
        </w:rPr>
        <w:t xml:space="preserve"> AA, </w:t>
      </w:r>
      <w:proofErr w:type="spellStart"/>
      <w:r w:rsidRPr="00C37B55">
        <w:rPr>
          <w:rFonts w:ascii="Times New Roman" w:hAnsi="Times New Roman" w:cs="Times New Roman"/>
          <w:sz w:val="28"/>
          <w:szCs w:val="28"/>
          <w:lang w:val="en"/>
        </w:rPr>
        <w:t>Polishchuk</w:t>
      </w:r>
      <w:proofErr w:type="spellEnd"/>
      <w:r w:rsidRPr="00C37B55">
        <w:rPr>
          <w:rFonts w:ascii="Times New Roman" w:hAnsi="Times New Roman" w:cs="Times New Roman"/>
          <w:sz w:val="28"/>
          <w:szCs w:val="28"/>
          <w:lang w:val="en"/>
        </w:rPr>
        <w:t xml:space="preserve"> NE. </w:t>
      </w:r>
      <w:proofErr w:type="spellStart"/>
      <w:r w:rsidRPr="00C37B55">
        <w:rPr>
          <w:rFonts w:ascii="Times New Roman" w:hAnsi="Times New Roman" w:cs="Times New Roman"/>
          <w:sz w:val="28"/>
          <w:szCs w:val="28"/>
          <w:lang w:val="en"/>
        </w:rPr>
        <w:t>Effektivnost</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epidural'nogo</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vvedeniya</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steroidov</w:t>
      </w:r>
      <w:proofErr w:type="spellEnd"/>
      <w:r w:rsidRPr="00C37B55">
        <w:rPr>
          <w:rFonts w:ascii="Times New Roman" w:hAnsi="Times New Roman" w:cs="Times New Roman"/>
          <w:sz w:val="28"/>
          <w:szCs w:val="28"/>
          <w:lang w:val="en"/>
        </w:rPr>
        <w:t xml:space="preserve"> u </w:t>
      </w:r>
      <w:proofErr w:type="spellStart"/>
      <w:r w:rsidRPr="00C37B55">
        <w:rPr>
          <w:rFonts w:ascii="Times New Roman" w:hAnsi="Times New Roman" w:cs="Times New Roman"/>
          <w:sz w:val="28"/>
          <w:szCs w:val="28"/>
          <w:lang w:val="en"/>
        </w:rPr>
        <w:t>patsiyentov</w:t>
      </w:r>
      <w:proofErr w:type="spellEnd"/>
      <w:r w:rsidRPr="00C37B55">
        <w:rPr>
          <w:rFonts w:ascii="Times New Roman" w:hAnsi="Times New Roman" w:cs="Times New Roman"/>
          <w:sz w:val="28"/>
          <w:szCs w:val="28"/>
          <w:lang w:val="en"/>
        </w:rPr>
        <w:t xml:space="preserve"> s </w:t>
      </w:r>
      <w:proofErr w:type="spellStart"/>
      <w:r w:rsidRPr="00C37B55">
        <w:rPr>
          <w:rFonts w:ascii="Times New Roman" w:hAnsi="Times New Roman" w:cs="Times New Roman"/>
          <w:sz w:val="28"/>
          <w:szCs w:val="28"/>
          <w:lang w:val="en"/>
        </w:rPr>
        <w:t>tsentral'nymi</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i</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paramedial'nymi</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gryzhami</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mezhpozvonochnykh</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diskov</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poyasnichnogo</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otdela</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pozvonochnika</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oslozhnennymi</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sekvestrirovaniyem</w:t>
      </w:r>
      <w:proofErr w:type="spellEnd"/>
      <w:r w:rsidRPr="00C37B55">
        <w:rPr>
          <w:rFonts w:ascii="Times New Roman" w:hAnsi="Times New Roman" w:cs="Times New Roman"/>
          <w:sz w:val="28"/>
          <w:szCs w:val="28"/>
          <w:lang w:val="en"/>
        </w:rPr>
        <w:t xml:space="preserve">. [The effectiveness of epidural steroids in patients with central and </w:t>
      </w:r>
      <w:proofErr w:type="spellStart"/>
      <w:r w:rsidRPr="00C37B55">
        <w:rPr>
          <w:rFonts w:ascii="Times New Roman" w:hAnsi="Times New Roman" w:cs="Times New Roman"/>
          <w:sz w:val="28"/>
          <w:szCs w:val="28"/>
          <w:lang w:val="en"/>
        </w:rPr>
        <w:t>paramedial</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harniated</w:t>
      </w:r>
      <w:proofErr w:type="spellEnd"/>
      <w:r w:rsidRPr="00C37B55">
        <w:rPr>
          <w:rFonts w:ascii="Times New Roman" w:hAnsi="Times New Roman" w:cs="Times New Roman"/>
          <w:sz w:val="28"/>
          <w:szCs w:val="28"/>
          <w:lang w:val="en"/>
        </w:rPr>
        <w:t xml:space="preserve"> </w:t>
      </w:r>
      <w:proofErr w:type="spellStart"/>
      <w:r w:rsidRPr="00C37B55">
        <w:rPr>
          <w:rFonts w:ascii="Times New Roman" w:hAnsi="Times New Roman" w:cs="Times New Roman"/>
          <w:sz w:val="28"/>
          <w:szCs w:val="28"/>
          <w:lang w:val="en"/>
        </w:rPr>
        <w:t>intervertebrel</w:t>
      </w:r>
      <w:proofErr w:type="spellEnd"/>
      <w:r w:rsidRPr="00C37B55">
        <w:rPr>
          <w:rFonts w:ascii="Times New Roman" w:hAnsi="Times New Roman" w:cs="Times New Roman"/>
          <w:sz w:val="28"/>
          <w:szCs w:val="28"/>
          <w:lang w:val="en"/>
        </w:rPr>
        <w:t xml:space="preserve"> discs of the lumbar spine].</w:t>
      </w:r>
      <w:proofErr w:type="spellStart"/>
      <w:r w:rsidRPr="00C37B55">
        <w:rPr>
          <w:rFonts w:ascii="Times New Roman" w:hAnsi="Times New Roman" w:cs="Times New Roman"/>
          <w:i/>
          <w:sz w:val="28"/>
          <w:szCs w:val="28"/>
          <w:lang w:val="en-GB"/>
        </w:rPr>
        <w:t>Ukraí̈ns'kiy</w:t>
      </w:r>
      <w:proofErr w:type="spellEnd"/>
      <w:r w:rsidRPr="00C37B55">
        <w:rPr>
          <w:rFonts w:ascii="Times New Roman" w:hAnsi="Times New Roman" w:cs="Times New Roman"/>
          <w:i/>
          <w:sz w:val="28"/>
          <w:szCs w:val="28"/>
          <w:lang w:val="en-GB"/>
        </w:rPr>
        <w:t xml:space="preserve"> </w:t>
      </w:r>
      <w:proofErr w:type="spellStart"/>
      <w:r w:rsidRPr="00C37B55">
        <w:rPr>
          <w:rFonts w:ascii="Times New Roman" w:hAnsi="Times New Roman" w:cs="Times New Roman"/>
          <w:i/>
          <w:sz w:val="28"/>
          <w:szCs w:val="28"/>
          <w:lang w:val="en-GB"/>
        </w:rPr>
        <w:t>vísnik</w:t>
      </w:r>
      <w:proofErr w:type="spellEnd"/>
      <w:r w:rsidRPr="00C37B55">
        <w:rPr>
          <w:rFonts w:ascii="Times New Roman" w:hAnsi="Times New Roman" w:cs="Times New Roman"/>
          <w:i/>
          <w:sz w:val="28"/>
          <w:szCs w:val="28"/>
          <w:lang w:val="en-GB"/>
        </w:rPr>
        <w:t xml:space="preserve"> </w:t>
      </w:r>
      <w:proofErr w:type="spellStart"/>
      <w:r w:rsidRPr="00C37B55">
        <w:rPr>
          <w:rFonts w:ascii="Times New Roman" w:hAnsi="Times New Roman" w:cs="Times New Roman"/>
          <w:i/>
          <w:sz w:val="28"/>
          <w:szCs w:val="28"/>
          <w:lang w:val="en-GB"/>
        </w:rPr>
        <w:t>psikhonevrologíí</w:t>
      </w:r>
      <w:proofErr w:type="spellEnd"/>
      <w:r w:rsidRPr="00C37B55">
        <w:rPr>
          <w:rFonts w:ascii="Times New Roman" w:hAnsi="Times New Roman" w:cs="Times New Roman"/>
          <w:i/>
          <w:sz w:val="28"/>
          <w:szCs w:val="28"/>
          <w:lang w:val="en-GB"/>
        </w:rPr>
        <w:t>̈</w:t>
      </w:r>
      <w:r w:rsidRPr="00C37B55">
        <w:rPr>
          <w:rFonts w:ascii="Times New Roman" w:hAnsi="Times New Roman" w:cs="Times New Roman"/>
          <w:sz w:val="28"/>
          <w:szCs w:val="28"/>
          <w:lang w:val="en-GB"/>
        </w:rPr>
        <w:t>. 2012</w:t>
      </w:r>
      <w:proofErr w:type="gramStart"/>
      <w:r w:rsidRPr="00C37B55">
        <w:rPr>
          <w:rFonts w:ascii="Times New Roman" w:hAnsi="Times New Roman" w:cs="Times New Roman"/>
          <w:sz w:val="28"/>
          <w:szCs w:val="28"/>
          <w:lang w:val="en-GB"/>
        </w:rPr>
        <w:t>;20</w:t>
      </w:r>
      <w:proofErr w:type="gramEnd"/>
      <w:r w:rsidRPr="00C37B55">
        <w:rPr>
          <w:rFonts w:ascii="Times New Roman" w:hAnsi="Times New Roman" w:cs="Times New Roman"/>
          <w:sz w:val="28"/>
          <w:szCs w:val="28"/>
          <w:lang w:val="en-GB"/>
        </w:rPr>
        <w:t>(2):14-20. Russian.</w:t>
      </w:r>
    </w:p>
    <w:p w:rsidR="00C37B55" w:rsidRPr="00C37B55" w:rsidRDefault="002D327E" w:rsidP="00C37B55">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80"/>
          <w:tab w:val="left" w:pos="392"/>
        </w:tabs>
        <w:spacing w:line="360" w:lineRule="auto"/>
        <w:jc w:val="both"/>
        <w:rPr>
          <w:rFonts w:ascii="Times New Roman" w:hAnsi="Times New Roman" w:cs="Times New Roman"/>
          <w:sz w:val="28"/>
          <w:szCs w:val="28"/>
          <w:lang w:val="en-GB"/>
        </w:rPr>
      </w:pPr>
      <w:proofErr w:type="spellStart"/>
      <w:r w:rsidRPr="00645397">
        <w:rPr>
          <w:rFonts w:ascii="Times New Roman" w:hAnsi="Times New Roman" w:cs="Times New Roman"/>
          <w:sz w:val="28"/>
          <w:szCs w:val="28"/>
          <w:lang w:val="en-US"/>
        </w:rPr>
        <w:t>Ökmen</w:t>
      </w:r>
      <w:proofErr w:type="spellEnd"/>
      <w:r w:rsidRPr="00645397">
        <w:rPr>
          <w:rFonts w:ascii="Times New Roman" w:hAnsi="Times New Roman" w:cs="Times New Roman"/>
          <w:sz w:val="28"/>
          <w:szCs w:val="28"/>
          <w:lang w:val="en-US"/>
        </w:rPr>
        <w:t xml:space="preserve"> K, </w:t>
      </w:r>
      <w:proofErr w:type="spellStart"/>
      <w:r w:rsidRPr="00645397">
        <w:rPr>
          <w:rFonts w:ascii="Times New Roman" w:hAnsi="Times New Roman" w:cs="Times New Roman"/>
          <w:sz w:val="28"/>
          <w:szCs w:val="28"/>
          <w:lang w:val="en-US"/>
        </w:rPr>
        <w:t>Ökmen</w:t>
      </w:r>
      <w:proofErr w:type="spellEnd"/>
      <w:r w:rsidRPr="00645397">
        <w:rPr>
          <w:rFonts w:ascii="Times New Roman" w:hAnsi="Times New Roman" w:cs="Times New Roman"/>
          <w:sz w:val="28"/>
          <w:szCs w:val="28"/>
          <w:lang w:val="en-US"/>
        </w:rPr>
        <w:t xml:space="preserve"> BM. The efficacy of </w:t>
      </w:r>
      <w:proofErr w:type="spellStart"/>
      <w:r w:rsidRPr="00645397">
        <w:rPr>
          <w:rFonts w:ascii="Times New Roman" w:hAnsi="Times New Roman" w:cs="Times New Roman"/>
          <w:sz w:val="28"/>
          <w:szCs w:val="28"/>
          <w:lang w:val="en-US"/>
        </w:rPr>
        <w:t>interlaminar</w:t>
      </w:r>
      <w:proofErr w:type="spellEnd"/>
      <w:r w:rsidRPr="00645397">
        <w:rPr>
          <w:rFonts w:ascii="Times New Roman" w:hAnsi="Times New Roman" w:cs="Times New Roman"/>
          <w:sz w:val="28"/>
          <w:szCs w:val="28"/>
          <w:lang w:val="en-US"/>
        </w:rPr>
        <w:t xml:space="preserve"> epidural steroid administration in multilevel intervertebral disc disease with chronic low back pain: a randomized, blinded, prospective study.</w:t>
      </w:r>
      <w:r w:rsidRPr="00645397">
        <w:rPr>
          <w:rFonts w:ascii="Times New Roman" w:hAnsi="Times New Roman" w:cs="Times New Roman"/>
          <w:sz w:val="28"/>
          <w:szCs w:val="28"/>
          <w:shd w:val="clear" w:color="auto" w:fill="FFFFFF"/>
          <w:lang w:val="en-US"/>
        </w:rPr>
        <w:t xml:space="preserve"> </w:t>
      </w:r>
      <w:hyperlink r:id="rId5" w:tooltip="The spine journal : official journal of the North American Spine Society." w:history="1">
        <w:r w:rsidRPr="00C37B55">
          <w:rPr>
            <w:rStyle w:val="a3"/>
            <w:rFonts w:ascii="Times New Roman" w:hAnsi="Times New Roman" w:cs="Times New Roman"/>
            <w:i/>
            <w:sz w:val="28"/>
            <w:szCs w:val="28"/>
            <w:shd w:val="clear" w:color="auto" w:fill="FFFFFF"/>
            <w:lang w:val="en-US"/>
          </w:rPr>
          <w:t>Spine J.</w:t>
        </w:r>
      </w:hyperlink>
      <w:r w:rsidRPr="00C37B55">
        <w:rPr>
          <w:rStyle w:val="apple-converted-space"/>
          <w:rFonts w:ascii="Times New Roman" w:hAnsi="Times New Roman" w:cs="Times New Roman"/>
          <w:sz w:val="28"/>
          <w:szCs w:val="28"/>
          <w:shd w:val="clear" w:color="auto" w:fill="FFFFFF"/>
          <w:lang w:val="en-US"/>
        </w:rPr>
        <w:t> </w:t>
      </w:r>
      <w:r w:rsidRPr="00C37B55">
        <w:rPr>
          <w:rFonts w:ascii="Times New Roman" w:hAnsi="Times New Roman" w:cs="Times New Roman"/>
          <w:sz w:val="28"/>
          <w:szCs w:val="28"/>
          <w:shd w:val="clear" w:color="auto" w:fill="FFFFFF"/>
          <w:lang w:val="en-US"/>
        </w:rPr>
        <w:t>2017 Feb</w:t>
      </w:r>
      <w:proofErr w:type="gramStart"/>
      <w:r w:rsidRPr="00C37B55">
        <w:rPr>
          <w:rFonts w:ascii="Times New Roman" w:hAnsi="Times New Roman" w:cs="Times New Roman"/>
          <w:sz w:val="28"/>
          <w:szCs w:val="28"/>
          <w:shd w:val="clear" w:color="auto" w:fill="FFFFFF"/>
          <w:lang w:val="en-US"/>
        </w:rPr>
        <w:t>;17</w:t>
      </w:r>
      <w:proofErr w:type="gramEnd"/>
      <w:r w:rsidRPr="00C37B55">
        <w:rPr>
          <w:rFonts w:ascii="Times New Roman" w:hAnsi="Times New Roman" w:cs="Times New Roman"/>
          <w:sz w:val="28"/>
          <w:szCs w:val="28"/>
          <w:shd w:val="clear" w:color="auto" w:fill="FFFFFF"/>
          <w:lang w:val="en-US"/>
        </w:rPr>
        <w:t xml:space="preserve">(2):168-174. </w:t>
      </w:r>
      <w:r w:rsidRPr="00C37B55">
        <w:rPr>
          <w:rFonts w:ascii="Times New Roman" w:hAnsi="Times New Roman" w:cs="Times New Roman"/>
          <w:sz w:val="28"/>
          <w:szCs w:val="28"/>
          <w:lang w:val="en-US"/>
        </w:rPr>
        <w:t>PMID</w:t>
      </w:r>
      <w:proofErr w:type="gramStart"/>
      <w:r w:rsidRPr="00C37B55">
        <w:rPr>
          <w:rFonts w:ascii="Times New Roman" w:hAnsi="Times New Roman" w:cs="Times New Roman"/>
          <w:sz w:val="28"/>
          <w:szCs w:val="28"/>
          <w:lang w:val="en-US"/>
        </w:rPr>
        <w:t>:27555486</w:t>
      </w:r>
      <w:proofErr w:type="gramEnd"/>
      <w:r w:rsidRPr="00C37B55">
        <w:rPr>
          <w:rFonts w:ascii="Times New Roman" w:hAnsi="Times New Roman" w:cs="Times New Roman"/>
          <w:sz w:val="28"/>
          <w:szCs w:val="28"/>
          <w:lang w:val="en-US"/>
        </w:rPr>
        <w:t>. DOI:10.1016/j.spinee.2016.08.024.</w:t>
      </w:r>
    </w:p>
    <w:p w:rsidR="00C37B55" w:rsidRPr="00C37B55" w:rsidRDefault="002D327E" w:rsidP="00C37B55">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80"/>
          <w:tab w:val="left" w:pos="392"/>
        </w:tabs>
        <w:spacing w:line="360" w:lineRule="auto"/>
        <w:jc w:val="both"/>
        <w:rPr>
          <w:rFonts w:ascii="Times New Roman" w:hAnsi="Times New Roman" w:cs="Times New Roman"/>
          <w:sz w:val="28"/>
          <w:szCs w:val="28"/>
          <w:lang w:val="en-GB"/>
        </w:rPr>
      </w:pPr>
      <w:r w:rsidRPr="00C37B55">
        <w:rPr>
          <w:rFonts w:ascii="Times New Roman" w:hAnsi="Times New Roman" w:cs="Times New Roman"/>
          <w:sz w:val="28"/>
          <w:szCs w:val="28"/>
          <w:lang w:val="en-US"/>
        </w:rPr>
        <w:t xml:space="preserve"> Chou R, Hashimoto R, </w:t>
      </w:r>
      <w:proofErr w:type="spellStart"/>
      <w:r w:rsidRPr="00C37B55">
        <w:rPr>
          <w:rFonts w:ascii="Times New Roman" w:hAnsi="Times New Roman" w:cs="Times New Roman"/>
          <w:sz w:val="28"/>
          <w:szCs w:val="28"/>
          <w:lang w:val="en-US"/>
        </w:rPr>
        <w:t>Friedly</w:t>
      </w:r>
      <w:proofErr w:type="spellEnd"/>
      <w:r w:rsidRPr="00C37B55">
        <w:rPr>
          <w:rFonts w:ascii="Times New Roman" w:hAnsi="Times New Roman" w:cs="Times New Roman"/>
          <w:sz w:val="28"/>
          <w:szCs w:val="28"/>
          <w:lang w:val="en-US"/>
        </w:rPr>
        <w:t xml:space="preserve"> J, Fu R, Dana T, Sullivan S, et al. Pain Management Injection Therapies for Low Back Pain [Internet].</w:t>
      </w:r>
      <w:r w:rsidRPr="00C37B55">
        <w:rPr>
          <w:rFonts w:ascii="Times New Roman" w:hAnsi="Times New Roman" w:cs="Times New Roman"/>
          <w:sz w:val="28"/>
          <w:szCs w:val="28"/>
        </w:rPr>
        <w:t xml:space="preserve"> </w:t>
      </w:r>
      <w:r w:rsidRPr="00C37B55">
        <w:rPr>
          <w:rFonts w:ascii="Times New Roman" w:hAnsi="Times New Roman" w:cs="Times New Roman"/>
          <w:sz w:val="28"/>
          <w:szCs w:val="28"/>
          <w:lang w:val="en-US"/>
        </w:rPr>
        <w:t>Rockville (MD): Agency for Healthcare Research and Quality (US); 2015. AHRQ Technology Assessments. PMID</w:t>
      </w:r>
      <w:proofErr w:type="gramStart"/>
      <w:r w:rsidRPr="00C37B55">
        <w:rPr>
          <w:rFonts w:ascii="Times New Roman" w:hAnsi="Times New Roman" w:cs="Times New Roman"/>
          <w:sz w:val="28"/>
          <w:szCs w:val="28"/>
          <w:lang w:val="en-US"/>
        </w:rPr>
        <w:t>:25879124</w:t>
      </w:r>
      <w:proofErr w:type="gramEnd"/>
      <w:r w:rsidRPr="00C37B55">
        <w:rPr>
          <w:rFonts w:ascii="Times New Roman" w:hAnsi="Times New Roman" w:cs="Times New Roman"/>
          <w:sz w:val="28"/>
          <w:szCs w:val="28"/>
          <w:lang w:val="en-US"/>
        </w:rPr>
        <w:t>.</w:t>
      </w:r>
    </w:p>
    <w:p w:rsidR="00C37B55" w:rsidRPr="00C37B55" w:rsidRDefault="00BF5580" w:rsidP="00C37B55">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80"/>
          <w:tab w:val="left" w:pos="392"/>
        </w:tabs>
        <w:spacing w:line="360" w:lineRule="auto"/>
        <w:jc w:val="both"/>
        <w:rPr>
          <w:rFonts w:ascii="Times New Roman" w:hAnsi="Times New Roman" w:cs="Times New Roman"/>
          <w:sz w:val="28"/>
          <w:szCs w:val="28"/>
          <w:lang w:val="en-GB"/>
        </w:rPr>
      </w:pPr>
      <w:r w:rsidRPr="00C37B55">
        <w:rPr>
          <w:rFonts w:ascii="Times New Roman" w:hAnsi="Times New Roman" w:cs="Times New Roman"/>
          <w:sz w:val="28"/>
          <w:szCs w:val="28"/>
          <w:lang w:val="en-US"/>
        </w:rPr>
        <w:t> </w:t>
      </w:r>
      <w:proofErr w:type="spellStart"/>
      <w:r w:rsidRPr="00C37B55">
        <w:rPr>
          <w:rFonts w:ascii="Times New Roman" w:hAnsi="Times New Roman" w:cs="Times New Roman"/>
          <w:sz w:val="28"/>
          <w:szCs w:val="28"/>
          <w:lang w:val="en-US"/>
        </w:rPr>
        <w:t>Zarghooni</w:t>
      </w:r>
      <w:proofErr w:type="spellEnd"/>
      <w:r w:rsidRPr="00C37B55">
        <w:rPr>
          <w:rFonts w:ascii="Times New Roman" w:hAnsi="Times New Roman" w:cs="Times New Roman"/>
          <w:sz w:val="28"/>
          <w:szCs w:val="28"/>
          <w:lang w:val="en-US"/>
        </w:rPr>
        <w:t xml:space="preserve"> K, </w:t>
      </w:r>
      <w:proofErr w:type="spellStart"/>
      <w:r w:rsidRPr="00C37B55">
        <w:rPr>
          <w:rFonts w:ascii="Times New Roman" w:hAnsi="Times New Roman" w:cs="Times New Roman"/>
          <w:sz w:val="28"/>
          <w:szCs w:val="28"/>
          <w:lang w:val="en-US"/>
        </w:rPr>
        <w:t>Rashidi</w:t>
      </w:r>
      <w:proofErr w:type="spellEnd"/>
      <w:r w:rsidRPr="00C37B55">
        <w:rPr>
          <w:rFonts w:ascii="Times New Roman" w:hAnsi="Times New Roman" w:cs="Times New Roman"/>
          <w:sz w:val="28"/>
          <w:szCs w:val="28"/>
          <w:lang w:val="en-US"/>
        </w:rPr>
        <w:t xml:space="preserve"> A, </w:t>
      </w:r>
      <w:proofErr w:type="spellStart"/>
      <w:r w:rsidRPr="00C37B55">
        <w:rPr>
          <w:rFonts w:ascii="Times New Roman" w:hAnsi="Times New Roman" w:cs="Times New Roman"/>
          <w:sz w:val="28"/>
          <w:szCs w:val="28"/>
          <w:lang w:val="en-US"/>
        </w:rPr>
        <w:t>Siewe</w:t>
      </w:r>
      <w:proofErr w:type="spellEnd"/>
      <w:r w:rsidRPr="00C37B55">
        <w:rPr>
          <w:rFonts w:ascii="Times New Roman" w:hAnsi="Times New Roman" w:cs="Times New Roman"/>
          <w:sz w:val="28"/>
          <w:szCs w:val="28"/>
          <w:lang w:val="en-US"/>
        </w:rPr>
        <w:t xml:space="preserve"> J, </w:t>
      </w:r>
      <w:proofErr w:type="spellStart"/>
      <w:r w:rsidRPr="00C37B55">
        <w:rPr>
          <w:rFonts w:ascii="Times New Roman" w:hAnsi="Times New Roman" w:cs="Times New Roman"/>
          <w:sz w:val="28"/>
          <w:szCs w:val="28"/>
          <w:lang w:val="en-US"/>
        </w:rPr>
        <w:t>Röllinghoff</w:t>
      </w:r>
      <w:proofErr w:type="spellEnd"/>
      <w:r w:rsidRPr="00C37B55">
        <w:rPr>
          <w:rFonts w:ascii="Times New Roman" w:hAnsi="Times New Roman" w:cs="Times New Roman"/>
          <w:sz w:val="28"/>
          <w:szCs w:val="28"/>
          <w:lang w:val="en-US"/>
        </w:rPr>
        <w:t xml:space="preserve"> M, </w:t>
      </w:r>
      <w:proofErr w:type="spellStart"/>
      <w:r w:rsidRPr="00C37B55">
        <w:rPr>
          <w:rFonts w:ascii="Times New Roman" w:hAnsi="Times New Roman" w:cs="Times New Roman"/>
          <w:sz w:val="28"/>
          <w:szCs w:val="28"/>
          <w:lang w:val="en-US"/>
        </w:rPr>
        <w:t>Bredow</w:t>
      </w:r>
      <w:proofErr w:type="spellEnd"/>
      <w:r w:rsidRPr="00C37B55">
        <w:rPr>
          <w:rFonts w:ascii="Times New Roman" w:hAnsi="Times New Roman" w:cs="Times New Roman"/>
          <w:sz w:val="28"/>
          <w:szCs w:val="28"/>
          <w:lang w:val="en-US"/>
        </w:rPr>
        <w:t xml:space="preserve"> J, </w:t>
      </w:r>
      <w:proofErr w:type="spellStart"/>
      <w:r w:rsidRPr="00C37B55">
        <w:rPr>
          <w:rFonts w:ascii="Times New Roman" w:hAnsi="Times New Roman" w:cs="Times New Roman"/>
          <w:sz w:val="28"/>
          <w:szCs w:val="28"/>
          <w:lang w:val="en-US"/>
        </w:rPr>
        <w:t>Eysel</w:t>
      </w:r>
      <w:proofErr w:type="spellEnd"/>
      <w:r w:rsidRPr="00C37B55">
        <w:rPr>
          <w:rFonts w:ascii="Times New Roman" w:hAnsi="Times New Roman" w:cs="Times New Roman"/>
          <w:sz w:val="28"/>
          <w:szCs w:val="28"/>
          <w:lang w:val="en-US"/>
        </w:rPr>
        <w:t xml:space="preserve"> P, et al. Single-Shot Epidural Injections in the Management of Radicular Pain. </w:t>
      </w:r>
      <w:proofErr w:type="spellStart"/>
      <w:r w:rsidRPr="00C37B55">
        <w:rPr>
          <w:rFonts w:ascii="Times New Roman" w:hAnsi="Times New Roman" w:cs="Times New Roman"/>
          <w:i/>
          <w:sz w:val="28"/>
          <w:szCs w:val="28"/>
          <w:lang w:val="en-US"/>
        </w:rPr>
        <w:t>Orthop</w:t>
      </w:r>
      <w:proofErr w:type="spellEnd"/>
      <w:r w:rsidRPr="00C37B55">
        <w:rPr>
          <w:rFonts w:ascii="Times New Roman" w:hAnsi="Times New Roman" w:cs="Times New Roman"/>
          <w:i/>
          <w:sz w:val="28"/>
          <w:szCs w:val="28"/>
          <w:lang w:val="en-US"/>
        </w:rPr>
        <w:t xml:space="preserve"> Rev (Pavia).</w:t>
      </w:r>
      <w:r w:rsidRPr="00C37B55">
        <w:rPr>
          <w:rFonts w:ascii="Times New Roman" w:hAnsi="Times New Roman" w:cs="Times New Roman"/>
          <w:sz w:val="28"/>
          <w:szCs w:val="28"/>
          <w:lang w:val="en-US"/>
        </w:rPr>
        <w:t xml:space="preserve"> 2015 Dec 28</w:t>
      </w:r>
      <w:proofErr w:type="gramStart"/>
      <w:r w:rsidRPr="00C37B55">
        <w:rPr>
          <w:rFonts w:ascii="Times New Roman" w:hAnsi="Times New Roman" w:cs="Times New Roman"/>
          <w:sz w:val="28"/>
          <w:szCs w:val="28"/>
          <w:lang w:val="en-US"/>
        </w:rPr>
        <w:t>;7</w:t>
      </w:r>
      <w:proofErr w:type="gramEnd"/>
      <w:r w:rsidRPr="00C37B55">
        <w:rPr>
          <w:rFonts w:ascii="Times New Roman" w:hAnsi="Times New Roman" w:cs="Times New Roman"/>
          <w:sz w:val="28"/>
          <w:szCs w:val="28"/>
          <w:lang w:val="en-US"/>
        </w:rPr>
        <w:t>(4):5985. PMID</w:t>
      </w:r>
      <w:proofErr w:type="gramStart"/>
      <w:r w:rsidRPr="00C37B55">
        <w:rPr>
          <w:rFonts w:ascii="Times New Roman" w:hAnsi="Times New Roman" w:cs="Times New Roman"/>
          <w:sz w:val="28"/>
          <w:szCs w:val="28"/>
          <w:lang w:val="en-US"/>
        </w:rPr>
        <w:t>:26793292</w:t>
      </w:r>
      <w:proofErr w:type="gramEnd"/>
      <w:r w:rsidRPr="00C37B55">
        <w:rPr>
          <w:rFonts w:ascii="Times New Roman" w:hAnsi="Times New Roman" w:cs="Times New Roman"/>
          <w:sz w:val="28"/>
          <w:szCs w:val="28"/>
          <w:lang w:val="en-US"/>
        </w:rPr>
        <w:t>. PMCID</w:t>
      </w:r>
      <w:proofErr w:type="gramStart"/>
      <w:r w:rsidRPr="00C37B55">
        <w:rPr>
          <w:rFonts w:ascii="Times New Roman" w:hAnsi="Times New Roman" w:cs="Times New Roman"/>
          <w:sz w:val="28"/>
          <w:szCs w:val="28"/>
          <w:lang w:val="en-US"/>
        </w:rPr>
        <w:t>:PMC4703910</w:t>
      </w:r>
      <w:proofErr w:type="gramEnd"/>
      <w:r w:rsidRPr="00C37B55">
        <w:rPr>
          <w:rFonts w:ascii="Times New Roman" w:hAnsi="Times New Roman" w:cs="Times New Roman"/>
          <w:sz w:val="28"/>
          <w:szCs w:val="28"/>
          <w:lang w:val="en-US"/>
        </w:rPr>
        <w:t>. DOI:10.4081/or.2015.5985.</w:t>
      </w:r>
    </w:p>
    <w:p w:rsidR="000C3280" w:rsidRPr="00C37B55" w:rsidRDefault="000C3280" w:rsidP="00C37B55">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80"/>
          <w:tab w:val="left" w:pos="392"/>
        </w:tabs>
        <w:spacing w:line="360" w:lineRule="auto"/>
        <w:jc w:val="both"/>
        <w:rPr>
          <w:rFonts w:ascii="Times New Roman" w:hAnsi="Times New Roman" w:cs="Times New Roman"/>
          <w:sz w:val="28"/>
          <w:szCs w:val="28"/>
          <w:lang w:val="en-GB"/>
        </w:rPr>
      </w:pPr>
      <w:proofErr w:type="spellStart"/>
      <w:r w:rsidRPr="00C37B55">
        <w:rPr>
          <w:rFonts w:ascii="Times New Roman" w:hAnsi="Times New Roman" w:cs="Times New Roman"/>
          <w:sz w:val="28"/>
          <w:szCs w:val="28"/>
          <w:lang w:val="en-US"/>
        </w:rPr>
        <w:t>Olkhov</w:t>
      </w:r>
      <w:proofErr w:type="spellEnd"/>
      <w:r w:rsidRPr="00C37B55">
        <w:rPr>
          <w:rFonts w:ascii="Times New Roman" w:hAnsi="Times New Roman" w:cs="Times New Roman"/>
          <w:sz w:val="28"/>
          <w:szCs w:val="28"/>
          <w:lang w:val="en-US"/>
        </w:rPr>
        <w:t xml:space="preserve"> V, </w:t>
      </w:r>
      <w:proofErr w:type="spellStart"/>
      <w:r w:rsidRPr="00C37B55">
        <w:rPr>
          <w:rFonts w:ascii="Times New Roman" w:hAnsi="Times New Roman" w:cs="Times New Roman"/>
          <w:sz w:val="28"/>
          <w:szCs w:val="28"/>
          <w:lang w:val="en-US"/>
        </w:rPr>
        <w:t>Buyanov</w:t>
      </w:r>
      <w:proofErr w:type="spellEnd"/>
      <w:r w:rsidRPr="00C37B55">
        <w:rPr>
          <w:rFonts w:ascii="Times New Roman" w:hAnsi="Times New Roman" w:cs="Times New Roman"/>
          <w:sz w:val="28"/>
          <w:szCs w:val="28"/>
          <w:lang w:val="en-US"/>
        </w:rPr>
        <w:t xml:space="preserve"> O, </w:t>
      </w:r>
      <w:proofErr w:type="spellStart"/>
      <w:r w:rsidRPr="00C37B55">
        <w:rPr>
          <w:rFonts w:ascii="Times New Roman" w:hAnsi="Times New Roman" w:cs="Times New Roman"/>
          <w:sz w:val="28"/>
          <w:szCs w:val="28"/>
          <w:lang w:val="en-US"/>
        </w:rPr>
        <w:t>Horbatyuk</w:t>
      </w:r>
      <w:proofErr w:type="spellEnd"/>
      <w:r w:rsidRPr="00C37B55">
        <w:rPr>
          <w:rFonts w:ascii="Times New Roman" w:hAnsi="Times New Roman" w:cs="Times New Roman"/>
          <w:sz w:val="28"/>
          <w:szCs w:val="28"/>
          <w:lang w:val="en-US"/>
        </w:rPr>
        <w:t xml:space="preserve"> K, </w:t>
      </w:r>
      <w:proofErr w:type="spellStart"/>
      <w:r w:rsidRPr="00C37B55">
        <w:rPr>
          <w:rFonts w:ascii="Times New Roman" w:hAnsi="Times New Roman" w:cs="Times New Roman"/>
          <w:sz w:val="28"/>
          <w:szCs w:val="28"/>
          <w:lang w:val="en-US"/>
        </w:rPr>
        <w:t>Kudina</w:t>
      </w:r>
      <w:proofErr w:type="spellEnd"/>
      <w:r w:rsidRPr="00C37B55">
        <w:rPr>
          <w:rFonts w:ascii="Times New Roman" w:hAnsi="Times New Roman" w:cs="Times New Roman"/>
          <w:sz w:val="28"/>
          <w:szCs w:val="28"/>
          <w:lang w:val="en-US"/>
        </w:rPr>
        <w:t xml:space="preserve"> O, </w:t>
      </w:r>
      <w:proofErr w:type="spellStart"/>
      <w:r w:rsidRPr="00C37B55">
        <w:rPr>
          <w:rFonts w:ascii="Times New Roman" w:hAnsi="Times New Roman" w:cs="Times New Roman"/>
          <w:sz w:val="28"/>
          <w:szCs w:val="28"/>
          <w:lang w:val="en-US"/>
        </w:rPr>
        <w:t>Ventskivskiy</w:t>
      </w:r>
      <w:proofErr w:type="spellEnd"/>
      <w:r w:rsidRPr="00C37B55">
        <w:rPr>
          <w:rFonts w:ascii="Times New Roman" w:hAnsi="Times New Roman" w:cs="Times New Roman"/>
          <w:sz w:val="28"/>
          <w:szCs w:val="28"/>
          <w:lang w:val="en-US"/>
        </w:rPr>
        <w:t xml:space="preserve"> L, </w:t>
      </w:r>
      <w:proofErr w:type="spellStart"/>
      <w:r w:rsidRPr="00C37B55">
        <w:rPr>
          <w:rFonts w:ascii="Times New Roman" w:hAnsi="Times New Roman" w:cs="Times New Roman"/>
          <w:sz w:val="28"/>
          <w:szCs w:val="28"/>
          <w:lang w:val="en-US"/>
        </w:rPr>
        <w:t>Borodenko</w:t>
      </w:r>
      <w:proofErr w:type="spellEnd"/>
      <w:r w:rsidRPr="00C37B55">
        <w:rPr>
          <w:rFonts w:ascii="Times New Roman" w:hAnsi="Times New Roman" w:cs="Times New Roman"/>
          <w:sz w:val="28"/>
          <w:szCs w:val="28"/>
          <w:lang w:val="en-US"/>
        </w:rPr>
        <w:t xml:space="preserve"> O, et al. [Epidural administration of anesthetics and corticosteroids in treatment of </w:t>
      </w:r>
      <w:r w:rsidRPr="00C37B55">
        <w:rPr>
          <w:rFonts w:ascii="Times New Roman" w:hAnsi="Times New Roman" w:cs="Times New Roman"/>
          <w:sz w:val="28"/>
          <w:szCs w:val="28"/>
          <w:lang w:val="en-US"/>
        </w:rPr>
        <w:lastRenderedPageBreak/>
        <w:t xml:space="preserve">acute radicular pain syndrome of lumbar spine in neurosurgical department]. </w:t>
      </w:r>
      <w:r w:rsidRPr="00C37B55">
        <w:rPr>
          <w:rFonts w:ascii="Times New Roman" w:hAnsi="Times New Roman" w:cs="Times New Roman"/>
          <w:i/>
          <w:sz w:val="28"/>
          <w:szCs w:val="28"/>
          <w:lang w:val="en-US"/>
        </w:rPr>
        <w:t>Ukrainian Neurosurgical Journal.</w:t>
      </w:r>
      <w:r w:rsidRPr="00C37B55">
        <w:rPr>
          <w:rFonts w:ascii="Times New Roman" w:hAnsi="Times New Roman" w:cs="Times New Roman"/>
          <w:sz w:val="28"/>
          <w:szCs w:val="28"/>
          <w:lang w:val="en-US"/>
        </w:rPr>
        <w:t xml:space="preserve"> </w:t>
      </w:r>
      <w:r w:rsidRPr="00C37B55">
        <w:rPr>
          <w:rFonts w:ascii="Times New Roman" w:hAnsi="Times New Roman" w:cs="Times New Roman"/>
          <w:sz w:val="28"/>
          <w:szCs w:val="28"/>
        </w:rPr>
        <w:t>2015</w:t>
      </w:r>
      <w:r w:rsidRPr="00C37B55">
        <w:rPr>
          <w:rFonts w:ascii="Times New Roman" w:hAnsi="Times New Roman" w:cs="Times New Roman"/>
          <w:sz w:val="28"/>
          <w:szCs w:val="28"/>
          <w:lang w:val="en-US"/>
        </w:rPr>
        <w:t>;</w:t>
      </w:r>
      <w:r w:rsidRPr="00C37B55">
        <w:rPr>
          <w:rFonts w:ascii="Times New Roman" w:hAnsi="Times New Roman" w:cs="Times New Roman"/>
          <w:sz w:val="28"/>
          <w:szCs w:val="28"/>
        </w:rPr>
        <w:t>1</w:t>
      </w:r>
      <w:r w:rsidRPr="00C37B55">
        <w:rPr>
          <w:rFonts w:ascii="Times New Roman" w:hAnsi="Times New Roman" w:cs="Times New Roman"/>
          <w:sz w:val="28"/>
          <w:szCs w:val="28"/>
          <w:lang w:val="en-US"/>
        </w:rPr>
        <w:t>:</w:t>
      </w:r>
      <w:r w:rsidRPr="00C37B55">
        <w:rPr>
          <w:rFonts w:ascii="Times New Roman" w:hAnsi="Times New Roman" w:cs="Times New Roman"/>
          <w:sz w:val="28"/>
          <w:szCs w:val="28"/>
        </w:rPr>
        <w:t>51-54</w:t>
      </w:r>
      <w:r w:rsidRPr="00C37B55">
        <w:rPr>
          <w:rFonts w:ascii="Times New Roman" w:hAnsi="Times New Roman" w:cs="Times New Roman"/>
          <w:sz w:val="28"/>
          <w:szCs w:val="28"/>
          <w:lang w:val="en-US"/>
        </w:rPr>
        <w:t>. http://theunj.org/article/view/42709. Russian.</w:t>
      </w:r>
    </w:p>
    <w:p w:rsidR="00117ED1" w:rsidRDefault="00117ED1" w:rsidP="00645397">
      <w:pPr>
        <w:spacing w:line="360" w:lineRule="auto"/>
        <w:ind w:left="360"/>
        <w:rPr>
          <w:rFonts w:cs="Times New Roman"/>
          <w:szCs w:val="28"/>
          <w:lang w:val="en-GB"/>
        </w:rPr>
      </w:pPr>
    </w:p>
    <w:p w:rsidR="00117ED1" w:rsidRPr="00674CD7" w:rsidRDefault="00117ED1" w:rsidP="00117ED1">
      <w:pPr>
        <w:pStyle w:val="a4"/>
        <w:spacing w:line="360" w:lineRule="auto"/>
        <w:ind w:left="0"/>
        <w:jc w:val="both"/>
        <w:rPr>
          <w:sz w:val="24"/>
          <w:szCs w:val="24"/>
          <w:lang w:val="en-US"/>
        </w:rPr>
      </w:pPr>
    </w:p>
    <w:p w:rsidR="00117ED1" w:rsidRPr="00117ED1" w:rsidRDefault="00117ED1" w:rsidP="00117ED1">
      <w:pPr>
        <w:pStyle w:val="a4"/>
        <w:spacing w:line="360" w:lineRule="auto"/>
        <w:ind w:left="0"/>
        <w:jc w:val="both"/>
        <w:rPr>
          <w:b/>
          <w:sz w:val="24"/>
          <w:szCs w:val="24"/>
        </w:rPr>
      </w:pPr>
      <w:r>
        <w:rPr>
          <w:noProof/>
          <w:sz w:val="24"/>
          <w:szCs w:val="24"/>
          <w:lang w:eastAsia="uk-UA"/>
        </w:rPr>
        <w:drawing>
          <wp:inline distT="0" distB="0" distL="0" distR="0">
            <wp:extent cx="1019175" cy="1485900"/>
            <wp:effectExtent l="0" t="0" r="9525" b="0"/>
            <wp:docPr id="1" name="Рисунок 1" descr="Квасницький М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Квасницький МВ"/>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19175" cy="1485900"/>
                    </a:xfrm>
                    <a:prstGeom prst="rect">
                      <a:avLst/>
                    </a:prstGeom>
                    <a:noFill/>
                    <a:ln>
                      <a:noFill/>
                    </a:ln>
                  </pic:spPr>
                </pic:pic>
              </a:graphicData>
            </a:graphic>
          </wp:inline>
        </w:drawing>
      </w:r>
    </w:p>
    <w:p w:rsidR="00645397" w:rsidRPr="00645397" w:rsidRDefault="00645397" w:rsidP="006D095C">
      <w:pPr>
        <w:spacing w:line="360" w:lineRule="auto"/>
        <w:ind w:left="360"/>
        <w:jc w:val="both"/>
        <w:rPr>
          <w:rFonts w:cs="Times New Roman"/>
          <w:szCs w:val="28"/>
          <w:lang w:val="en-GB"/>
        </w:rPr>
      </w:pPr>
      <w:proofErr w:type="spellStart"/>
      <w:proofErr w:type="gramStart"/>
      <w:r w:rsidRPr="00645397">
        <w:rPr>
          <w:rFonts w:cs="Times New Roman"/>
          <w:szCs w:val="28"/>
          <w:lang w:val="en-GB"/>
        </w:rPr>
        <w:t>Kvasnitskyi</w:t>
      </w:r>
      <w:proofErr w:type="spellEnd"/>
      <w:r w:rsidRPr="00645397">
        <w:rPr>
          <w:rFonts w:cs="Times New Roman"/>
          <w:szCs w:val="28"/>
          <w:lang w:val="en-GB"/>
        </w:rPr>
        <w:t xml:space="preserve"> </w:t>
      </w:r>
      <w:proofErr w:type="spellStart"/>
      <w:r w:rsidRPr="00645397">
        <w:rPr>
          <w:rFonts w:cs="Times New Roman"/>
          <w:szCs w:val="28"/>
          <w:lang w:val="en-GB"/>
        </w:rPr>
        <w:t>Mykola</w:t>
      </w:r>
      <w:proofErr w:type="spellEnd"/>
      <w:r w:rsidRPr="00645397">
        <w:rPr>
          <w:rFonts w:cs="Times New Roman"/>
          <w:szCs w:val="28"/>
          <w:lang w:val="en-GB"/>
        </w:rPr>
        <w:t xml:space="preserve"> </w:t>
      </w:r>
      <w:proofErr w:type="spellStart"/>
      <w:r w:rsidRPr="00645397">
        <w:rPr>
          <w:rFonts w:cs="Times New Roman"/>
          <w:szCs w:val="28"/>
          <w:lang w:val="en-GB"/>
        </w:rPr>
        <w:t>Vasyliovych</w:t>
      </w:r>
      <w:proofErr w:type="spellEnd"/>
      <w:r w:rsidRPr="00645397">
        <w:rPr>
          <w:rFonts w:cs="Times New Roman"/>
          <w:szCs w:val="28"/>
          <w:lang w:val="en-GB"/>
        </w:rPr>
        <w:t xml:space="preserve"> is the Senior Research Associate of the Research Department of Minimally Invasive Surgery of the State Scientific Institution “Applied Research Centre for Preventive and Clinical Medicine” of the Public General Affairs Department under the President of Ukraine (SSI "ARC PCM" PGAD), </w:t>
      </w:r>
      <w:r w:rsidRPr="00645397">
        <w:rPr>
          <w:rFonts w:cs="Times New Roman"/>
          <w:szCs w:val="28"/>
          <w:lang w:val="en-GB"/>
        </w:rPr>
        <w:tab/>
        <w:t xml:space="preserve">M.D. Board certified in neurosurgery, </w:t>
      </w:r>
      <w:proofErr w:type="spellStart"/>
      <w:r w:rsidRPr="00645397">
        <w:rPr>
          <w:rFonts w:cs="Times New Roman"/>
          <w:szCs w:val="28"/>
          <w:lang w:val="en-GB"/>
        </w:rPr>
        <w:t>habilitation</w:t>
      </w:r>
      <w:proofErr w:type="spellEnd"/>
      <w:r w:rsidRPr="00645397">
        <w:rPr>
          <w:rFonts w:cs="Times New Roman"/>
          <w:szCs w:val="28"/>
          <w:lang w:val="en-GB"/>
        </w:rPr>
        <w:t xml:space="preserve"> or higher doctorate (2004), Professor (2007), Honoured Doctor of Ukraine (2005), the author of 116 scientific works, monographs, lectures, practice notes and guidelines.</w:t>
      </w:r>
      <w:proofErr w:type="gramEnd"/>
      <w:r w:rsidRPr="00645397">
        <w:rPr>
          <w:rFonts w:cs="Times New Roman"/>
          <w:szCs w:val="28"/>
          <w:lang w:val="en-GB"/>
        </w:rPr>
        <w:t xml:space="preserve"> Mr </w:t>
      </w:r>
      <w:proofErr w:type="spellStart"/>
      <w:r w:rsidRPr="00645397">
        <w:rPr>
          <w:rFonts w:cs="Times New Roman"/>
          <w:szCs w:val="28"/>
          <w:lang w:val="en-GB"/>
        </w:rPr>
        <w:t>Kvasnitskyi</w:t>
      </w:r>
      <w:proofErr w:type="spellEnd"/>
      <w:r w:rsidRPr="00645397">
        <w:rPr>
          <w:rFonts w:cs="Times New Roman"/>
          <w:szCs w:val="28"/>
          <w:lang w:val="en-GB"/>
        </w:rPr>
        <w:t xml:space="preserve"> has been involved in neurosurgery and neurology for more than </w:t>
      </w:r>
      <w:r w:rsidRPr="00645397">
        <w:rPr>
          <w:rFonts w:cs="Times New Roman"/>
          <w:szCs w:val="28"/>
        </w:rPr>
        <w:t>4</w:t>
      </w:r>
      <w:r w:rsidRPr="00645397">
        <w:rPr>
          <w:rFonts w:cs="Times New Roman"/>
          <w:szCs w:val="28"/>
          <w:lang w:val="en-GB"/>
        </w:rPr>
        <w:t xml:space="preserve">0 years. His area of expertise is multiple tumours of nervous system, </w:t>
      </w:r>
      <w:proofErr w:type="spellStart"/>
      <w:r w:rsidRPr="00645397">
        <w:rPr>
          <w:rFonts w:cs="Times New Roman"/>
          <w:szCs w:val="28"/>
          <w:lang w:val="en-GB"/>
        </w:rPr>
        <w:t>neurotrauma</w:t>
      </w:r>
      <w:proofErr w:type="spellEnd"/>
      <w:r w:rsidRPr="00645397">
        <w:rPr>
          <w:rFonts w:cs="Times New Roman"/>
          <w:szCs w:val="28"/>
          <w:lang w:val="en-GB"/>
        </w:rPr>
        <w:t>, degenerative diseases of spine, pain syndromes.</w:t>
      </w:r>
    </w:p>
    <w:p w:rsidR="00577276" w:rsidRPr="00C37B55" w:rsidRDefault="00577276" w:rsidP="006D095C">
      <w:pPr>
        <w:tabs>
          <w:tab w:val="left" w:pos="5805"/>
        </w:tabs>
        <w:spacing w:line="360" w:lineRule="auto"/>
        <w:jc w:val="both"/>
        <w:rPr>
          <w:rFonts w:cs="Times New Roman"/>
          <w:szCs w:val="28"/>
          <w:lang w:val="en-US"/>
        </w:rPr>
      </w:pPr>
      <w:r w:rsidRPr="00C37B55">
        <w:rPr>
          <w:rFonts w:cs="Times New Roman"/>
          <w:szCs w:val="28"/>
          <w:lang w:val="en-US"/>
        </w:rPr>
        <w:tab/>
      </w:r>
    </w:p>
    <w:p w:rsidR="00577276" w:rsidRPr="00A11402" w:rsidRDefault="00A11402" w:rsidP="00273E81">
      <w:pPr>
        <w:spacing w:line="360" w:lineRule="auto"/>
        <w:jc w:val="both"/>
        <w:rPr>
          <w:rFonts w:cs="Times New Roman"/>
          <w:szCs w:val="28"/>
          <w:lang w:val="en-US"/>
        </w:rPr>
      </w:pPr>
      <w:r>
        <w:rPr>
          <w:rFonts w:cs="Times New Roman"/>
          <w:szCs w:val="28"/>
          <w:lang w:val="en-US"/>
        </w:rPr>
        <w:t xml:space="preserve">   Email</w:t>
      </w:r>
      <w:r>
        <w:rPr>
          <w:rFonts w:cs="Times New Roman"/>
          <w:szCs w:val="28"/>
        </w:rPr>
        <w:t>:</w:t>
      </w:r>
      <w:r>
        <w:rPr>
          <w:rFonts w:cs="Times New Roman"/>
          <w:szCs w:val="28"/>
          <w:lang w:val="en-US"/>
        </w:rPr>
        <w:t xml:space="preserve"> kvas1954s@gmail.com</w:t>
      </w:r>
    </w:p>
    <w:sectPr w:rsidR="00577276" w:rsidRPr="00A1140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B1656"/>
    <w:multiLevelType w:val="hybridMultilevel"/>
    <w:tmpl w:val="9050DA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AB9"/>
    <w:rsid w:val="000103E9"/>
    <w:rsid w:val="00017AB9"/>
    <w:rsid w:val="000C3280"/>
    <w:rsid w:val="00117ED1"/>
    <w:rsid w:val="00273E81"/>
    <w:rsid w:val="002D327E"/>
    <w:rsid w:val="00353F7C"/>
    <w:rsid w:val="00577276"/>
    <w:rsid w:val="00645397"/>
    <w:rsid w:val="006D095C"/>
    <w:rsid w:val="00733EA1"/>
    <w:rsid w:val="00745ABA"/>
    <w:rsid w:val="00755499"/>
    <w:rsid w:val="00A11402"/>
    <w:rsid w:val="00B357EB"/>
    <w:rsid w:val="00BA1AE1"/>
    <w:rsid w:val="00BF5580"/>
    <w:rsid w:val="00C37B55"/>
    <w:rsid w:val="00C407DC"/>
    <w:rsid w:val="00CB55F1"/>
    <w:rsid w:val="00D24A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4A50AD-D60C-4512-A624-E7199B5E3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C407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C407DC"/>
    <w:rPr>
      <w:rFonts w:ascii="Courier New" w:eastAsia="Times New Roman" w:hAnsi="Courier New" w:cs="Courier New"/>
      <w:sz w:val="20"/>
      <w:szCs w:val="20"/>
      <w:lang w:val="ru-RU" w:eastAsia="ru-RU"/>
    </w:rPr>
  </w:style>
  <w:style w:type="character" w:styleId="a3">
    <w:name w:val="Hyperlink"/>
    <w:rsid w:val="002D327E"/>
    <w:rPr>
      <w:color w:val="0000FF"/>
      <w:u w:val="single"/>
    </w:rPr>
  </w:style>
  <w:style w:type="character" w:customStyle="1" w:styleId="apple-converted-space">
    <w:name w:val="apple-converted-space"/>
    <w:basedOn w:val="a0"/>
    <w:rsid w:val="002D327E"/>
  </w:style>
  <w:style w:type="paragraph" w:styleId="a4">
    <w:name w:val="List Paragraph"/>
    <w:basedOn w:val="a"/>
    <w:uiPriority w:val="99"/>
    <w:qFormat/>
    <w:rsid w:val="00645397"/>
    <w:pPr>
      <w:ind w:left="720"/>
      <w:contextualSpacing/>
    </w:pPr>
  </w:style>
  <w:style w:type="character" w:customStyle="1" w:styleId="hps">
    <w:name w:val="hps"/>
    <w:rsid w:val="00BA1AE1"/>
  </w:style>
  <w:style w:type="character" w:customStyle="1" w:styleId="go">
    <w:name w:val="go"/>
    <w:basedOn w:val="a0"/>
    <w:rsid w:val="00BA1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064251">
      <w:bodyDiv w:val="1"/>
      <w:marLeft w:val="0"/>
      <w:marRight w:val="0"/>
      <w:marTop w:val="0"/>
      <w:marBottom w:val="0"/>
      <w:divBdr>
        <w:top w:val="none" w:sz="0" w:space="0" w:color="auto"/>
        <w:left w:val="none" w:sz="0" w:space="0" w:color="auto"/>
        <w:bottom w:val="none" w:sz="0" w:space="0" w:color="auto"/>
        <w:right w:val="none" w:sz="0" w:space="0" w:color="auto"/>
      </w:divBdr>
    </w:div>
    <w:div w:id="190842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ncbi.nlm.nih.gov/pubmed/?term=The+efficacy+of+interlaminar+epidural+steroid+administration+in+multilevel+intervertebral+disc+disease+with+chronic+low+back+pain%3B+a+randomized%2C+blinded%2C+prospective+study."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3249</Words>
  <Characters>1853</Characters>
  <Application>Microsoft Office Word</Application>
  <DocSecurity>0</DocSecurity>
  <Lines>15</Lines>
  <Paragraphs>10</Paragraphs>
  <ScaleCrop>false</ScaleCrop>
  <Company/>
  <LinksUpToDate>false</LinksUpToDate>
  <CharactersWithSpaces>5092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dc:creator>
  <cp:keywords/>
  <dc:description/>
  <cp:lastModifiedBy>Николай</cp:lastModifiedBy>
  <cp:revision>22</cp:revision>
  <dcterms:created xsi:type="dcterms:W3CDTF">2020-02-18T18:10:00Z</dcterms:created>
  <dcterms:modified xsi:type="dcterms:W3CDTF">2020-02-21T14:51:00Z</dcterms:modified>
</cp:coreProperties>
</file>