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3C0" w:rsidRPr="00D71877" w:rsidRDefault="001233C0" w:rsidP="00D71877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71877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="00D718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he modified </w:t>
      </w:r>
      <w:proofErr w:type="spellStart"/>
      <w:r w:rsidRPr="00D71877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r w:rsidR="00D71877">
        <w:rPr>
          <w:rFonts w:ascii="Times New Roman" w:hAnsi="Times New Roman" w:cs="Times New Roman"/>
          <w:b/>
          <w:sz w:val="24"/>
          <w:szCs w:val="24"/>
          <w:lang w:val="en-US"/>
        </w:rPr>
        <w:t>iltse</w:t>
      </w:r>
      <w:proofErr w:type="spellEnd"/>
      <w:r w:rsidR="00D718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approach for treatment of </w:t>
      </w:r>
      <w:proofErr w:type="spellStart"/>
      <w:r w:rsidR="00D71877">
        <w:rPr>
          <w:rFonts w:ascii="Times New Roman" w:hAnsi="Times New Roman" w:cs="Times New Roman"/>
          <w:b/>
          <w:sz w:val="24"/>
          <w:szCs w:val="24"/>
          <w:lang w:val="en-US"/>
        </w:rPr>
        <w:t>extraforaminal</w:t>
      </w:r>
      <w:proofErr w:type="spellEnd"/>
      <w:r w:rsidR="00D718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disc herniation in the lumbar spine</w:t>
      </w:r>
    </w:p>
    <w:p w:rsidR="001233C0" w:rsidRPr="001D0C94" w:rsidRDefault="001233C0" w:rsidP="00D7187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D0C94">
        <w:rPr>
          <w:rFonts w:ascii="Times New Roman" w:hAnsi="Times New Roman" w:cs="Times New Roman"/>
          <w:sz w:val="24"/>
          <w:szCs w:val="24"/>
          <w:lang w:val="en-US"/>
        </w:rPr>
        <w:t>Kosimshoev M.A, Klimov V.S MD,</w:t>
      </w:r>
      <w:r w:rsidRPr="001D0C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0C94">
        <w:rPr>
          <w:rFonts w:ascii="Times New Roman" w:hAnsi="Times New Roman" w:cs="Times New Roman"/>
          <w:sz w:val="24"/>
          <w:szCs w:val="24"/>
          <w:lang w:val="en-US"/>
        </w:rPr>
        <w:t xml:space="preserve">Evsyukov A.V MD, </w:t>
      </w:r>
      <w:proofErr w:type="spellStart"/>
      <w:r w:rsidRPr="001D0C94">
        <w:rPr>
          <w:rFonts w:ascii="Times New Roman" w:eastAsia="Times New Roman" w:hAnsi="Times New Roman" w:cs="Times New Roman"/>
          <w:sz w:val="24"/>
          <w:szCs w:val="24"/>
          <w:lang w:val="en-US"/>
        </w:rPr>
        <w:t>Rzaev</w:t>
      </w:r>
      <w:proofErr w:type="spellEnd"/>
      <w:r w:rsidRPr="001D0C9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J. PhD, MD</w:t>
      </w:r>
    </w:p>
    <w:p w:rsidR="001233C0" w:rsidRPr="001D0C94" w:rsidRDefault="001233C0" w:rsidP="00D7187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C9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D0C94">
        <w:rPr>
          <w:rFonts w:ascii="Times New Roman" w:hAnsi="Times New Roman" w:cs="Times New Roman"/>
          <w:sz w:val="24"/>
          <w:szCs w:val="24"/>
          <w:lang w:val="en-US"/>
        </w:rPr>
        <w:t xml:space="preserve">FSI "Federal Center of Neurosurgery", the Ministry of Health, Novosibirsk, Russia </w:t>
      </w:r>
    </w:p>
    <w:p w:rsidR="001233C0" w:rsidRPr="00B36392" w:rsidRDefault="001233C0" w:rsidP="00D7187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hyperlink r:id="rId9" w:history="1">
        <w:r w:rsidRPr="00B36392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en-US"/>
          </w:rPr>
          <w:t>m_kosimshoev@neuronsk.ru</w:t>
        </w:r>
      </w:hyperlink>
      <w:r w:rsidRPr="00B3639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hyperlink r:id="rId10" w:history="1">
        <w:r w:rsidRPr="00B36392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  <w:bdr w:val="none" w:sz="0" w:space="0" w:color="auto" w:frame="1"/>
            <w:shd w:val="clear" w:color="auto" w:fill="FFFFFF"/>
            <w:lang w:val="en-US"/>
          </w:rPr>
          <w:t>v_klimov@neuronsk.ru</w:t>
        </w:r>
      </w:hyperlink>
      <w:r w:rsidRPr="00B3639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</w:t>
      </w:r>
      <w:r w:rsidRPr="00B3639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hyperlink r:id="rId11" w:history="1">
        <w:r w:rsidRPr="00B36392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en-US"/>
          </w:rPr>
          <w:t>a_</w:t>
        </w:r>
        <w:r w:rsidRPr="00B36392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  <w:shd w:val="clear" w:color="auto" w:fill="FFFFFF"/>
            <w:lang w:val="en-US"/>
          </w:rPr>
          <w:t>evsyukov@neuronsk.ru</w:t>
        </w:r>
      </w:hyperlink>
      <w:r w:rsidRPr="00B3639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, </w:t>
      </w:r>
      <w:r w:rsidRPr="00B3639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d_rzaev@neuronsk.ru</w:t>
      </w:r>
    </w:p>
    <w:p w:rsidR="00100732" w:rsidRPr="00855175" w:rsidRDefault="001233C0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553C9">
        <w:rPr>
          <w:rFonts w:ascii="Arial" w:eastAsia="Times New Roman" w:hAnsi="Arial" w:cs="Arial"/>
          <w:b/>
          <w:sz w:val="20"/>
          <w:szCs w:val="20"/>
          <w:lang w:val="en-US" w:eastAsia="de-CH"/>
        </w:rPr>
        <w:t xml:space="preserve">Introduction: </w:t>
      </w:r>
      <w:r w:rsidR="0057524B">
        <w:rPr>
          <w:rFonts w:ascii="Times New Roman" w:hAnsi="Times New Roman" w:cs="Times New Roman"/>
          <w:sz w:val="24"/>
          <w:szCs w:val="24"/>
          <w:lang w:val="en-US"/>
        </w:rPr>
        <w:t>Compression</w:t>
      </w:r>
      <w:r w:rsidR="0057524B" w:rsidRPr="00121A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524B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7524B" w:rsidRPr="00121A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7330">
        <w:rPr>
          <w:rFonts w:ascii="Times New Roman" w:hAnsi="Times New Roman" w:cs="Times New Roman"/>
          <w:sz w:val="24"/>
          <w:szCs w:val="24"/>
          <w:lang w:val="en-US"/>
        </w:rPr>
        <w:t>spinal</w:t>
      </w:r>
      <w:r w:rsidR="00FA7330" w:rsidRPr="00121A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0192">
        <w:rPr>
          <w:rFonts w:ascii="Times New Roman" w:hAnsi="Times New Roman" w:cs="Times New Roman"/>
          <w:sz w:val="24"/>
          <w:szCs w:val="24"/>
          <w:lang w:val="en-US"/>
        </w:rPr>
        <w:t xml:space="preserve">nerve </w:t>
      </w:r>
      <w:r w:rsidR="00121A42">
        <w:rPr>
          <w:rFonts w:ascii="Times New Roman" w:hAnsi="Times New Roman" w:cs="Times New Roman"/>
          <w:sz w:val="24"/>
          <w:szCs w:val="24"/>
          <w:lang w:val="en-US"/>
        </w:rPr>
        <w:t>roots</w:t>
      </w:r>
      <w:r w:rsidR="00FA7330" w:rsidRPr="00121A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7330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FA7330" w:rsidRPr="00121A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546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21A42">
        <w:rPr>
          <w:rFonts w:ascii="Times New Roman" w:hAnsi="Times New Roman" w:cs="Times New Roman"/>
          <w:sz w:val="24"/>
          <w:szCs w:val="24"/>
          <w:lang w:val="en-US"/>
        </w:rPr>
        <w:t>extraforaminal herniation is a complex clinical case</w:t>
      </w:r>
      <w:r w:rsidR="00100732" w:rsidRPr="00121A4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97814">
        <w:rPr>
          <w:rFonts w:ascii="Times New Roman" w:hAnsi="Times New Roman" w:cs="Times New Roman"/>
          <w:sz w:val="24"/>
          <w:szCs w:val="24"/>
          <w:lang w:val="en-US"/>
        </w:rPr>
        <w:t xml:space="preserve">which is difficult </w:t>
      </w:r>
      <w:r w:rsidR="00F66156">
        <w:rPr>
          <w:rFonts w:ascii="Times New Roman" w:hAnsi="Times New Roman" w:cs="Times New Roman"/>
          <w:sz w:val="24"/>
          <w:szCs w:val="24"/>
          <w:lang w:val="en-US"/>
        </w:rPr>
        <w:t>to diagnose using only neurological exami</w:t>
      </w:r>
      <w:r w:rsidR="001D019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F66156">
        <w:rPr>
          <w:rFonts w:ascii="Times New Roman" w:hAnsi="Times New Roman" w:cs="Times New Roman"/>
          <w:sz w:val="24"/>
          <w:szCs w:val="24"/>
          <w:lang w:val="en-US"/>
        </w:rPr>
        <w:t>ation</w:t>
      </w:r>
      <w:r w:rsidR="00100732" w:rsidRPr="00121A4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D2C1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6D2C1B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>1971</w:t>
      </w:r>
      <w:r w:rsidR="006D2C1B" w:rsidRPr="001D019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0732" w:rsidRPr="00F66156">
        <w:rPr>
          <w:rFonts w:ascii="Times New Roman" w:hAnsi="Times New Roman" w:cs="Times New Roman"/>
          <w:sz w:val="24"/>
          <w:szCs w:val="24"/>
          <w:lang w:val="en-US"/>
        </w:rPr>
        <w:t>MacNab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C1B">
        <w:rPr>
          <w:rFonts w:ascii="Times New Roman" w:hAnsi="Times New Roman" w:cs="Times New Roman"/>
          <w:sz w:val="24"/>
          <w:szCs w:val="24"/>
          <w:lang w:val="en-US"/>
        </w:rPr>
        <w:t>described</w:t>
      </w:r>
      <w:r w:rsidR="006D2C1B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D2C1B">
        <w:rPr>
          <w:rFonts w:ascii="Times New Roman" w:hAnsi="Times New Roman" w:cs="Times New Roman"/>
          <w:sz w:val="24"/>
          <w:szCs w:val="24"/>
          <w:lang w:val="en-US"/>
        </w:rPr>
        <w:t> cases</w:t>
      </w:r>
      <w:r w:rsidR="006D2C1B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C1B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D2C1B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0192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D0192" w:rsidRPr="001D019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D2C1B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C1B">
        <w:rPr>
          <w:rFonts w:ascii="Times New Roman" w:hAnsi="Times New Roman" w:cs="Times New Roman"/>
          <w:sz w:val="24"/>
          <w:szCs w:val="24"/>
          <w:lang w:val="en-US"/>
        </w:rPr>
        <w:t>spinal</w:t>
      </w:r>
      <w:r w:rsidR="006D2C1B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0192">
        <w:rPr>
          <w:rFonts w:ascii="Times New Roman" w:hAnsi="Times New Roman" w:cs="Times New Roman"/>
          <w:sz w:val="24"/>
          <w:szCs w:val="24"/>
          <w:lang w:val="en-US"/>
        </w:rPr>
        <w:t>nerve</w:t>
      </w:r>
      <w:r w:rsidR="001D0192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C1B">
        <w:rPr>
          <w:rFonts w:ascii="Times New Roman" w:hAnsi="Times New Roman" w:cs="Times New Roman"/>
          <w:sz w:val="24"/>
          <w:szCs w:val="24"/>
          <w:lang w:val="en-US"/>
        </w:rPr>
        <w:t>root</w:t>
      </w:r>
      <w:r w:rsidR="006D2C1B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0192">
        <w:rPr>
          <w:rFonts w:ascii="Times New Roman" w:hAnsi="Times New Roman" w:cs="Times New Roman"/>
          <w:sz w:val="24"/>
          <w:szCs w:val="24"/>
          <w:lang w:val="en-US"/>
        </w:rPr>
        <w:t xml:space="preserve">compression by </w:t>
      </w:r>
      <w:r w:rsidR="00100732" w:rsidRPr="00F6615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r w:rsidR="001D0192">
        <w:rPr>
          <w:rFonts w:ascii="Times New Roman" w:hAnsi="Times New Roman" w:cs="Times New Roman"/>
          <w:sz w:val="24"/>
          <w:szCs w:val="24"/>
          <w:lang w:val="en-US"/>
        </w:rPr>
        <w:t xml:space="preserve">extraforaminal herniation at </w:t>
      </w:r>
      <w:r w:rsidR="00100732" w:rsidRPr="00F6615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D45463" w:rsidRPr="00D4546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>—</w:t>
      </w:r>
      <w:r w:rsidR="00100732" w:rsidRPr="00F6615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D0192" w:rsidRPr="00D4546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0192">
        <w:rPr>
          <w:rFonts w:ascii="Times New Roman" w:hAnsi="Times New Roman" w:cs="Times New Roman"/>
          <w:sz w:val="24"/>
          <w:szCs w:val="24"/>
          <w:lang w:val="en-US"/>
        </w:rPr>
        <w:t xml:space="preserve">level after </w:t>
      </w:r>
      <w:r w:rsidR="00FB591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D0192">
        <w:rPr>
          <w:rFonts w:ascii="Times New Roman" w:hAnsi="Times New Roman" w:cs="Times New Roman"/>
          <w:sz w:val="24"/>
          <w:szCs w:val="24"/>
          <w:lang w:val="en-US"/>
        </w:rPr>
        <w:t xml:space="preserve">unsuccessful surgical </w:t>
      </w:r>
      <w:r w:rsidR="009B3B62">
        <w:rPr>
          <w:rFonts w:ascii="Times New Roman" w:hAnsi="Times New Roman" w:cs="Times New Roman"/>
          <w:sz w:val="24"/>
          <w:szCs w:val="24"/>
          <w:lang w:val="en-US"/>
        </w:rPr>
        <w:t>invasion</w:t>
      </w:r>
      <w:r w:rsidR="00D45463"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100732" w:rsidRPr="00F6615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D45463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100732" w:rsidRPr="00F6615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00732" w:rsidRPr="001D0192">
        <w:rPr>
          <w:rFonts w:ascii="Times New Roman" w:hAnsi="Times New Roman" w:cs="Times New Roman"/>
          <w:sz w:val="24"/>
          <w:szCs w:val="24"/>
          <w:lang w:val="en-US"/>
        </w:rPr>
        <w:t xml:space="preserve">5 [2]. </w:t>
      </w:r>
      <w:r w:rsidR="00855175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In 1974, Abdullah et al. </w:t>
      </w:r>
      <w:r w:rsidR="003F662E">
        <w:rPr>
          <w:rFonts w:ascii="Times New Roman" w:hAnsi="Times New Roman" w:cs="Times New Roman"/>
          <w:sz w:val="24"/>
          <w:szCs w:val="24"/>
          <w:lang w:val="en-US"/>
        </w:rPr>
        <w:t>[1</w:t>
      </w:r>
      <w:r w:rsidR="00855175" w:rsidRPr="00D45463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855175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first reported the 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 xml:space="preserve">syndrome of </w:t>
      </w:r>
      <w:r w:rsidR="00855175" w:rsidRPr="00855175">
        <w:rPr>
          <w:rFonts w:ascii="Times New Roman" w:hAnsi="Times New Roman" w:cs="Times New Roman"/>
          <w:sz w:val="24"/>
          <w:szCs w:val="24"/>
          <w:lang w:val="en-US"/>
        </w:rPr>
        <w:t>far lateral herniated discs</w:t>
      </w:r>
      <w:r w:rsidR="00100732" w:rsidRPr="00D4546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>According</w:t>
      </w:r>
      <w:r w:rsidR="00855175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855175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662E">
        <w:rPr>
          <w:rFonts w:ascii="Times New Roman" w:hAnsi="Times New Roman" w:cs="Times New Roman"/>
          <w:sz w:val="24"/>
          <w:szCs w:val="24"/>
          <w:lang w:val="en-US"/>
        </w:rPr>
        <w:t>Hood [3</w:t>
      </w:r>
      <w:r w:rsidR="00100732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], 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855175">
        <w:rPr>
          <w:rFonts w:ascii="Times New Roman" w:hAnsi="Times New Roman" w:cs="Times New Roman"/>
          <w:sz w:val="24"/>
          <w:szCs w:val="24"/>
          <w:lang w:val="en-US"/>
        </w:rPr>
        <w:t>extraforaminal</w:t>
      </w:r>
      <w:proofErr w:type="spellEnd"/>
      <w:r w:rsidR="00855175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5175" w:rsidRPr="0057524B">
        <w:rPr>
          <w:rFonts w:ascii="Times New Roman" w:hAnsi="Times New Roman" w:cs="Times New Roman"/>
          <w:sz w:val="24"/>
          <w:szCs w:val="24"/>
          <w:lang w:val="en-US"/>
        </w:rPr>
        <w:t>disc herniation</w:t>
      </w:r>
      <w:r w:rsidR="00855175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 xml:space="preserve">comprises from </w:t>
      </w:r>
      <w:r w:rsidR="00100732" w:rsidRPr="00855175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00732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8 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100732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00732" w:rsidRPr="0085517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00732" w:rsidRPr="00855175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855175">
        <w:rPr>
          <w:rFonts w:ascii="Times New Roman" w:hAnsi="Times New Roman" w:cs="Times New Roman"/>
          <w:sz w:val="24"/>
          <w:szCs w:val="24"/>
          <w:lang w:val="en-US"/>
        </w:rPr>
        <w:t>of all spinal disc herniations</w:t>
      </w:r>
      <w:r w:rsidR="00100732" w:rsidRPr="0085517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0732" w:rsidRPr="00E47D9F" w:rsidRDefault="002C2928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1D75">
        <w:rPr>
          <w:rFonts w:ascii="Times New Roman" w:hAnsi="Times New Roman" w:cs="Times New Roman"/>
          <w:b/>
          <w:sz w:val="24"/>
          <w:szCs w:val="24"/>
          <w:lang w:val="en-US"/>
        </w:rPr>
        <w:t>Material</w:t>
      </w:r>
      <w:r w:rsidRPr="00E47D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1D75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E47D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1D75">
        <w:rPr>
          <w:rFonts w:ascii="Times New Roman" w:hAnsi="Times New Roman" w:cs="Times New Roman"/>
          <w:b/>
          <w:sz w:val="24"/>
          <w:szCs w:val="24"/>
          <w:lang w:val="en-US"/>
        </w:rPr>
        <w:t>Methods</w:t>
      </w:r>
    </w:p>
    <w:p w:rsidR="003561C8" w:rsidRPr="003561C8" w:rsidRDefault="002C2928" w:rsidP="003561C8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61C8">
        <w:rPr>
          <w:rFonts w:ascii="Times New Roman" w:hAnsi="Times New Roman" w:cs="Times New Roman"/>
          <w:sz w:val="24"/>
          <w:szCs w:val="24"/>
          <w:lang w:val="en-US"/>
        </w:rPr>
        <w:t>A total of</w:t>
      </w:r>
      <w:r w:rsidR="002A34E7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320</w:t>
      </w:r>
      <w:r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0 patients with herniated lumbar intervertebral disc were operated on in the spinal division of the Federal Center of Neurosurgery (Novosibirsk) </w:t>
      </w:r>
      <w:r w:rsidR="00082D4F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during </w:t>
      </w:r>
      <w:r w:rsidRPr="003561C8">
        <w:rPr>
          <w:rFonts w:ascii="Times New Roman" w:hAnsi="Times New Roman" w:cs="Times New Roman"/>
          <w:sz w:val="24"/>
          <w:szCs w:val="24"/>
          <w:lang w:val="en-US"/>
        </w:rPr>
        <w:t>the period of September 2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013 </w:t>
      </w:r>
      <w:r w:rsidRPr="003561C8">
        <w:rPr>
          <w:rFonts w:ascii="Times New Roman" w:hAnsi="Times New Roman" w:cs="Times New Roman"/>
          <w:sz w:val="24"/>
          <w:szCs w:val="24"/>
          <w:lang w:val="en-US"/>
        </w:rPr>
        <w:t>– December 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>201</w:t>
      </w:r>
      <w:r w:rsidR="002A34E7" w:rsidRPr="003561C8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A34E7" w:rsidRPr="003561C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6315F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A34E7" w:rsidRPr="003561C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D0C9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 %) </w:t>
      </w:r>
      <w:r w:rsidR="00900BF6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out of those, 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patients were diagnosed as having extraforaminal disc herniations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The group included </w:t>
      </w:r>
      <w:r w:rsidR="003561C8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D0C94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3561C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D0C94">
        <w:rPr>
          <w:rFonts w:ascii="Times New Roman" w:hAnsi="Times New Roman" w:cs="Times New Roman"/>
          <w:sz w:val="24"/>
          <w:szCs w:val="24"/>
          <w:lang w:val="en-US"/>
        </w:rPr>
        <w:t>36.4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%) 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males and</w:t>
      </w:r>
      <w:r w:rsidR="003561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0C94">
        <w:rPr>
          <w:rFonts w:ascii="Times New Roman" w:hAnsi="Times New Roman" w:cs="Times New Roman"/>
          <w:sz w:val="24"/>
          <w:szCs w:val="24"/>
          <w:lang w:val="en-US"/>
        </w:rPr>
        <w:t>35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D0C94">
        <w:rPr>
          <w:rFonts w:ascii="Times New Roman" w:hAnsi="Times New Roman" w:cs="Times New Roman"/>
          <w:sz w:val="24"/>
          <w:szCs w:val="24"/>
          <w:lang w:val="en-US"/>
        </w:rPr>
        <w:t>63.6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 %) females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The age of patients varied from 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561C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61C8">
        <w:rPr>
          <w:rFonts w:ascii="Times New Roman" w:hAnsi="Times New Roman" w:cs="Times New Roman"/>
          <w:sz w:val="24"/>
          <w:szCs w:val="24"/>
          <w:lang w:val="en-US"/>
        </w:rPr>
        <w:t>70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years old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>50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 w:rsidR="007A45AC" w:rsidRPr="003561C8">
        <w:rPr>
          <w:rFonts w:ascii="Times New Roman" w:hAnsi="Times New Roman" w:cs="Times New Roman"/>
          <w:sz w:val="24"/>
          <w:szCs w:val="24"/>
          <w:lang w:val="en-US"/>
        </w:rPr>
        <w:t>years old</w:t>
      </w:r>
      <w:r w:rsidR="00100732" w:rsidRPr="003561C8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3561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>In 5</w:t>
      </w:r>
      <w:r w:rsidR="001D0C94">
        <w:rPr>
          <w:rFonts w:ascii="Times New Roman" w:hAnsi="Times New Roman" w:cs="Times New Roman"/>
          <w:sz w:val="24"/>
          <w:szCs w:val="24"/>
          <w:lang w:val="en-US"/>
        </w:rPr>
        <w:t>0.9</w:t>
      </w:r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 % of cases, </w:t>
      </w:r>
      <w:proofErr w:type="spellStart"/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>extraforaminal</w:t>
      </w:r>
      <w:proofErr w:type="spellEnd"/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disc </w:t>
      </w:r>
      <w:proofErr w:type="spellStart"/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>herniations</w:t>
      </w:r>
      <w:proofErr w:type="spellEnd"/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were observed at L4–L5 level. Less frequently </w:t>
      </w:r>
      <w:proofErr w:type="spellStart"/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>herniations</w:t>
      </w:r>
      <w:proofErr w:type="spellEnd"/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 xml:space="preserve"> were registered at L5-S1 level (</w:t>
      </w:r>
      <w:r w:rsidR="000A1C22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="000A1C2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> %) and at L3-L4 level (</w:t>
      </w:r>
      <w:r w:rsidR="000A1C22">
        <w:rPr>
          <w:rFonts w:ascii="Times New Roman" w:hAnsi="Times New Roman" w:cs="Times New Roman"/>
          <w:sz w:val="24"/>
          <w:szCs w:val="24"/>
          <w:lang w:val="en-US"/>
        </w:rPr>
        <w:t>14</w:t>
      </w:r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A1C22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3561C8" w:rsidRPr="003561C8">
        <w:rPr>
          <w:rFonts w:ascii="Times New Roman" w:hAnsi="Times New Roman" w:cs="Times New Roman"/>
          <w:sz w:val="24"/>
          <w:szCs w:val="24"/>
          <w:lang w:val="en-US"/>
        </w:rPr>
        <w:t> %).</w:t>
      </w:r>
    </w:p>
    <w:p w:rsidR="003561C8" w:rsidRPr="003561C8" w:rsidRDefault="002A34E7" w:rsidP="003561C8">
      <w:pPr>
        <w:pStyle w:val="Standard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de-CH"/>
        </w:rPr>
      </w:pPr>
      <w:r w:rsidRPr="003561C8">
        <w:rPr>
          <w:rFonts w:ascii="Times New Roman" w:eastAsia="Times New Roman" w:hAnsi="Times New Roman"/>
          <w:sz w:val="24"/>
          <w:szCs w:val="24"/>
          <w:lang w:val="en-US" w:eastAsia="de-CH"/>
        </w:rPr>
        <w:t>Preoperative examination included</w:t>
      </w:r>
      <w:r w:rsidRPr="003561C8">
        <w:rPr>
          <w:rFonts w:ascii="Times New Roman" w:eastAsia="Times New Roman" w:hAnsi="Times New Roman"/>
          <w:sz w:val="24"/>
          <w:szCs w:val="24"/>
          <w:lang w:val="en-US" w:eastAsia="de-CH"/>
        </w:rPr>
        <w:t>:</w:t>
      </w:r>
      <w:r w:rsidR="00100732" w:rsidRPr="003561C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D2388" w:rsidRPr="003561C8">
        <w:rPr>
          <w:rFonts w:ascii="Times New Roman" w:hAnsi="Times New Roman"/>
          <w:sz w:val="24"/>
          <w:szCs w:val="24"/>
          <w:lang w:val="en-US"/>
        </w:rPr>
        <w:t>neurological</w:t>
      </w:r>
      <w:r w:rsidR="00100732" w:rsidRPr="003561C8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6D2388" w:rsidRPr="003561C8">
        <w:rPr>
          <w:rFonts w:ascii="Times New Roman" w:hAnsi="Times New Roman"/>
          <w:sz w:val="24"/>
          <w:szCs w:val="24"/>
          <w:lang w:val="en-US"/>
        </w:rPr>
        <w:t>X-ray</w:t>
      </w:r>
      <w:r w:rsidRPr="003561C8">
        <w:rPr>
          <w:rFonts w:ascii="Times New Roman" w:hAnsi="Times New Roman"/>
          <w:sz w:val="24"/>
          <w:szCs w:val="24"/>
          <w:lang w:val="en-US"/>
        </w:rPr>
        <w:t>,</w:t>
      </w:r>
      <w:r w:rsidR="006D2388" w:rsidRPr="003561C8">
        <w:rPr>
          <w:rFonts w:ascii="Times New Roman" w:hAnsi="Times New Roman"/>
          <w:sz w:val="24"/>
          <w:szCs w:val="24"/>
          <w:lang w:val="en-US"/>
        </w:rPr>
        <w:t xml:space="preserve"> MRI</w:t>
      </w:r>
      <w:r w:rsidRPr="003561C8">
        <w:rPr>
          <w:rFonts w:ascii="Times New Roman" w:hAnsi="Times New Roman"/>
          <w:sz w:val="24"/>
          <w:szCs w:val="24"/>
          <w:lang w:val="en-US"/>
        </w:rPr>
        <w:t>,</w:t>
      </w:r>
      <w:r w:rsidR="00100732" w:rsidRPr="003561C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F5B15" w:rsidRPr="003561C8">
        <w:rPr>
          <w:rFonts w:ascii="Times New Roman" w:hAnsi="Times New Roman"/>
          <w:sz w:val="24"/>
          <w:szCs w:val="24"/>
          <w:lang w:val="en-US"/>
        </w:rPr>
        <w:t>VAS</w:t>
      </w:r>
      <w:r w:rsidRPr="003561C8">
        <w:rPr>
          <w:rFonts w:ascii="Times New Roman" w:hAnsi="Times New Roman"/>
          <w:sz w:val="24"/>
          <w:szCs w:val="24"/>
          <w:lang w:val="en-US"/>
        </w:rPr>
        <w:t>,</w:t>
      </w:r>
      <w:r w:rsidR="005F5B15" w:rsidRPr="003561C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561C8">
        <w:rPr>
          <w:rFonts w:ascii="Times New Roman" w:hAnsi="Times New Roman"/>
          <w:sz w:val="24"/>
          <w:szCs w:val="24"/>
          <w:lang w:val="en-US"/>
        </w:rPr>
        <w:t xml:space="preserve">ODI, </w:t>
      </w:r>
      <w:proofErr w:type="spellStart"/>
      <w:proofErr w:type="gramStart"/>
      <w:r w:rsidR="003561C8" w:rsidRPr="003561C8">
        <w:rPr>
          <w:rFonts w:ascii="Times New Roman" w:hAnsi="Times New Roman"/>
          <w:sz w:val="24"/>
          <w:szCs w:val="24"/>
          <w:lang w:val="en-US"/>
        </w:rPr>
        <w:t>MacNab</w:t>
      </w:r>
      <w:proofErr w:type="spellEnd"/>
      <w:proofErr w:type="gramEnd"/>
      <w:r w:rsidR="00100732" w:rsidRPr="003561C8">
        <w:rPr>
          <w:rFonts w:ascii="Times New Roman" w:hAnsi="Times New Roman"/>
          <w:sz w:val="24"/>
          <w:szCs w:val="24"/>
          <w:lang w:val="en-US"/>
        </w:rPr>
        <w:t>.</w:t>
      </w:r>
      <w:r w:rsidR="003561C8" w:rsidRPr="003561C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561C8" w:rsidRPr="003561C8">
        <w:rPr>
          <w:rFonts w:ascii="Times New Roman" w:eastAsia="Times New Roman" w:hAnsi="Times New Roman"/>
          <w:sz w:val="24"/>
          <w:szCs w:val="24"/>
          <w:lang w:val="en-US" w:eastAsia="de-CH"/>
        </w:rPr>
        <w:t>Fol</w:t>
      </w:r>
      <w:proofErr w:type="spellEnd"/>
      <w:r w:rsidR="003561C8" w:rsidRPr="003561C8">
        <w:rPr>
          <w:rFonts w:ascii="Times New Roman" w:eastAsia="Times New Roman" w:hAnsi="Times New Roman"/>
          <w:sz w:val="24"/>
          <w:szCs w:val="24"/>
          <w:lang w:val="en-US" w:eastAsia="de-CH"/>
        </w:rPr>
        <w:t>-up period ranged from 12 to 48 months.</w:t>
      </w:r>
    </w:p>
    <w:p w:rsidR="00100732" w:rsidRPr="00E47D9F" w:rsidRDefault="00A27094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7094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</w:p>
    <w:p w:rsidR="00100732" w:rsidRPr="009A19B0" w:rsidRDefault="009A19B0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cases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preoperative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conservative treatment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was performed </w:t>
      </w:r>
      <w:r w:rsidR="00A04725">
        <w:rPr>
          <w:rFonts w:ascii="Times New Roman" w:hAnsi="Times New Roman" w:cs="Times New Roman"/>
          <w:sz w:val="24"/>
          <w:szCs w:val="24"/>
          <w:lang w:val="en-US"/>
        </w:rPr>
        <w:t>during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0732" w:rsidRPr="009A19B0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 weeks </w:t>
      </w:r>
      <w:r w:rsidR="00100732" w:rsidRPr="009A19B0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100732"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US"/>
        </w:rPr>
        <w:t> weeks to 12 months</w:t>
      </w:r>
      <w:r w:rsidR="00100732"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and proven to be ineffective</w:t>
      </w:r>
      <w:r w:rsidR="00100732"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manifestation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first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radiculopathy </w:t>
      </w:r>
      <w:r>
        <w:rPr>
          <w:rFonts w:ascii="Times New Roman" w:hAnsi="Times New Roman" w:cs="Times New Roman"/>
          <w:sz w:val="24"/>
          <w:szCs w:val="24"/>
          <w:lang w:val="en-US"/>
        </w:rPr>
        <w:t>symptoms</w:t>
      </w:r>
      <w:r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ranged from 3 weeks to 6 months </w:t>
      </w:r>
      <w:r w:rsidR="00100732" w:rsidRPr="009A19B0">
        <w:rPr>
          <w:rFonts w:ascii="Times New Roman" w:hAnsi="Times New Roman" w:cs="Times New Roman"/>
          <w:sz w:val="24"/>
          <w:szCs w:val="24"/>
          <w:lang w:val="en-US"/>
        </w:rPr>
        <w:t>(3</w:t>
      </w:r>
      <w:r>
        <w:rPr>
          <w:rFonts w:ascii="Times New Roman" w:hAnsi="Times New Roman" w:cs="Times New Roman"/>
          <w:sz w:val="24"/>
          <w:szCs w:val="24"/>
          <w:lang w:val="en-US"/>
        </w:rPr>
        <w:t> months on average</w:t>
      </w:r>
      <w:r w:rsidR="00100732" w:rsidRPr="009A19B0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According to VAS, the intensity of the pain syndrome before the surgery was </w:t>
      </w:r>
      <w:r w:rsidR="00B77034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FD689D" w:rsidRPr="00FD689D">
        <w:rPr>
          <w:rStyle w:val="CharAttribute6"/>
          <w:rFonts w:eastAsia="Batang"/>
          <w:szCs w:val="24"/>
          <w:lang w:val="en-US"/>
        </w:rPr>
        <w:t>.</w:t>
      </w:r>
      <w:r w:rsidR="00B77034">
        <w:rPr>
          <w:rStyle w:val="CharAttribute6"/>
          <w:rFonts w:eastAsia="Batang"/>
          <w:szCs w:val="24"/>
          <w:lang w:val="en-US"/>
        </w:rPr>
        <w:t>4</w:t>
      </w:r>
      <w:r w:rsidR="00FD689D" w:rsidRPr="00FD689D">
        <w:rPr>
          <w:rStyle w:val="CharAttribute6"/>
          <w:rFonts w:eastAsia="Batang"/>
          <w:szCs w:val="24"/>
          <w:lang w:val="en-US"/>
        </w:rPr>
        <w:t>/</w:t>
      </w:r>
      <w:r w:rsidR="00B77034">
        <w:rPr>
          <w:rStyle w:val="CharAttribute6"/>
          <w:rFonts w:eastAsia="Batang"/>
          <w:szCs w:val="24"/>
          <w:lang w:val="en-US"/>
        </w:rPr>
        <w:t>6</w:t>
      </w:r>
      <w:r w:rsidR="00FD689D" w:rsidRPr="00FD689D">
        <w:rPr>
          <w:rStyle w:val="CharAttribute6"/>
          <w:rFonts w:eastAsia="Batang"/>
          <w:szCs w:val="24"/>
          <w:lang w:val="en-US"/>
        </w:rPr>
        <w:t xml:space="preserve"> (</w:t>
      </w:r>
      <w:r w:rsidR="00B77034">
        <w:rPr>
          <w:rStyle w:val="CharAttribute6"/>
          <w:rFonts w:eastAsia="Batang"/>
          <w:szCs w:val="24"/>
          <w:lang w:val="en-US"/>
        </w:rPr>
        <w:t>5</w:t>
      </w:r>
      <w:proofErr w:type="gramStart"/>
      <w:r w:rsidR="00FD689D" w:rsidRPr="00FD689D">
        <w:rPr>
          <w:rStyle w:val="CharAttribute6"/>
          <w:rFonts w:eastAsia="Batang"/>
          <w:szCs w:val="24"/>
          <w:lang w:val="en-US"/>
        </w:rPr>
        <w:t>;7.8</w:t>
      </w:r>
      <w:proofErr w:type="gramEnd"/>
      <w:r w:rsidR="00FD689D" w:rsidRPr="00FD689D">
        <w:rPr>
          <w:rStyle w:val="CharAttribute6"/>
          <w:rFonts w:eastAsia="Batang"/>
          <w:szCs w:val="24"/>
          <w:lang w:val="en-US"/>
        </w:rPr>
        <w:t>)</w:t>
      </w:r>
      <w:r w:rsidR="00FD689D">
        <w:rPr>
          <w:rStyle w:val="CharAttribute6"/>
          <w:rFonts w:eastAsia="Batang"/>
          <w:szCs w:val="24"/>
          <w:lang w:val="en-US"/>
        </w:rPr>
        <w:t xml:space="preserve"> </w:t>
      </w:r>
      <w:r w:rsidR="007739C4">
        <w:rPr>
          <w:rFonts w:ascii="Times New Roman" w:hAnsi="Times New Roman" w:cs="Times New Roman"/>
          <w:sz w:val="24"/>
          <w:szCs w:val="24"/>
          <w:lang w:val="en-US"/>
        </w:rPr>
        <w:t xml:space="preserve">points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lumbar spine and </w:t>
      </w:r>
      <w:r w:rsidR="00FD689D" w:rsidRPr="00FD689D">
        <w:rPr>
          <w:rStyle w:val="CharAttribute6"/>
          <w:rFonts w:eastAsia="Batang"/>
          <w:szCs w:val="24"/>
          <w:lang w:val="en-US"/>
        </w:rPr>
        <w:t>6.7/7 (6;7.8)</w:t>
      </w:r>
      <w:r w:rsidR="00FD689D">
        <w:rPr>
          <w:rStyle w:val="CharAttribute6"/>
          <w:rFonts w:eastAsia="Batang"/>
          <w:szCs w:val="24"/>
          <w:lang w:val="en-US"/>
        </w:rPr>
        <w:t xml:space="preserve"> </w:t>
      </w:r>
      <w:r w:rsidR="007739C4">
        <w:rPr>
          <w:rFonts w:ascii="Times New Roman" w:hAnsi="Times New Roman" w:cs="Times New Roman"/>
          <w:sz w:val="24"/>
          <w:szCs w:val="24"/>
          <w:lang w:val="en-US"/>
        </w:rPr>
        <w:t xml:space="preserve">points </w:t>
      </w:r>
      <w:r>
        <w:rPr>
          <w:rFonts w:ascii="Times New Roman" w:hAnsi="Times New Roman" w:cs="Times New Roman"/>
          <w:sz w:val="24"/>
          <w:szCs w:val="24"/>
          <w:lang w:val="en-US"/>
        </w:rPr>
        <w:t>in the leg</w:t>
      </w:r>
      <w:r w:rsidR="000036B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00732" w:rsidRPr="009A19B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0732" w:rsidRPr="007739C4" w:rsidRDefault="00D93D77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9A19B0">
        <w:rPr>
          <w:rFonts w:ascii="Times New Roman" w:hAnsi="Times New Roman" w:cs="Times New Roman"/>
          <w:sz w:val="24"/>
          <w:szCs w:val="24"/>
          <w:lang w:val="en-US"/>
        </w:rPr>
        <w:t>esults</w:t>
      </w:r>
      <w:r w:rsidR="009A19B0"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preoperative</w:t>
      </w:r>
      <w:r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9A19B0">
        <w:rPr>
          <w:rFonts w:ascii="Times New Roman" w:hAnsi="Times New Roman" w:cs="Times New Roman"/>
          <w:sz w:val="24"/>
          <w:szCs w:val="24"/>
          <w:lang w:val="en-US"/>
        </w:rPr>
        <w:t>adiography</w:t>
      </w:r>
      <w:r w:rsidR="009A19B0"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control</w:t>
      </w:r>
      <w:r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functional</w:t>
      </w:r>
      <w:r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tests demonstrated no instability in patients</w:t>
      </w:r>
      <w:r w:rsidR="00100732" w:rsidRPr="00D93D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739C4">
        <w:rPr>
          <w:rFonts w:ascii="Times New Roman" w:hAnsi="Times New Roman" w:cs="Times New Roman"/>
          <w:sz w:val="24"/>
          <w:szCs w:val="24"/>
          <w:lang w:val="en-US"/>
        </w:rPr>
        <w:t xml:space="preserve">The assessment with </w:t>
      </w:r>
      <w:r w:rsidR="00100732" w:rsidRPr="007739C4">
        <w:rPr>
          <w:rFonts w:ascii="Times New Roman" w:hAnsi="Times New Roman" w:cs="Times New Roman"/>
          <w:sz w:val="24"/>
          <w:szCs w:val="24"/>
          <w:lang w:val="en-US"/>
        </w:rPr>
        <w:t xml:space="preserve">White </w:t>
      </w:r>
      <w:r w:rsidR="007739C4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7739C4" w:rsidRPr="007739C4">
        <w:rPr>
          <w:rFonts w:ascii="Times New Roman" w:hAnsi="Times New Roman" w:cs="Times New Roman"/>
          <w:sz w:val="24"/>
          <w:szCs w:val="24"/>
          <w:lang w:val="en-US"/>
        </w:rPr>
        <w:t xml:space="preserve"> Panjabi</w:t>
      </w:r>
      <w:r w:rsidR="007739C4">
        <w:rPr>
          <w:rFonts w:ascii="Times New Roman" w:hAnsi="Times New Roman" w:cs="Times New Roman"/>
          <w:sz w:val="24"/>
          <w:szCs w:val="24"/>
          <w:lang w:val="en-US"/>
        </w:rPr>
        <w:t xml:space="preserve">’s criteria yielded </w:t>
      </w:r>
      <w:r w:rsidR="00B77034" w:rsidRPr="00FD689D">
        <w:rPr>
          <w:rStyle w:val="CharAttribute6"/>
          <w:rFonts w:eastAsia="Batang"/>
          <w:szCs w:val="24"/>
          <w:lang w:val="en-US"/>
        </w:rPr>
        <w:t>2.1/2 (1</w:t>
      </w:r>
      <w:proofErr w:type="gramStart"/>
      <w:r w:rsidR="00B77034" w:rsidRPr="00FD689D">
        <w:rPr>
          <w:rStyle w:val="CharAttribute6"/>
          <w:rFonts w:eastAsia="Batang"/>
          <w:szCs w:val="24"/>
          <w:lang w:val="en-US"/>
        </w:rPr>
        <w:t>;</w:t>
      </w:r>
      <w:r w:rsidR="00B77034">
        <w:rPr>
          <w:rStyle w:val="CharAttribute6"/>
          <w:rFonts w:eastAsia="Batang"/>
          <w:szCs w:val="24"/>
          <w:lang w:val="en-US"/>
        </w:rPr>
        <w:t>2</w:t>
      </w:r>
      <w:proofErr w:type="gramEnd"/>
      <w:r w:rsidR="00B77034" w:rsidRPr="00FD689D">
        <w:rPr>
          <w:rStyle w:val="CharAttribute6"/>
          <w:rFonts w:eastAsia="Batang"/>
          <w:szCs w:val="24"/>
          <w:lang w:val="en-US"/>
        </w:rPr>
        <w:t>)</w:t>
      </w:r>
      <w:r w:rsidR="00B77034"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39C4">
        <w:rPr>
          <w:rFonts w:ascii="Times New Roman" w:hAnsi="Times New Roman" w:cs="Times New Roman"/>
          <w:sz w:val="24"/>
          <w:szCs w:val="24"/>
          <w:lang w:val="en-US"/>
        </w:rPr>
        <w:t>points</w:t>
      </w:r>
      <w:r w:rsidR="00100732" w:rsidRPr="007739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0732" w:rsidRPr="00FD726F" w:rsidRDefault="000036B2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During the early postoperative period, the pain syndrome became less intense and comprised </w:t>
      </w:r>
      <w:r w:rsidR="00FD689D" w:rsidRPr="00FD689D">
        <w:rPr>
          <w:rStyle w:val="CharAttribute6"/>
          <w:rFonts w:eastAsia="Batang"/>
          <w:szCs w:val="24"/>
          <w:lang w:val="en-US"/>
        </w:rPr>
        <w:t>2.</w:t>
      </w:r>
      <w:r w:rsidR="00FD689D">
        <w:rPr>
          <w:rStyle w:val="CharAttribute6"/>
          <w:rFonts w:eastAsia="Batang"/>
          <w:szCs w:val="24"/>
          <w:lang w:val="en-US"/>
        </w:rPr>
        <w:t>9</w:t>
      </w:r>
      <w:r w:rsidR="00FD689D" w:rsidRPr="00FD689D">
        <w:rPr>
          <w:rStyle w:val="CharAttribute6"/>
          <w:rFonts w:eastAsia="Batang"/>
          <w:szCs w:val="24"/>
          <w:lang w:val="en-US"/>
        </w:rPr>
        <w:t>/2 (2</w:t>
      </w:r>
      <w:proofErr w:type="gramStart"/>
      <w:r w:rsidR="00FD689D" w:rsidRPr="00FD689D">
        <w:rPr>
          <w:rStyle w:val="CharAttribute6"/>
          <w:rFonts w:eastAsia="Batang"/>
          <w:szCs w:val="24"/>
          <w:lang w:val="en-US"/>
        </w:rPr>
        <w:t>;3</w:t>
      </w:r>
      <w:proofErr w:type="gramEnd"/>
      <w:r w:rsidR="00FD689D" w:rsidRPr="00FD689D">
        <w:rPr>
          <w:rStyle w:val="CharAttribute6"/>
          <w:rFonts w:eastAsia="Batang"/>
          <w:szCs w:val="24"/>
          <w:lang w:val="en-US"/>
        </w:rPr>
        <w:t>)</w:t>
      </w:r>
      <w:r w:rsidR="00FD689D" w:rsidRPr="00FD689D">
        <w:rPr>
          <w:rStyle w:val="CharAttribute7"/>
          <w:rFonts w:eastAsia="Batang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points in the lumbar spine and </w:t>
      </w:r>
      <w:r w:rsidR="00FD689D" w:rsidRPr="00FD689D">
        <w:rPr>
          <w:rStyle w:val="CharAttribute6"/>
          <w:rFonts w:eastAsia="Batang"/>
          <w:szCs w:val="24"/>
          <w:lang w:val="en-US"/>
        </w:rPr>
        <w:t>2.6/2 (2;3)</w:t>
      </w:r>
      <w:r w:rsidR="00FD689D" w:rsidRPr="00FD689D">
        <w:rPr>
          <w:rStyle w:val="CharAttribute7"/>
          <w:rFonts w:eastAsia="Batang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points in the legs</w:t>
      </w:r>
      <w:r w:rsidR="00100732"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According to patients’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estimates, the average intensity of lumbar pain after 3 months decreased to </w:t>
      </w:r>
      <w:r w:rsidR="00FD689D" w:rsidRPr="00FD689D">
        <w:rPr>
          <w:rStyle w:val="CharAttribute6"/>
          <w:rFonts w:eastAsia="Batang"/>
          <w:szCs w:val="24"/>
          <w:lang w:val="en-US"/>
        </w:rPr>
        <w:t>2.1/2 (1</w:t>
      </w:r>
      <w:proofErr w:type="gramStart"/>
      <w:r w:rsidR="00FD689D" w:rsidRPr="00FD689D">
        <w:rPr>
          <w:rStyle w:val="CharAttribute6"/>
          <w:rFonts w:eastAsia="Batang"/>
          <w:szCs w:val="24"/>
          <w:lang w:val="en-US"/>
        </w:rPr>
        <w:t>;3</w:t>
      </w:r>
      <w:proofErr w:type="gramEnd"/>
      <w:r w:rsidR="00FD689D" w:rsidRPr="00FD689D">
        <w:rPr>
          <w:rStyle w:val="CharAttribute6"/>
          <w:rFonts w:eastAsia="Batang"/>
          <w:szCs w:val="24"/>
          <w:lang w:val="en-US"/>
        </w:rPr>
        <w:t>)</w:t>
      </w:r>
      <w:r w:rsidR="00FD689D" w:rsidRPr="00FD689D">
        <w:rPr>
          <w:rStyle w:val="CharAttribute7"/>
          <w:rFonts w:eastAsia="Batang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points</w:t>
      </w:r>
      <w:r w:rsidR="00100732"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48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months, this value descended to </w:t>
      </w:r>
      <w:r w:rsidR="00FD689D" w:rsidRPr="00FD689D">
        <w:rPr>
          <w:rStyle w:val="CharAttribute6"/>
          <w:rFonts w:eastAsia="Batang"/>
          <w:szCs w:val="24"/>
          <w:lang w:val="en-US"/>
        </w:rPr>
        <w:t>2.1/2 (1</w:t>
      </w:r>
      <w:proofErr w:type="gramStart"/>
      <w:r w:rsidR="00FD689D" w:rsidRPr="00FD689D">
        <w:rPr>
          <w:rStyle w:val="CharAttribute6"/>
          <w:rFonts w:eastAsia="Batang"/>
          <w:szCs w:val="24"/>
          <w:lang w:val="en-US"/>
        </w:rPr>
        <w:t>;3</w:t>
      </w:r>
      <w:proofErr w:type="gramEnd"/>
      <w:r w:rsidR="00FD689D" w:rsidRPr="00FD689D">
        <w:rPr>
          <w:rStyle w:val="CharAttribute6"/>
          <w:rFonts w:eastAsia="Batang"/>
          <w:szCs w:val="24"/>
          <w:lang w:val="en-US"/>
        </w:rPr>
        <w:t>)</w:t>
      </w:r>
      <w:r w:rsidR="00100732"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points</w:t>
      </w:r>
      <w:r w:rsidR="00100732"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48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> months following the surgery, t</w:t>
      </w:r>
      <w:r w:rsidR="004B680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4B6800" w:rsidRPr="004B68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680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B6800" w:rsidRPr="004B6800">
        <w:rPr>
          <w:rFonts w:ascii="Times New Roman" w:hAnsi="Times New Roman" w:cs="Times New Roman"/>
          <w:sz w:val="24"/>
          <w:szCs w:val="24"/>
          <w:lang w:val="en-US"/>
        </w:rPr>
        <w:t>eturn of sens</w:t>
      </w:r>
      <w:r w:rsidR="004B6800">
        <w:rPr>
          <w:rFonts w:ascii="Times New Roman" w:hAnsi="Times New Roman" w:cs="Times New Roman"/>
          <w:sz w:val="24"/>
          <w:szCs w:val="24"/>
          <w:lang w:val="en-US"/>
        </w:rPr>
        <w:t>itivity</w:t>
      </w:r>
      <w:r w:rsidR="00100732" w:rsidRPr="004B68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6800">
        <w:rPr>
          <w:rFonts w:ascii="Times New Roman" w:hAnsi="Times New Roman" w:cs="Times New Roman"/>
          <w:sz w:val="24"/>
          <w:szCs w:val="24"/>
          <w:lang w:val="en-US"/>
        </w:rPr>
        <w:t xml:space="preserve">was observed </w:t>
      </w:r>
      <w:r w:rsidR="004B6800" w:rsidRPr="00B36392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46315F" w:rsidRPr="00B36392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4B6800" w:rsidRPr="00B363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00732" w:rsidRPr="00B3639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6315F" w:rsidRPr="00B36392">
        <w:rPr>
          <w:rFonts w:ascii="Times New Roman" w:hAnsi="Times New Roman" w:cs="Times New Roman"/>
          <w:sz w:val="24"/>
          <w:szCs w:val="24"/>
          <w:lang w:val="en-US"/>
        </w:rPr>
        <w:t>38</w:t>
      </w:r>
      <w:r w:rsidR="004B6800" w:rsidRPr="00B3639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6315F" w:rsidRPr="00B36392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B6800" w:rsidRPr="00B363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00732" w:rsidRPr="00B36392">
        <w:rPr>
          <w:rFonts w:ascii="Times New Roman" w:hAnsi="Times New Roman" w:cs="Times New Roman"/>
          <w:sz w:val="24"/>
          <w:szCs w:val="24"/>
          <w:lang w:val="en-US"/>
        </w:rPr>
        <w:t xml:space="preserve">%) </w:t>
      </w:r>
      <w:r w:rsidR="004B6800" w:rsidRPr="00B36392">
        <w:rPr>
          <w:rFonts w:ascii="Times New Roman" w:hAnsi="Times New Roman" w:cs="Times New Roman"/>
          <w:sz w:val="24"/>
          <w:szCs w:val="24"/>
          <w:lang w:val="en-US"/>
        </w:rPr>
        <w:t xml:space="preserve">out of </w:t>
      </w:r>
      <w:r w:rsidR="0046315F" w:rsidRPr="00B3639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00732" w:rsidRPr="00B3639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B6800" w:rsidRPr="00B36392">
        <w:rPr>
          <w:rFonts w:ascii="Times New Roman" w:hAnsi="Times New Roman" w:cs="Times New Roman"/>
          <w:sz w:val="24"/>
          <w:szCs w:val="24"/>
          <w:lang w:val="en-US"/>
        </w:rPr>
        <w:t> patients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 xml:space="preserve"> that </w:t>
      </w:r>
      <w:r w:rsidR="004B6800">
        <w:rPr>
          <w:rFonts w:ascii="Times New Roman" w:hAnsi="Times New Roman" w:cs="Times New Roman"/>
          <w:sz w:val="24"/>
          <w:szCs w:val="24"/>
          <w:lang w:val="en-US"/>
        </w:rPr>
        <w:t>had demonstrated sensitivity disorders before the operation</w:t>
      </w:r>
      <w:r w:rsidR="00100732" w:rsidRPr="004B68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FD726F" w:rsidRPr="00FD7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1622B8">
        <w:rPr>
          <w:rFonts w:ascii="Times New Roman" w:hAnsi="Times New Roman" w:cs="Times New Roman"/>
          <w:sz w:val="24"/>
          <w:szCs w:val="24"/>
          <w:lang w:val="en-US"/>
        </w:rPr>
        <w:t>esis</w:t>
      </w:r>
      <w:r w:rsidR="00FD726F" w:rsidRPr="00FD7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>regress</w:t>
      </w:r>
      <w:r w:rsidR="004469C9"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="00FD726F" w:rsidRPr="00FD7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="00100732" w:rsidRPr="00FD726F"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100732" w:rsidRPr="00FD726F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 xml:space="preserve"> levels was diagnosed in </w:t>
      </w:r>
      <w:r w:rsidR="0046315F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100732" w:rsidRPr="00FD7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>cases</w:t>
      </w:r>
      <w:r w:rsidR="00100732" w:rsidRPr="00FD7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 xml:space="preserve">which comprised </w:t>
      </w:r>
      <w:r w:rsidR="0046315F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6315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00732" w:rsidRPr="00FD726F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FD726F">
        <w:rPr>
          <w:rFonts w:ascii="Times New Roman" w:hAnsi="Times New Roman" w:cs="Times New Roman"/>
          <w:sz w:val="24"/>
          <w:szCs w:val="24"/>
          <w:lang w:val="en-US"/>
        </w:rPr>
        <w:t>of all patients presented with movement disorders in the preoperative period</w:t>
      </w:r>
      <w:r w:rsidR="00100732" w:rsidRPr="00FD72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0732" w:rsidRPr="00C50AF2" w:rsidRDefault="00C50AF2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According to functional state evaluation performed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>Oswestry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3FC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363FCC" w:rsidRPr="00363FCC">
        <w:rPr>
          <w:rFonts w:ascii="Times New Roman" w:hAnsi="Times New Roman" w:cs="Times New Roman"/>
          <w:sz w:val="24"/>
          <w:szCs w:val="24"/>
          <w:lang w:val="en-US"/>
        </w:rPr>
        <w:t>uestionnaire</w:t>
      </w:r>
      <w:r w:rsidR="00107A75" w:rsidRPr="00107A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7A75">
        <w:rPr>
          <w:rFonts w:ascii="Times New Roman" w:hAnsi="Times New Roman" w:cs="Times New Roman"/>
          <w:sz w:val="24"/>
          <w:szCs w:val="24"/>
          <w:lang w:val="en-US"/>
        </w:rPr>
        <w:t>after the surgery</w:t>
      </w:r>
      <w:r w:rsidR="00363F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63FCC" w:rsidRPr="00363F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quality of life improved in all patients compared to the preoperative period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early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postoperative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period,</w:t>
      </w:r>
      <w:r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average 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Oswestry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index decreased from </w:t>
      </w:r>
      <w:r w:rsidR="003A48C5" w:rsidRPr="003A48C5">
        <w:rPr>
          <w:rStyle w:val="CharAttribute6"/>
          <w:rFonts w:eastAsia="Batang"/>
          <w:szCs w:val="24"/>
          <w:lang w:val="en-US"/>
        </w:rPr>
        <w:t>32.8/34.5 (28</w:t>
      </w:r>
      <w:proofErr w:type="gramStart"/>
      <w:r w:rsidR="003A48C5" w:rsidRPr="003A48C5">
        <w:rPr>
          <w:rStyle w:val="CharAttribute6"/>
          <w:rFonts w:eastAsia="Batang"/>
          <w:szCs w:val="24"/>
          <w:lang w:val="en-US"/>
        </w:rPr>
        <w:t>;37</w:t>
      </w:r>
      <w:proofErr w:type="gramEnd"/>
      <w:r w:rsidR="003A48C5" w:rsidRPr="003A48C5">
        <w:rPr>
          <w:rStyle w:val="CharAttribute6"/>
          <w:rFonts w:eastAsia="Batang"/>
          <w:szCs w:val="24"/>
          <w:lang w:val="en-US"/>
        </w:rPr>
        <w:t xml:space="preserve">) 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48C5" w:rsidRPr="003A48C5">
        <w:rPr>
          <w:rStyle w:val="CharAttribute6"/>
          <w:rFonts w:eastAsia="Batang"/>
          <w:szCs w:val="24"/>
          <w:lang w:val="en-US"/>
        </w:rPr>
        <w:t>18.2/19 (15;20)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points; after 3 months it comprised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92" w:rsidRPr="00B36392">
        <w:rPr>
          <w:rStyle w:val="CharAttribute6"/>
          <w:rFonts w:eastAsia="Batang"/>
          <w:szCs w:val="24"/>
          <w:lang w:val="en-US"/>
        </w:rPr>
        <w:t>14.8/15 (12;16)</w:t>
      </w:r>
      <w:r>
        <w:rPr>
          <w:rFonts w:ascii="Times New Roman" w:hAnsi="Times New Roman" w:cs="Times New Roman"/>
          <w:sz w:val="24"/>
          <w:szCs w:val="24"/>
          <w:lang w:val="en-US"/>
        </w:rPr>
        <w:t>points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whereas after 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 months –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92" w:rsidRPr="00B36392">
        <w:rPr>
          <w:rStyle w:val="CharAttribute6"/>
          <w:rFonts w:eastAsia="Batang"/>
          <w:szCs w:val="24"/>
          <w:lang w:val="en-US"/>
        </w:rPr>
        <w:t>9.8/10 (8;12)</w:t>
      </w:r>
      <w:r w:rsidR="00100732" w:rsidRPr="00C50AF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0732" w:rsidRPr="00FB4503" w:rsidRDefault="00FB4503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results of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MRI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used as </w:t>
      </w:r>
      <w:r w:rsidR="004861C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control in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early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postoperative period and in </w:t>
      </w:r>
      <w:r w:rsidR="003B0E34">
        <w:rPr>
          <w:rFonts w:ascii="Times New Roman" w:hAnsi="Times New Roman" w:cs="Times New Roman"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> months after the surgery revealed no relapse at the operated levels.</w:t>
      </w:r>
      <w:r w:rsidR="00100732"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ray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examination performed with functional tests at</w:t>
      </w:r>
      <w:r w:rsidR="00100732"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0E34">
        <w:rPr>
          <w:rFonts w:ascii="Times New Roman" w:hAnsi="Times New Roman" w:cs="Times New Roman"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 months after the surgery demonstrated no instability in the operated segment either. The instability assessment using </w:t>
      </w:r>
      <w:r w:rsidR="00100732"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White 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100732"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Panjabi</w:t>
      </w:r>
      <w:r>
        <w:rPr>
          <w:rFonts w:ascii="Times New Roman" w:hAnsi="Times New Roman" w:cs="Times New Roman"/>
          <w:sz w:val="24"/>
          <w:szCs w:val="24"/>
          <w:lang w:val="en-US"/>
        </w:rPr>
        <w:t>’s criteria after</w:t>
      </w:r>
      <w:r w:rsidR="00100732" w:rsidRPr="00FB4503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r>
        <w:rPr>
          <w:rFonts w:ascii="Times New Roman" w:hAnsi="Times New Roman" w:cs="Times New Roman"/>
          <w:sz w:val="24"/>
          <w:szCs w:val="24"/>
          <w:lang w:val="en-US"/>
        </w:rPr>
        <w:t>and 6 months yielded 2</w:t>
      </w:r>
      <w:r w:rsidR="00100732" w:rsidRPr="00FB4503">
        <w:rPr>
          <w:rFonts w:ascii="Times New Roman" w:hAnsi="Times New Roman" w:cs="Times New Roman"/>
          <w:sz w:val="24"/>
          <w:szCs w:val="24"/>
          <w:lang w:val="en-US"/>
        </w:rPr>
        <w:t>±1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points</w:t>
      </w:r>
      <w:r w:rsidR="00100732" w:rsidRPr="00FB45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37785" w:rsidRPr="00BE675B" w:rsidRDefault="00352C59" w:rsidP="00937785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According to the</w:t>
      </w:r>
      <w:r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evaluation</w:t>
      </w:r>
      <w:r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clinical</w:t>
      </w:r>
      <w:r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outcomes</w:t>
      </w:r>
      <w:r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surgery carried out after </w:t>
      </w:r>
      <w:r w:rsidR="00100732" w:rsidRPr="00352C59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 month</w:t>
      </w:r>
      <w:r w:rsidR="004861CD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using the modified </w:t>
      </w:r>
      <w:r w:rsidR="00100732"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MacNab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criteria, </w:t>
      </w:r>
      <w:r w:rsidR="003A48C5">
        <w:rPr>
          <w:rFonts w:ascii="Times New Roman" w:hAnsi="Times New Roman" w:cs="Times New Roman"/>
          <w:sz w:val="24"/>
          <w:szCs w:val="24"/>
          <w:lang w:val="en-US"/>
        </w:rPr>
        <w:t>54.6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00732"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>
        <w:rPr>
          <w:rFonts w:ascii="Times New Roman" w:hAnsi="Times New Roman" w:cs="Times New Roman"/>
          <w:sz w:val="24"/>
          <w:szCs w:val="24"/>
          <w:lang w:val="en-US"/>
        </w:rPr>
        <w:t>of cases were classified as excellent</w:t>
      </w:r>
      <w:r w:rsidR="003A48C5">
        <w:rPr>
          <w:rFonts w:ascii="Times New Roman" w:hAnsi="Times New Roman" w:cs="Times New Roman"/>
          <w:sz w:val="24"/>
          <w:szCs w:val="24"/>
          <w:lang w:val="en-US"/>
        </w:rPr>
        <w:t>, 3</w:t>
      </w:r>
      <w:r w:rsidR="00100732" w:rsidRPr="00352C5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A48C5">
        <w:rPr>
          <w:rFonts w:ascii="Times New Roman" w:hAnsi="Times New Roman" w:cs="Times New Roman"/>
          <w:sz w:val="24"/>
          <w:szCs w:val="24"/>
          <w:lang w:val="en-US"/>
        </w:rPr>
        <w:t>.8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00732" w:rsidRPr="00352C59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3A48C5">
        <w:rPr>
          <w:rFonts w:ascii="Times New Roman" w:hAnsi="Times New Roman" w:cs="Times New Roman"/>
          <w:sz w:val="24"/>
          <w:szCs w:val="24"/>
          <w:lang w:val="en-US"/>
        </w:rPr>
        <w:t>– as good, 9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00732" w:rsidRPr="00352C59"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as satisfactory</w:t>
      </w:r>
      <w:r w:rsidR="003A48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48C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3A48C5">
        <w:rPr>
          <w:rFonts w:ascii="Times New Roman" w:hAnsi="Times New Roman" w:cs="Times New Roman"/>
          <w:sz w:val="24"/>
          <w:szCs w:val="24"/>
          <w:lang w:val="en-US"/>
        </w:rPr>
        <w:t xml:space="preserve"> 3.6% - </w:t>
      </w:r>
      <w:r w:rsidR="003A48C5" w:rsidRPr="003A48C5">
        <w:rPr>
          <w:rFonts w:ascii="Times New Roman" w:hAnsi="Times New Roman" w:cs="Times New Roman"/>
          <w:sz w:val="24"/>
          <w:szCs w:val="24"/>
          <w:lang w:val="en-US"/>
        </w:rPr>
        <w:t>unsatisfactory</w:t>
      </w:r>
      <w:r w:rsidR="00100732" w:rsidRPr="00352C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average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duration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surgery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 xml:space="preserve">comprised 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>60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>3±10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minutes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The blood loss varied from 3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 ml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>52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>8±30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937785">
        <w:rPr>
          <w:rFonts w:ascii="Times New Roman" w:hAnsi="Times New Roman" w:cs="Times New Roman"/>
          <w:sz w:val="24"/>
          <w:szCs w:val="24"/>
          <w:lang w:val="en-US"/>
        </w:rPr>
        <w:t> ml</w:t>
      </w:r>
      <w:r w:rsidR="00937785" w:rsidRPr="00BE675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937785" w:rsidRPr="000036B2" w:rsidRDefault="00937785" w:rsidP="00937785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early</w:t>
      </w:r>
      <w:r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postoperative</w:t>
      </w:r>
      <w:r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period</w:t>
      </w:r>
      <w:r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proceeded without complications in all cases</w:t>
      </w:r>
      <w:r w:rsidRPr="00BE675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average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hospital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stay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 xml:space="preserve">6 </w:t>
      </w:r>
      <w:r>
        <w:rPr>
          <w:rFonts w:ascii="Times New Roman" w:hAnsi="Times New Roman" w:cs="Times New Roman"/>
          <w:sz w:val="24"/>
          <w:szCs w:val="24"/>
          <w:lang w:val="en-US"/>
        </w:rPr>
        <w:t>days</w:t>
      </w:r>
      <w:r w:rsidRPr="000036B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0732" w:rsidRPr="00352C59" w:rsidRDefault="00100732" w:rsidP="006966C1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02C" w:rsidRPr="0053402C" w:rsidRDefault="0053402C" w:rsidP="006966C1">
      <w:pPr>
        <w:autoSpaceDE w:val="0"/>
        <w:autoSpaceDN w:val="0"/>
        <w:adjustRightInd w:val="0"/>
        <w:spacing w:after="120" w:line="360" w:lineRule="auto"/>
        <w:ind w:firstLine="35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402C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</w:t>
      </w:r>
    </w:p>
    <w:p w:rsidR="006966C1" w:rsidRDefault="0053402C" w:rsidP="00E47D9F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02C">
        <w:rPr>
          <w:rFonts w:ascii="Times New Roman" w:hAnsi="Times New Roman" w:cs="Times New Roman"/>
          <w:sz w:val="24"/>
          <w:szCs w:val="24"/>
          <w:lang w:val="en-US"/>
        </w:rPr>
        <w:t xml:space="preserve">The modified Wiltse approach is an effective surgery to remove extraforaminal herniation in the lumbar </w:t>
      </w:r>
      <w:proofErr w:type="gramStart"/>
      <w:r w:rsidRPr="0053402C">
        <w:rPr>
          <w:rFonts w:ascii="Times New Roman" w:hAnsi="Times New Roman" w:cs="Times New Roman"/>
          <w:sz w:val="24"/>
          <w:szCs w:val="24"/>
          <w:lang w:val="en-US"/>
        </w:rPr>
        <w:t xml:space="preserve">spine, </w:t>
      </w:r>
      <w:r w:rsidR="00CC1CF0">
        <w:rPr>
          <w:rFonts w:ascii="Times New Roman" w:hAnsi="Times New Roman" w:cs="Times New Roman"/>
          <w:sz w:val="24"/>
          <w:szCs w:val="24"/>
          <w:lang w:val="en-US"/>
        </w:rPr>
        <w:t>that</w:t>
      </w:r>
      <w:proofErr w:type="gramEnd"/>
      <w:r w:rsidRPr="0053402C">
        <w:rPr>
          <w:rFonts w:ascii="Times New Roman" w:hAnsi="Times New Roman" w:cs="Times New Roman"/>
          <w:sz w:val="24"/>
          <w:szCs w:val="24"/>
          <w:lang w:val="en-US"/>
        </w:rPr>
        <w:t xml:space="preserve"> allows one to achiev</w:t>
      </w:r>
      <w:r w:rsidR="0022464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3402C">
        <w:rPr>
          <w:rFonts w:ascii="Times New Roman" w:hAnsi="Times New Roman" w:cs="Times New Roman"/>
          <w:sz w:val="24"/>
          <w:szCs w:val="24"/>
          <w:lang w:val="en-US"/>
        </w:rPr>
        <w:t xml:space="preserve"> excellent and good treatment </w:t>
      </w:r>
      <w:r w:rsidR="00FB5919">
        <w:rPr>
          <w:rFonts w:ascii="Times New Roman" w:hAnsi="Times New Roman" w:cs="Times New Roman"/>
          <w:sz w:val="24"/>
          <w:szCs w:val="24"/>
          <w:lang w:val="en-US"/>
        </w:rPr>
        <w:t xml:space="preserve">outcomes </w:t>
      </w:r>
      <w:r w:rsidRPr="0053402C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B36392">
        <w:rPr>
          <w:rFonts w:ascii="Times New Roman" w:hAnsi="Times New Roman" w:cs="Times New Roman"/>
          <w:sz w:val="24"/>
          <w:szCs w:val="24"/>
          <w:lang w:val="en-US"/>
        </w:rPr>
        <w:t>87 %</w:t>
      </w:r>
      <w:r w:rsidRPr="0053402C">
        <w:rPr>
          <w:rFonts w:ascii="Times New Roman" w:hAnsi="Times New Roman" w:cs="Times New Roman"/>
          <w:sz w:val="24"/>
          <w:szCs w:val="24"/>
          <w:lang w:val="en-US"/>
        </w:rPr>
        <w:t xml:space="preserve"> of cases alon</w:t>
      </w:r>
      <w:r w:rsidR="00BE257C">
        <w:rPr>
          <w:rFonts w:ascii="Times New Roman" w:hAnsi="Times New Roman" w:cs="Times New Roman"/>
          <w:sz w:val="24"/>
          <w:szCs w:val="24"/>
          <w:lang w:val="en-US"/>
        </w:rPr>
        <w:t>g with microsurgical techniques.</w:t>
      </w:r>
    </w:p>
    <w:p w:rsidR="00D7621E" w:rsidRDefault="00D7621E" w:rsidP="00E47D9F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D7621E" w:rsidRPr="00D7621E" w:rsidRDefault="00D7621E" w:rsidP="00E47D9F">
      <w:pPr>
        <w:spacing w:after="120" w:line="360" w:lineRule="auto"/>
        <w:ind w:firstLine="3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7621E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D7621E" w:rsidRPr="00D7621E" w:rsidRDefault="00D7621E" w:rsidP="00D7621E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7621E">
        <w:rPr>
          <w:rFonts w:ascii="Times New Roman" w:hAnsi="Times New Roman"/>
          <w:sz w:val="24"/>
          <w:szCs w:val="24"/>
          <w:lang w:val="en-US"/>
        </w:rPr>
        <w:t xml:space="preserve">Abdullah A.F., Ditto E.W. III, Byrd E.B., Williams R. Extreme-lateral lumbar disc </w:t>
      </w:r>
      <w:proofErr w:type="spellStart"/>
      <w:r w:rsidRPr="00D7621E">
        <w:rPr>
          <w:rFonts w:ascii="Times New Roman" w:hAnsi="Times New Roman"/>
          <w:sz w:val="24"/>
          <w:szCs w:val="24"/>
          <w:lang w:val="en-US"/>
        </w:rPr>
        <w:t>herniations</w:t>
      </w:r>
      <w:proofErr w:type="spellEnd"/>
      <w:r w:rsidRPr="00D7621E">
        <w:rPr>
          <w:rFonts w:ascii="Times New Roman" w:hAnsi="Times New Roman"/>
          <w:sz w:val="24"/>
          <w:szCs w:val="24"/>
          <w:lang w:val="en-US"/>
        </w:rPr>
        <w:t xml:space="preserve">: Clinical syndrome and special problems of diagnosis. J </w:t>
      </w:r>
      <w:proofErr w:type="spellStart"/>
      <w:r w:rsidRPr="00D7621E">
        <w:rPr>
          <w:rFonts w:ascii="Times New Roman" w:hAnsi="Times New Roman"/>
          <w:sz w:val="24"/>
          <w:szCs w:val="24"/>
          <w:lang w:val="en-US"/>
        </w:rPr>
        <w:t>Neurosurg</w:t>
      </w:r>
      <w:proofErr w:type="spellEnd"/>
      <w:r w:rsidRPr="00D7621E">
        <w:rPr>
          <w:rFonts w:ascii="Times New Roman" w:hAnsi="Times New Roman"/>
          <w:sz w:val="24"/>
          <w:szCs w:val="24"/>
          <w:lang w:val="en-US"/>
        </w:rPr>
        <w:t xml:space="preserve"> 41: 229–234, 1974. </w:t>
      </w:r>
    </w:p>
    <w:p w:rsidR="00E47D9F" w:rsidRPr="00D7621E" w:rsidRDefault="00D7621E" w:rsidP="00D7621E">
      <w:pPr>
        <w:pStyle w:val="a8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7621E">
        <w:rPr>
          <w:rFonts w:ascii="Times New Roman" w:hAnsi="Times New Roman"/>
          <w:sz w:val="24"/>
          <w:szCs w:val="24"/>
          <w:lang w:val="en-US"/>
        </w:rPr>
        <w:lastRenderedPageBreak/>
        <w:t>MacNab</w:t>
      </w:r>
      <w:proofErr w:type="spellEnd"/>
      <w:r w:rsidRPr="00D7621E">
        <w:rPr>
          <w:rFonts w:ascii="Times New Roman" w:hAnsi="Times New Roman"/>
          <w:sz w:val="24"/>
          <w:szCs w:val="24"/>
          <w:lang w:val="en-US"/>
        </w:rPr>
        <w:t xml:space="preserve"> I. Negative disc exploration: An analysis of the causes of nerve-root involvement in sixty-eight patients. J Bone Joint </w:t>
      </w:r>
      <w:proofErr w:type="spellStart"/>
      <w:r w:rsidRPr="00D7621E">
        <w:rPr>
          <w:rFonts w:ascii="Times New Roman" w:hAnsi="Times New Roman"/>
          <w:sz w:val="24"/>
          <w:szCs w:val="24"/>
          <w:lang w:val="en-US"/>
        </w:rPr>
        <w:t>Surg</w:t>
      </w:r>
      <w:proofErr w:type="spellEnd"/>
      <w:r w:rsidRPr="00D7621E">
        <w:rPr>
          <w:rFonts w:ascii="Times New Roman" w:hAnsi="Times New Roman"/>
          <w:sz w:val="24"/>
          <w:szCs w:val="24"/>
          <w:lang w:val="en-US"/>
        </w:rPr>
        <w:t xml:space="preserve"> Am 53A: 891–903, 1971.</w:t>
      </w:r>
    </w:p>
    <w:p w:rsidR="00D7621E" w:rsidRPr="00D7621E" w:rsidRDefault="00D7621E" w:rsidP="00D7621E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7621E">
        <w:rPr>
          <w:rFonts w:ascii="Times New Roman" w:hAnsi="Times New Roman"/>
          <w:sz w:val="24"/>
          <w:szCs w:val="24"/>
          <w:lang w:val="en-US"/>
        </w:rPr>
        <w:t xml:space="preserve">Hood R.S. Far lateral lumbar disc </w:t>
      </w:r>
      <w:proofErr w:type="spellStart"/>
      <w:r w:rsidRPr="00D7621E">
        <w:rPr>
          <w:rFonts w:ascii="Times New Roman" w:hAnsi="Times New Roman"/>
          <w:sz w:val="24"/>
          <w:szCs w:val="24"/>
          <w:lang w:val="en-US"/>
        </w:rPr>
        <w:t>herniations</w:t>
      </w:r>
      <w:proofErr w:type="spellEnd"/>
      <w:r w:rsidRPr="00D7621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D7621E">
        <w:rPr>
          <w:rFonts w:ascii="Times New Roman" w:hAnsi="Times New Roman"/>
          <w:sz w:val="24"/>
          <w:szCs w:val="24"/>
          <w:lang w:val="en-US"/>
        </w:rPr>
        <w:t>Neurosurg</w:t>
      </w:r>
      <w:proofErr w:type="spellEnd"/>
      <w:r w:rsidRPr="00D7621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621E">
        <w:rPr>
          <w:rFonts w:ascii="Times New Roman" w:hAnsi="Times New Roman"/>
          <w:sz w:val="24"/>
          <w:szCs w:val="24"/>
          <w:lang w:val="en-US"/>
        </w:rPr>
        <w:t>Clin</w:t>
      </w:r>
      <w:proofErr w:type="spellEnd"/>
      <w:r w:rsidRPr="00D7621E">
        <w:rPr>
          <w:rFonts w:ascii="Times New Roman" w:hAnsi="Times New Roman"/>
          <w:sz w:val="24"/>
          <w:szCs w:val="24"/>
          <w:lang w:val="en-US"/>
        </w:rPr>
        <w:t xml:space="preserve"> N Am 4:117–124, 1993.</w:t>
      </w:r>
    </w:p>
    <w:p w:rsidR="00D7621E" w:rsidRPr="00900BF6" w:rsidRDefault="00D7621E" w:rsidP="00D7621E">
      <w:pPr>
        <w:spacing w:after="120" w:line="36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7621E" w:rsidRPr="00900BF6" w:rsidSect="0057524B">
      <w:footerReference w:type="defaul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AA8" w:rsidRDefault="008C1AA8" w:rsidP="00352C59">
      <w:pPr>
        <w:spacing w:after="0" w:line="240" w:lineRule="auto"/>
      </w:pPr>
      <w:r>
        <w:separator/>
      </w:r>
    </w:p>
  </w:endnote>
  <w:endnote w:type="continuationSeparator" w:id="0">
    <w:p w:rsidR="008C1AA8" w:rsidRDefault="008C1AA8" w:rsidP="00352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2637661"/>
      <w:docPartObj>
        <w:docPartGallery w:val="Page Numbers (Bottom of Page)"/>
        <w:docPartUnique/>
      </w:docPartObj>
    </w:sdtPr>
    <w:sdtEndPr/>
    <w:sdtContent>
      <w:p w:rsidR="00CC3548" w:rsidRDefault="00CC354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21E">
          <w:rPr>
            <w:noProof/>
          </w:rPr>
          <w:t>2</w:t>
        </w:r>
        <w:r>
          <w:fldChar w:fldCharType="end"/>
        </w:r>
      </w:p>
    </w:sdtContent>
  </w:sdt>
  <w:p w:rsidR="00CC3548" w:rsidRDefault="00CC354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AA8" w:rsidRDefault="008C1AA8" w:rsidP="00352C59">
      <w:pPr>
        <w:spacing w:after="0" w:line="240" w:lineRule="auto"/>
      </w:pPr>
      <w:r>
        <w:separator/>
      </w:r>
    </w:p>
  </w:footnote>
  <w:footnote w:type="continuationSeparator" w:id="0">
    <w:p w:rsidR="008C1AA8" w:rsidRDefault="008C1AA8" w:rsidP="00352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029A4"/>
    <w:multiLevelType w:val="hybridMultilevel"/>
    <w:tmpl w:val="57B2AC08"/>
    <w:lvl w:ilvl="0" w:tplc="F7F04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732"/>
    <w:rsid w:val="000036B2"/>
    <w:rsid w:val="00046D5E"/>
    <w:rsid w:val="000477B8"/>
    <w:rsid w:val="00053362"/>
    <w:rsid w:val="00082D4F"/>
    <w:rsid w:val="000A1C22"/>
    <w:rsid w:val="000A7A94"/>
    <w:rsid w:val="000B6B2B"/>
    <w:rsid w:val="000C345E"/>
    <w:rsid w:val="00100732"/>
    <w:rsid w:val="00107A75"/>
    <w:rsid w:val="00121A42"/>
    <w:rsid w:val="001233C0"/>
    <w:rsid w:val="00134E79"/>
    <w:rsid w:val="001622B8"/>
    <w:rsid w:val="00175209"/>
    <w:rsid w:val="00184063"/>
    <w:rsid w:val="001968EF"/>
    <w:rsid w:val="001A3288"/>
    <w:rsid w:val="001C6FC7"/>
    <w:rsid w:val="001D0192"/>
    <w:rsid w:val="001D0C94"/>
    <w:rsid w:val="001D0D12"/>
    <w:rsid w:val="002072DE"/>
    <w:rsid w:val="0022464B"/>
    <w:rsid w:val="00264EBF"/>
    <w:rsid w:val="002804DA"/>
    <w:rsid w:val="002A34E7"/>
    <w:rsid w:val="002C2928"/>
    <w:rsid w:val="003068F8"/>
    <w:rsid w:val="00332AFF"/>
    <w:rsid w:val="00352C59"/>
    <w:rsid w:val="003561C8"/>
    <w:rsid w:val="00356910"/>
    <w:rsid w:val="00363FCC"/>
    <w:rsid w:val="0038388F"/>
    <w:rsid w:val="003A48C5"/>
    <w:rsid w:val="003B0E34"/>
    <w:rsid w:val="003E440E"/>
    <w:rsid w:val="003F662E"/>
    <w:rsid w:val="0040534D"/>
    <w:rsid w:val="00444753"/>
    <w:rsid w:val="00444949"/>
    <w:rsid w:val="004469C9"/>
    <w:rsid w:val="00447502"/>
    <w:rsid w:val="0046315F"/>
    <w:rsid w:val="0046511E"/>
    <w:rsid w:val="004861CD"/>
    <w:rsid w:val="004B6800"/>
    <w:rsid w:val="0052395A"/>
    <w:rsid w:val="0052677D"/>
    <w:rsid w:val="0053402C"/>
    <w:rsid w:val="00545B52"/>
    <w:rsid w:val="00553582"/>
    <w:rsid w:val="0056020A"/>
    <w:rsid w:val="0057524B"/>
    <w:rsid w:val="00592237"/>
    <w:rsid w:val="005F5B15"/>
    <w:rsid w:val="006313FA"/>
    <w:rsid w:val="00641D75"/>
    <w:rsid w:val="006448B1"/>
    <w:rsid w:val="006966C1"/>
    <w:rsid w:val="0069771F"/>
    <w:rsid w:val="006C19BA"/>
    <w:rsid w:val="006D2388"/>
    <w:rsid w:val="006D2C1B"/>
    <w:rsid w:val="006D7D4F"/>
    <w:rsid w:val="00706B99"/>
    <w:rsid w:val="00723099"/>
    <w:rsid w:val="00734154"/>
    <w:rsid w:val="00741E01"/>
    <w:rsid w:val="007739C4"/>
    <w:rsid w:val="007927F9"/>
    <w:rsid w:val="00797814"/>
    <w:rsid w:val="007A45AC"/>
    <w:rsid w:val="007C624F"/>
    <w:rsid w:val="00855175"/>
    <w:rsid w:val="008C1AA8"/>
    <w:rsid w:val="008D38C3"/>
    <w:rsid w:val="00900BF6"/>
    <w:rsid w:val="009324BD"/>
    <w:rsid w:val="00937785"/>
    <w:rsid w:val="009A19B0"/>
    <w:rsid w:val="009B3B62"/>
    <w:rsid w:val="00A019A2"/>
    <w:rsid w:val="00A04725"/>
    <w:rsid w:val="00A27094"/>
    <w:rsid w:val="00AA4019"/>
    <w:rsid w:val="00AE1058"/>
    <w:rsid w:val="00B144B7"/>
    <w:rsid w:val="00B26D82"/>
    <w:rsid w:val="00B32F0F"/>
    <w:rsid w:val="00B36392"/>
    <w:rsid w:val="00B504DD"/>
    <w:rsid w:val="00B5350F"/>
    <w:rsid w:val="00B56915"/>
    <w:rsid w:val="00B5747A"/>
    <w:rsid w:val="00B64FBF"/>
    <w:rsid w:val="00B77034"/>
    <w:rsid w:val="00BE257C"/>
    <w:rsid w:val="00BE675B"/>
    <w:rsid w:val="00C143FC"/>
    <w:rsid w:val="00C44D41"/>
    <w:rsid w:val="00C50AF2"/>
    <w:rsid w:val="00C71ED5"/>
    <w:rsid w:val="00CA5BA4"/>
    <w:rsid w:val="00CC03A7"/>
    <w:rsid w:val="00CC1CF0"/>
    <w:rsid w:val="00CC3548"/>
    <w:rsid w:val="00D0766F"/>
    <w:rsid w:val="00D373B1"/>
    <w:rsid w:val="00D45463"/>
    <w:rsid w:val="00D71877"/>
    <w:rsid w:val="00D75E08"/>
    <w:rsid w:val="00D7621E"/>
    <w:rsid w:val="00D93D77"/>
    <w:rsid w:val="00DB61BF"/>
    <w:rsid w:val="00DC1768"/>
    <w:rsid w:val="00DD10FB"/>
    <w:rsid w:val="00DF2952"/>
    <w:rsid w:val="00E101F9"/>
    <w:rsid w:val="00E15663"/>
    <w:rsid w:val="00E47D9F"/>
    <w:rsid w:val="00E93FC3"/>
    <w:rsid w:val="00EA063A"/>
    <w:rsid w:val="00EB2DDE"/>
    <w:rsid w:val="00ED1436"/>
    <w:rsid w:val="00F03E53"/>
    <w:rsid w:val="00F15F5A"/>
    <w:rsid w:val="00F56144"/>
    <w:rsid w:val="00F606AD"/>
    <w:rsid w:val="00F62241"/>
    <w:rsid w:val="00F66156"/>
    <w:rsid w:val="00FA7330"/>
    <w:rsid w:val="00FB4503"/>
    <w:rsid w:val="00FB5919"/>
    <w:rsid w:val="00FC5903"/>
    <w:rsid w:val="00FD3D4B"/>
    <w:rsid w:val="00FD689D"/>
    <w:rsid w:val="00FD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073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52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2C59"/>
  </w:style>
  <w:style w:type="paragraph" w:styleId="a6">
    <w:name w:val="footer"/>
    <w:basedOn w:val="a"/>
    <w:link w:val="a7"/>
    <w:uiPriority w:val="99"/>
    <w:unhideWhenUsed/>
    <w:rsid w:val="00352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2C59"/>
  </w:style>
  <w:style w:type="paragraph" w:customStyle="1" w:styleId="Standard">
    <w:name w:val="Standard"/>
    <w:rsid w:val="003561C8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val="de-CH" w:eastAsia="zh-CN"/>
    </w:rPr>
  </w:style>
  <w:style w:type="character" w:customStyle="1" w:styleId="CharAttribute6">
    <w:name w:val="CharAttribute6"/>
    <w:rsid w:val="00FD689D"/>
    <w:rPr>
      <w:rFonts w:ascii="Times New Roman" w:eastAsia="Times New Roman"/>
      <w:sz w:val="24"/>
    </w:rPr>
  </w:style>
  <w:style w:type="character" w:customStyle="1" w:styleId="CharAttribute7">
    <w:name w:val="CharAttribute7"/>
    <w:rsid w:val="00FD689D"/>
    <w:rPr>
      <w:rFonts w:ascii="Times New Roman" w:eastAsia="Times New Roman"/>
      <w:sz w:val="24"/>
    </w:rPr>
  </w:style>
  <w:style w:type="paragraph" w:styleId="a8">
    <w:name w:val="List Paragraph"/>
    <w:basedOn w:val="a"/>
    <w:uiPriority w:val="34"/>
    <w:qFormat/>
    <w:rsid w:val="00D762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073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52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2C59"/>
  </w:style>
  <w:style w:type="paragraph" w:styleId="a6">
    <w:name w:val="footer"/>
    <w:basedOn w:val="a"/>
    <w:link w:val="a7"/>
    <w:uiPriority w:val="99"/>
    <w:unhideWhenUsed/>
    <w:rsid w:val="00352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2C59"/>
  </w:style>
  <w:style w:type="paragraph" w:customStyle="1" w:styleId="Standard">
    <w:name w:val="Standard"/>
    <w:rsid w:val="003561C8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val="de-CH" w:eastAsia="zh-CN"/>
    </w:rPr>
  </w:style>
  <w:style w:type="character" w:customStyle="1" w:styleId="CharAttribute6">
    <w:name w:val="CharAttribute6"/>
    <w:rsid w:val="00FD689D"/>
    <w:rPr>
      <w:rFonts w:ascii="Times New Roman" w:eastAsia="Times New Roman"/>
      <w:sz w:val="24"/>
    </w:rPr>
  </w:style>
  <w:style w:type="character" w:customStyle="1" w:styleId="CharAttribute7">
    <w:name w:val="CharAttribute7"/>
    <w:rsid w:val="00FD689D"/>
    <w:rPr>
      <w:rFonts w:ascii="Times New Roman" w:eastAsia="Times New Roman"/>
      <w:sz w:val="24"/>
    </w:rPr>
  </w:style>
  <w:style w:type="paragraph" w:styleId="a8">
    <w:name w:val="List Paragraph"/>
    <w:basedOn w:val="a"/>
    <w:uiPriority w:val="34"/>
    <w:qFormat/>
    <w:rsid w:val="00D76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_evsyukov@neuronsk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v_klimov@neuron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_kosimshoev@neuron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BEFDB-2EFD-4220-891D-64C3E9CB5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Mr.Dos</dc:creator>
  <cp:lastModifiedBy>Косимшоев Муроджон Азамович</cp:lastModifiedBy>
  <cp:revision>18</cp:revision>
  <dcterms:created xsi:type="dcterms:W3CDTF">2017-01-10T05:35:00Z</dcterms:created>
  <dcterms:modified xsi:type="dcterms:W3CDTF">2020-02-09T04:54:00Z</dcterms:modified>
</cp:coreProperties>
</file>