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41C" w:rsidRDefault="00A5341C" w:rsidP="00A5341C">
      <w:pPr>
        <w:spacing w:after="0" w:line="480" w:lineRule="auto"/>
        <w:ind w:firstLine="426"/>
        <w:jc w:val="center"/>
        <w:rPr>
          <w:rFonts w:ascii="Times New Roman" w:hAnsi="Times New Roman" w:cs="Times New Roman"/>
          <w:b/>
          <w:sz w:val="24"/>
          <w:szCs w:val="24"/>
          <w:lang w:val="en-US"/>
        </w:rPr>
      </w:pPr>
      <w:r>
        <w:rPr>
          <w:rFonts w:ascii="Times New Roman" w:hAnsi="Times New Roman" w:cs="Times New Roman"/>
          <w:b/>
          <w:sz w:val="24"/>
          <w:szCs w:val="24"/>
          <w:lang w:val="en-US"/>
        </w:rPr>
        <w:t>Spinal cord stimulation for fail back surgery syndrome: review of literature and clinical study</w:t>
      </w:r>
    </w:p>
    <w:p w:rsidR="00A5341C" w:rsidRDefault="00A5341C" w:rsidP="00A5341C">
      <w:pPr>
        <w:spacing w:after="0" w:line="480" w:lineRule="auto"/>
        <w:ind w:firstLine="426"/>
        <w:jc w:val="center"/>
        <w:rPr>
          <w:rFonts w:ascii="Times New Roman" w:hAnsi="Times New Roman" w:cs="Times New Roman"/>
          <w:b/>
          <w:sz w:val="24"/>
          <w:szCs w:val="24"/>
          <w:lang w:val="en-US"/>
        </w:rPr>
      </w:pPr>
      <w:r>
        <w:rPr>
          <w:rFonts w:ascii="Times New Roman" w:hAnsi="Times New Roman" w:cs="Times New Roman"/>
          <w:b/>
          <w:sz w:val="24"/>
          <w:szCs w:val="24"/>
          <w:lang w:val="en-US"/>
        </w:rPr>
        <w:t>Original article</w:t>
      </w:r>
    </w:p>
    <w:p w:rsidR="00A5341C" w:rsidRDefault="00A5341C" w:rsidP="00A5341C">
      <w:pPr>
        <w:spacing w:after="0" w:line="480" w:lineRule="auto"/>
        <w:ind w:firstLine="426"/>
        <w:jc w:val="both"/>
        <w:rPr>
          <w:rFonts w:ascii="Times New Roman" w:hAnsi="Times New Roman" w:cs="Times New Roman"/>
          <w:b/>
          <w:sz w:val="24"/>
          <w:szCs w:val="24"/>
          <w:lang w:val="en-US"/>
        </w:rPr>
      </w:pPr>
      <w:r>
        <w:rPr>
          <w:rFonts w:ascii="Times New Roman" w:hAnsi="Times New Roman" w:cs="Times New Roman"/>
          <w:b/>
          <w:sz w:val="24"/>
          <w:szCs w:val="24"/>
          <w:lang w:val="en-US"/>
        </w:rPr>
        <w:t>Kashcheev AA, Gushcha AO, Tjurnikov VM, Arestov SO, Vershinin AV, Dreval MD, Poltorako EN, Petrosyan DV</w:t>
      </w:r>
    </w:p>
    <w:p w:rsidR="00A5341C" w:rsidRDefault="00A5341C" w:rsidP="00A5341C">
      <w:pPr>
        <w:spacing w:after="0"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Study conducted at Federal State Research Institution Research Center of Neurology, department of neurosurgery</w:t>
      </w:r>
    </w:p>
    <w:p w:rsidR="00A5341C" w:rsidRDefault="00A5341C" w:rsidP="00A5341C">
      <w:pPr>
        <w:spacing w:after="0" w:line="480" w:lineRule="auto"/>
        <w:ind w:firstLine="426"/>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Correspondence: 80 Volokolamskoe Road, Moscow 125367 </w:t>
      </w:r>
    </w:p>
    <w:p w:rsidR="00A5341C" w:rsidRDefault="00A5341C" w:rsidP="00A5341C">
      <w:pPr>
        <w:spacing w:after="0" w:line="480" w:lineRule="auto"/>
        <w:ind w:firstLine="426"/>
        <w:jc w:val="both"/>
        <w:rPr>
          <w:rFonts w:ascii="Times New Roman" w:hAnsi="Times New Roman" w:cs="Times New Roman"/>
          <w:b/>
          <w:sz w:val="24"/>
          <w:szCs w:val="24"/>
          <w:lang w:val="en-US"/>
        </w:rPr>
      </w:pPr>
      <w:r>
        <w:rPr>
          <w:rFonts w:ascii="Times New Roman" w:hAnsi="Times New Roman" w:cs="Times New Roman"/>
          <w:b/>
          <w:sz w:val="24"/>
          <w:szCs w:val="24"/>
          <w:lang w:val="en-US"/>
        </w:rPr>
        <w:t>Tel. +7(903)573-5496</w:t>
      </w:r>
    </w:p>
    <w:p w:rsidR="00A5341C" w:rsidRDefault="00A5341C" w:rsidP="00A5341C">
      <w:pPr>
        <w:spacing w:after="0" w:line="480" w:lineRule="auto"/>
        <w:ind w:firstLine="426"/>
        <w:jc w:val="both"/>
        <w:rPr>
          <w:rStyle w:val="a3"/>
        </w:rPr>
      </w:pPr>
      <w:hyperlink r:id="rId5" w:history="1">
        <w:r>
          <w:rPr>
            <w:rStyle w:val="a3"/>
            <w:rFonts w:ascii="Times New Roman" w:hAnsi="Times New Roman" w:cs="Times New Roman"/>
            <w:sz w:val="24"/>
            <w:szCs w:val="24"/>
            <w:lang w:val="en-US"/>
          </w:rPr>
          <w:t>akascheev@endospine.ru</w:t>
        </w:r>
      </w:hyperlink>
    </w:p>
    <w:p w:rsidR="00A5341C" w:rsidRDefault="00A5341C" w:rsidP="00A5341C">
      <w:pPr>
        <w:spacing w:after="0" w:line="480" w:lineRule="auto"/>
        <w:ind w:firstLine="426"/>
        <w:jc w:val="both"/>
        <w:rPr>
          <w:b/>
        </w:rPr>
      </w:pPr>
      <w:r>
        <w:rPr>
          <w:rFonts w:ascii="Times New Roman" w:hAnsi="Times New Roman" w:cs="Times New Roman"/>
          <w:sz w:val="24"/>
          <w:szCs w:val="24"/>
          <w:lang w:val="en-US"/>
        </w:rPr>
        <w:t>Conflict of interests:</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No.</w:t>
      </w:r>
    </w:p>
    <w:p w:rsidR="00A5341C" w:rsidRDefault="00A5341C" w:rsidP="00A5341C">
      <w:pPr>
        <w:spacing w:after="0" w:line="480" w:lineRule="auto"/>
        <w:ind w:firstLine="426"/>
        <w:jc w:val="both"/>
        <w:rPr>
          <w:rFonts w:ascii="Times New Roman" w:hAnsi="Times New Roman" w:cs="Times New Roman"/>
          <w:b/>
          <w:sz w:val="24"/>
          <w:szCs w:val="24"/>
          <w:lang w:val="en-US"/>
        </w:rPr>
      </w:pPr>
      <w:r>
        <w:rPr>
          <w:rFonts w:ascii="Times New Roman" w:hAnsi="Times New Roman" w:cs="Times New Roman"/>
          <w:b/>
          <w:sz w:val="24"/>
          <w:szCs w:val="24"/>
          <w:lang w:val="en-US"/>
        </w:rPr>
        <w:t>Abstract</w:t>
      </w:r>
    </w:p>
    <w:p w:rsidR="00A5341C" w:rsidRDefault="00A5341C" w:rsidP="00A5341C">
      <w:pPr>
        <w:spacing w:after="0" w:line="480" w:lineRule="auto"/>
        <w:ind w:firstLine="426"/>
        <w:jc w:val="both"/>
        <w:rPr>
          <w:rFonts w:ascii="Times New Roman" w:hAnsi="Times New Roman" w:cs="Times New Roman"/>
          <w:sz w:val="24"/>
          <w:szCs w:val="24"/>
          <w:lang w:val="en-US"/>
        </w:rPr>
      </w:pPr>
      <w:r>
        <w:rPr>
          <w:rFonts w:ascii="Times New Roman" w:hAnsi="Times New Roman" w:cs="Times New Roman"/>
          <w:sz w:val="24"/>
          <w:szCs w:val="24"/>
          <w:lang w:val="en-US"/>
        </w:rPr>
        <w:t>Fail back surgery syndrome (FBSS) is a common reason for pain after spine surgery and associated with persistent or recurrent pain despite of anatomically correct intervention. Spinal cord stimulation (SCS) is regarded as one of the most effective methods of treatment for fail back surgery syndrome. We studied 34 patients who underwent test stimulation and chronic SCS for FBSS. 6 months postoperatively mean improvement by visual analogous scale (VAS) of daily average and maximum daily pain as well as PainDetect score were 54.4%, 50.7% and 57.3%, respectively. It complies with criteria of method effectiveness, according to the literature. Most of patients reported significant improvement of life quality and less necessity of analgesics. Complications were seen in 9 patients (26.4%) and included: intraoperative dura injury (1 patient, 2.9%), wound infection (1 patient, 2.9%), electrode displacement (7 patients, 20.5%). No cases of postoperative neurological deterioration were seen. In conclusion, SCS is safe and effective for treatment of neuropathic pain caused by FBSS.</w:t>
      </w:r>
    </w:p>
    <w:p w:rsidR="00A5341C" w:rsidRDefault="00A5341C" w:rsidP="00A5341C">
      <w:pPr>
        <w:spacing w:after="0" w:line="480" w:lineRule="auto"/>
        <w:ind w:firstLine="426"/>
        <w:jc w:val="both"/>
        <w:rPr>
          <w:rFonts w:ascii="Times New Roman" w:hAnsi="Times New Roman" w:cs="Times New Roman"/>
          <w:sz w:val="24"/>
          <w:szCs w:val="24"/>
          <w:lang w:val="en-US"/>
        </w:rPr>
      </w:pPr>
      <w:r>
        <w:rPr>
          <w:rFonts w:ascii="Times New Roman" w:hAnsi="Times New Roman" w:cs="Times New Roman"/>
          <w:b/>
          <w:sz w:val="24"/>
          <w:szCs w:val="24"/>
          <w:lang w:val="en-US"/>
        </w:rPr>
        <w:t>Key words:</w:t>
      </w:r>
      <w:r>
        <w:rPr>
          <w:rFonts w:ascii="Times New Roman" w:hAnsi="Times New Roman" w:cs="Times New Roman"/>
          <w:sz w:val="24"/>
          <w:szCs w:val="24"/>
          <w:lang w:val="en-US"/>
        </w:rPr>
        <w:t xml:space="preserve"> fail back surgery syndrome, FBSS, spinal cord stimulation, SCS, neuropathic pain. </w:t>
      </w:r>
    </w:p>
    <w:p w:rsidR="00A45D8A" w:rsidRDefault="00A45D8A">
      <w:bookmarkStart w:id="0" w:name="_GoBack"/>
      <w:bookmarkEnd w:id="0"/>
    </w:p>
    <w:sectPr w:rsidR="00A45D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B29"/>
    <w:rsid w:val="00911B29"/>
    <w:rsid w:val="00A45D8A"/>
    <w:rsid w:val="00A53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4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34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4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34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13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kascheev@endospine.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Кащеев Алексей Алексеевич</dc:creator>
  <cp:keywords/>
  <dc:description/>
  <cp:lastModifiedBy>Кащеев Алексей Алексеевич</cp:lastModifiedBy>
  <cp:revision>3</cp:revision>
  <dcterms:created xsi:type="dcterms:W3CDTF">2020-01-28T09:47:00Z</dcterms:created>
  <dcterms:modified xsi:type="dcterms:W3CDTF">2020-01-28T09:48:00Z</dcterms:modified>
</cp:coreProperties>
</file>