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404E6D" w:rsidP="00494130">
      <w:pPr>
        <w:pStyle w:val="Cmsor1"/>
        <w:spacing w:before="170"/>
        <w:ind w:left="0"/>
      </w:pPr>
      <w:r>
        <w:rPr>
          <w:color w:val="337AB7"/>
        </w:rPr>
        <w:t>The effect of diaphragm training on lumbar stabilizer muscles</w:t>
      </w:r>
    </w:p>
    <w:p w:rsidR="0078738A" w:rsidRDefault="0078738A" w:rsidP="005973B9">
      <w:pPr>
        <w:pStyle w:val="Szvegtrzs"/>
        <w:spacing w:before="73" w:line="198" w:lineRule="exact"/>
        <w:ind w:left="100" w:right="5987"/>
        <w:rPr>
          <w:rFonts w:ascii="Arial"/>
        </w:rPr>
      </w:pPr>
      <w:r>
        <w:rPr>
          <w:rFonts w:ascii="Arial"/>
        </w:rPr>
        <w:t xml:space="preserve">Dr </w:t>
      </w:r>
      <w:r w:rsidR="00404E6D">
        <w:rPr>
          <w:rFonts w:ascii="Arial"/>
        </w:rPr>
        <w:t>Regina Finta, Department of Physiotherapy, University of Szeged, Hungary</w:t>
      </w:r>
    </w:p>
    <w:p w:rsidR="00404E6D" w:rsidRDefault="0078738A" w:rsidP="00404E6D">
      <w:pPr>
        <w:pStyle w:val="Szvegtrzs"/>
        <w:spacing w:before="73" w:line="198" w:lineRule="exact"/>
        <w:ind w:left="100" w:right="5987"/>
        <w:rPr>
          <w:rFonts w:ascii="Arial"/>
        </w:rPr>
      </w:pPr>
      <w:r>
        <w:rPr>
          <w:rFonts w:ascii="Arial"/>
        </w:rPr>
        <w:t xml:space="preserve">Dr </w:t>
      </w:r>
      <w:r w:rsidR="00404E6D">
        <w:rPr>
          <w:rFonts w:ascii="Arial"/>
        </w:rPr>
        <w:t xml:space="preserve">Edit Nagy, </w:t>
      </w:r>
      <w:r w:rsidR="00404E6D">
        <w:rPr>
          <w:rFonts w:ascii="Arial"/>
        </w:rPr>
        <w:t>Department of Physiotherapy, University of Szeged, Hungary</w:t>
      </w:r>
      <w:r w:rsidR="00404E6D" w:rsidRPr="00404E6D">
        <w:rPr>
          <w:rFonts w:ascii="Arial"/>
          <w:vertAlign w:val="superscript"/>
        </w:rPr>
        <w:t>1</w:t>
      </w:r>
    </w:p>
    <w:p w:rsidR="00404E6D" w:rsidRDefault="00404E6D" w:rsidP="00404E6D">
      <w:pPr>
        <w:pStyle w:val="Szvegtrzs"/>
        <w:spacing w:before="73" w:line="198" w:lineRule="exact"/>
        <w:ind w:left="100" w:right="5987"/>
        <w:rPr>
          <w:rFonts w:ascii="Arial"/>
          <w:vertAlign w:val="superscript"/>
        </w:rPr>
      </w:pPr>
      <w:r>
        <w:rPr>
          <w:rFonts w:ascii="Arial"/>
        </w:rPr>
        <w:t xml:space="preserve">Prof Dr Tamas Bender, Department of Orthopedics, </w:t>
      </w:r>
      <w:r>
        <w:rPr>
          <w:rFonts w:ascii="Arial"/>
        </w:rPr>
        <w:t>University of Szeged, Hungary</w:t>
      </w:r>
      <w:r w:rsidRPr="00404E6D">
        <w:rPr>
          <w:rFonts w:ascii="Arial"/>
          <w:vertAlign w:val="superscript"/>
        </w:rPr>
        <w:t>1</w:t>
      </w:r>
    </w:p>
    <w:p w:rsidR="00404E6D" w:rsidRPr="00404E6D" w:rsidRDefault="00404E6D" w:rsidP="00404E6D">
      <w:pPr>
        <w:pStyle w:val="Szvegtrzs"/>
        <w:spacing w:before="73" w:line="198" w:lineRule="exact"/>
        <w:ind w:left="100" w:right="5987"/>
        <w:rPr>
          <w:rFonts w:ascii="Arial"/>
        </w:rPr>
      </w:pPr>
      <w:r w:rsidRPr="00404E6D">
        <w:rPr>
          <w:rFonts w:ascii="Arial"/>
          <w:vertAlign w:val="superscript"/>
        </w:rPr>
        <w:t>1</w:t>
      </w:r>
      <w:r>
        <w:rPr>
          <w:rFonts w:ascii="Arial"/>
          <w:vertAlign w:val="superscript"/>
        </w:rPr>
        <w:t xml:space="preserve"> </w:t>
      </w:r>
      <w:proofErr w:type="gramStart"/>
      <w:r>
        <w:rPr>
          <w:rFonts w:ascii="Arial"/>
        </w:rPr>
        <w:t>authors</w:t>
      </w:r>
      <w:proofErr w:type="gramEnd"/>
      <w:r>
        <w:rPr>
          <w:rFonts w:ascii="Arial"/>
        </w:rPr>
        <w:t xml:space="preserve"> share senior authorship</w:t>
      </w:r>
    </w:p>
    <w:p w:rsidR="005973B9" w:rsidRDefault="005973B9" w:rsidP="005973B9">
      <w:pPr>
        <w:pStyle w:val="Szvegtrzs"/>
        <w:spacing w:before="73" w:line="198" w:lineRule="exact"/>
        <w:ind w:left="100" w:right="5987"/>
        <w:rPr>
          <w:rFonts w:ascii="Arial"/>
        </w:rPr>
      </w:pPr>
    </w:p>
    <w:p w:rsidR="00AE3E37" w:rsidRDefault="00AE3E37">
      <w:pPr>
        <w:pStyle w:val="Szvegtrzs"/>
        <w:rPr>
          <w:rFonts w:ascii="Arial"/>
          <w:sz w:val="20"/>
        </w:rPr>
      </w:pPr>
    </w:p>
    <w:p w:rsidR="00AE3E37" w:rsidRDefault="00AE3E37">
      <w:pPr>
        <w:pStyle w:val="Szvegtrzs"/>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Cmsor3"/>
        <w:spacing w:before="147"/>
        <w:jc w:val="both"/>
      </w:pPr>
      <w:r>
        <w:rPr>
          <w:color w:val="BF5A14"/>
        </w:rPr>
        <w:t>Abstract</w:t>
      </w:r>
      <w:r w:rsidR="00404E5B">
        <w:rPr>
          <w:color w:val="BF5A14"/>
        </w:rPr>
        <w:t xml:space="preserve"> </w:t>
      </w:r>
    </w:p>
    <w:p w:rsidR="00AE3E37" w:rsidRDefault="00A9710C" w:rsidP="00404E6D">
      <w:pPr>
        <w:pStyle w:val="Szvegtrzs"/>
        <w:spacing w:before="90" w:line="280" w:lineRule="auto"/>
        <w:ind w:left="100"/>
        <w:jc w:val="both"/>
      </w:pPr>
      <w:r>
        <w:t xml:space="preserve">Statement of the Problem: </w:t>
      </w:r>
      <w:r w:rsidR="00F40B11">
        <w:t>Lumbar s</w:t>
      </w:r>
      <w:r w:rsidR="00404E6D">
        <w:t xml:space="preserve">tabilizer muscles are affected in low back pain. However, the significance of diaphragm muscle </w:t>
      </w:r>
      <w:r w:rsidR="00690BA9">
        <w:t xml:space="preserve">in rehabilitation </w:t>
      </w:r>
      <w:r w:rsidR="00404E6D">
        <w:t>is</w:t>
      </w:r>
      <w:r w:rsidR="00690BA9">
        <w:t xml:space="preserve"> not clarified yet.</w:t>
      </w:r>
      <w:r w:rsidR="00404E6D">
        <w:t xml:space="preserve"> </w:t>
      </w:r>
      <w:r w:rsidR="00690BA9">
        <w:t>Our aim</w:t>
      </w:r>
      <w:r w:rsidR="00404E6D">
        <w:t xml:space="preserve"> was to assess the effects of diaphragm training on low back pain and thickness of </w:t>
      </w:r>
      <w:r w:rsidR="00F40B11">
        <w:t xml:space="preserve">lumbar </w:t>
      </w:r>
      <w:r w:rsidR="00404E6D">
        <w:t>stabilizer muscles</w:t>
      </w:r>
      <w:r w:rsidR="00F40B11">
        <w:t>.</w:t>
      </w:r>
      <w:r w:rsidR="00690BA9" w:rsidRPr="00690BA9">
        <w:t xml:space="preserve"> </w:t>
      </w:r>
      <w:r w:rsidR="00690BA9">
        <w:t xml:space="preserve">Methodology &amp; Theoretical Orientation: </w:t>
      </w:r>
      <w:r w:rsidR="00404E6D">
        <w:t xml:space="preserve">Fifty-two </w:t>
      </w:r>
      <w:r w:rsidR="00690BA9">
        <w:t xml:space="preserve">low back pain </w:t>
      </w:r>
      <w:r w:rsidR="00F40B11">
        <w:t>patients</w:t>
      </w:r>
      <w:r w:rsidR="00404E6D">
        <w:t xml:space="preserve"> were recruited</w:t>
      </w:r>
      <w:r w:rsidR="00690BA9">
        <w:t xml:space="preserve"> </w:t>
      </w:r>
      <w:r w:rsidR="00404E6D">
        <w:t xml:space="preserve">in our randomized controlled </w:t>
      </w:r>
      <w:r w:rsidR="00690BA9">
        <w:t>study</w:t>
      </w:r>
      <w:r w:rsidR="00404E6D">
        <w:t xml:space="preserve">. </w:t>
      </w:r>
      <w:r w:rsidR="00690BA9">
        <w:t>They</w:t>
      </w:r>
      <w:r w:rsidR="00404E6D">
        <w:t xml:space="preserve"> were divided into two groups. One of the groups took part in a complex training program </w:t>
      </w:r>
      <w:r w:rsidR="00690BA9">
        <w:t>which was</w:t>
      </w:r>
      <w:r w:rsidR="00404E6D">
        <w:t xml:space="preserve"> completed with diaphragm training. The control (C) group took part only in the complex training. The thickness of </w:t>
      </w:r>
      <w:r w:rsidR="00690BA9">
        <w:t>the lumbar stabilizer muscles (</w:t>
      </w:r>
      <w:r w:rsidR="00404E6D">
        <w:t>transversus abdominis, diaphragm, lumbar multifidus</w:t>
      </w:r>
      <w:r w:rsidR="00690BA9">
        <w:t>)</w:t>
      </w:r>
      <w:r w:rsidR="00404E6D">
        <w:t xml:space="preserve"> was measured with ultrasonography in two p</w:t>
      </w:r>
      <w:r w:rsidR="00F40B11">
        <w:t>ostures</w:t>
      </w:r>
      <w:r w:rsidR="00404E6D">
        <w:t>: lying and sitting. All muscles were assessed in relaxed and in contracted state in the lying position and in a relatively relaxed (calm sitting) and relatively contracted state (during weightlifting) in the sitting position.</w:t>
      </w:r>
      <w:r w:rsidR="00F40B11">
        <w:t xml:space="preserve"> </w:t>
      </w:r>
      <w:r w:rsidR="00690BA9">
        <w:t>Findings:</w:t>
      </w:r>
      <w:r w:rsidR="00404E6D">
        <w:t xml:space="preserve"> </w:t>
      </w:r>
      <w:r w:rsidR="00690BA9">
        <w:t>S</w:t>
      </w:r>
      <w:r w:rsidR="00404E6D">
        <w:t xml:space="preserve">everity of the pain was </w:t>
      </w:r>
      <w:r w:rsidR="00690BA9">
        <w:t xml:space="preserve">decreased </w:t>
      </w:r>
      <w:r w:rsidR="00404E6D">
        <w:t>in both groups</w:t>
      </w:r>
      <w:r w:rsidR="00690BA9" w:rsidRPr="00690BA9">
        <w:t xml:space="preserve"> </w:t>
      </w:r>
      <w:r w:rsidR="00690BA9">
        <w:t>a</w:t>
      </w:r>
      <w:r w:rsidR="00690BA9">
        <w:t>fter the training</w:t>
      </w:r>
      <w:r w:rsidR="00690BA9">
        <w:t>.</w:t>
      </w:r>
      <w:r w:rsidR="00404E6D">
        <w:t xml:space="preserve"> Regarding the </w:t>
      </w:r>
      <w:r w:rsidR="00690BA9">
        <w:t xml:space="preserve">muscle </w:t>
      </w:r>
      <w:r w:rsidR="00404E6D">
        <w:t xml:space="preserve">thickness, there were no changes in group C. The thickness of transversus abdominis increased significantly in relaxed and in relatively relaxed state, but there were no changes in contracted and relatively contracted state in group DT. </w:t>
      </w:r>
      <w:r w:rsidR="009B70B7">
        <w:t>In case of</w:t>
      </w:r>
      <w:r w:rsidR="00404E6D">
        <w:t xml:space="preserve"> the diaphragm muscle, there were significant increase in the </w:t>
      </w:r>
      <w:r w:rsidR="009B70B7">
        <w:t xml:space="preserve">states in </w:t>
      </w:r>
      <w:r w:rsidR="00404E6D">
        <w:t xml:space="preserve">supine position and in relatively contracted state, but there was no notable change in relatively relaxed state. </w:t>
      </w:r>
      <w:r w:rsidR="009B70B7">
        <w:t>Regarding</w:t>
      </w:r>
      <w:r w:rsidR="00404E6D">
        <w:t xml:space="preserve"> lumbar multifidus</w:t>
      </w:r>
      <w:r w:rsidR="00F40B11">
        <w:t xml:space="preserve"> in group DT</w:t>
      </w:r>
      <w:r w:rsidR="00404E6D">
        <w:t>, a significant increase was found in the left-sided muscle in relaxed, relatively relaxed, and relatively contracted state and in case of the right-sided one in relatively contracted state</w:t>
      </w:r>
      <w:r w:rsidR="00F40B11">
        <w:t xml:space="preserve">. </w:t>
      </w:r>
      <w:r w:rsidR="00F40B11">
        <w:t>Conclusion &amp; Significance:</w:t>
      </w:r>
      <w:r w:rsidR="00404E6D">
        <w:t xml:space="preserve"> </w:t>
      </w:r>
      <w:r w:rsidR="00F40B11">
        <w:t xml:space="preserve">based on our results we can say </w:t>
      </w:r>
      <w:r w:rsidR="00404E6D">
        <w:t xml:space="preserve">that diaphragm training has an effect also on the thickness of other </w:t>
      </w:r>
      <w:r w:rsidR="00F40B11">
        <w:t>lumbar stabilizer muscles</w:t>
      </w:r>
      <w:r w:rsidR="00404E6D">
        <w:t>, such as transversus abdominis and lumbar multifidus muscles.</w:t>
      </w:r>
    </w:p>
    <w:p w:rsidR="00AE3E37" w:rsidRDefault="00A9710C">
      <w:pPr>
        <w:pStyle w:val="Cmsor3"/>
        <w:spacing w:before="74"/>
      </w:pPr>
      <w:r>
        <w:rPr>
          <w:b w:val="0"/>
        </w:rPr>
        <w:br w:type="column"/>
      </w:r>
    </w:p>
    <w:p w:rsidR="00AE3E37" w:rsidRDefault="00AE3E37">
      <w:pPr>
        <w:pStyle w:val="Szvegtrzs"/>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3F3607" w:rsidP="005973B9">
      <w:pPr>
        <w:pStyle w:val="Listaszerbekezds"/>
        <w:numPr>
          <w:ilvl w:val="0"/>
          <w:numId w:val="3"/>
        </w:numPr>
        <w:tabs>
          <w:tab w:val="left" w:pos="384"/>
        </w:tabs>
        <w:spacing w:before="103" w:line="216" w:lineRule="exact"/>
        <w:ind w:right="138" w:hanging="283"/>
        <w:rPr>
          <w:sz w:val="18"/>
        </w:rPr>
      </w:pPr>
      <w:r>
        <w:rPr>
          <w:sz w:val="18"/>
        </w:rPr>
        <w:t xml:space="preserve">Finta R, Nagy E, Bender T (2018) </w:t>
      </w:r>
      <w:r w:rsidRPr="003F3607">
        <w:rPr>
          <w:sz w:val="18"/>
        </w:rPr>
        <w:t>The effect of diaphragm training on lumbar stabilizer muscles: a new concept for improving segmental stability in the case of low back pain</w:t>
      </w:r>
      <w:r>
        <w:rPr>
          <w:sz w:val="18"/>
        </w:rPr>
        <w:t xml:space="preserve">. Journal of Pain Research </w:t>
      </w:r>
      <w:r w:rsidRPr="003F3607">
        <w:rPr>
          <w:sz w:val="18"/>
        </w:rPr>
        <w:t>11</w:t>
      </w:r>
      <w:r>
        <w:rPr>
          <w:sz w:val="18"/>
        </w:rPr>
        <w:t>:</w:t>
      </w:r>
      <w:r w:rsidRPr="003F3607">
        <w:rPr>
          <w:sz w:val="18"/>
        </w:rPr>
        <w:t>3031—3045</w:t>
      </w:r>
      <w:r>
        <w:rPr>
          <w:sz w:val="18"/>
        </w:rPr>
        <w:t>.</w:t>
      </w:r>
    </w:p>
    <w:p w:rsidR="005973B9" w:rsidRDefault="003F3607" w:rsidP="005973B9">
      <w:pPr>
        <w:pStyle w:val="Listaszerbekezds"/>
        <w:numPr>
          <w:ilvl w:val="0"/>
          <w:numId w:val="3"/>
        </w:numPr>
        <w:tabs>
          <w:tab w:val="left" w:pos="384"/>
        </w:tabs>
        <w:spacing w:line="216" w:lineRule="exact"/>
        <w:ind w:right="137" w:hanging="283"/>
        <w:rPr>
          <w:sz w:val="18"/>
        </w:rPr>
      </w:pPr>
      <w:r w:rsidRPr="003F3607">
        <w:rPr>
          <w:sz w:val="18"/>
        </w:rPr>
        <w:t>Finta</w:t>
      </w:r>
      <w:r>
        <w:rPr>
          <w:sz w:val="18"/>
        </w:rPr>
        <w:t xml:space="preserve"> </w:t>
      </w:r>
      <w:r w:rsidRPr="003F3607">
        <w:rPr>
          <w:sz w:val="18"/>
        </w:rPr>
        <w:t>R;</w:t>
      </w:r>
      <w:r>
        <w:rPr>
          <w:sz w:val="18"/>
        </w:rPr>
        <w:t xml:space="preserve"> </w:t>
      </w:r>
      <w:proofErr w:type="spellStart"/>
      <w:r w:rsidRPr="003F3607">
        <w:rPr>
          <w:sz w:val="18"/>
        </w:rPr>
        <w:t>Polyák</w:t>
      </w:r>
      <w:proofErr w:type="spellEnd"/>
      <w:r w:rsidRPr="003F3607">
        <w:rPr>
          <w:sz w:val="18"/>
        </w:rPr>
        <w:t xml:space="preserve"> I; Bender</w:t>
      </w:r>
      <w:r>
        <w:rPr>
          <w:sz w:val="18"/>
        </w:rPr>
        <w:t xml:space="preserve"> </w:t>
      </w:r>
      <w:r w:rsidRPr="003F3607">
        <w:rPr>
          <w:sz w:val="18"/>
        </w:rPr>
        <w:t>T; Nagy E</w:t>
      </w:r>
      <w:r>
        <w:rPr>
          <w:sz w:val="18"/>
        </w:rPr>
        <w:t xml:space="preserve">. (2019) </w:t>
      </w:r>
      <w:r w:rsidRPr="003F3607">
        <w:rPr>
          <w:sz w:val="18"/>
        </w:rPr>
        <w:t>Effects of exercise therapy on postural stability, multifidus thickness, and pain intensity in patients with chronic low-back pain</w:t>
      </w:r>
      <w:r>
        <w:rPr>
          <w:sz w:val="18"/>
        </w:rPr>
        <w:t xml:space="preserve">. </w:t>
      </w:r>
      <w:r w:rsidRPr="003F3607">
        <w:rPr>
          <w:sz w:val="18"/>
        </w:rPr>
        <w:t>D</w:t>
      </w:r>
      <w:r>
        <w:rPr>
          <w:sz w:val="18"/>
        </w:rPr>
        <w:t>evelopments</w:t>
      </w:r>
      <w:r w:rsidRPr="003F3607">
        <w:rPr>
          <w:sz w:val="18"/>
        </w:rPr>
        <w:t xml:space="preserve"> </w:t>
      </w:r>
      <w:r>
        <w:rPr>
          <w:sz w:val="18"/>
        </w:rPr>
        <w:t xml:space="preserve">in </w:t>
      </w:r>
      <w:r w:rsidRPr="003F3607">
        <w:rPr>
          <w:sz w:val="18"/>
        </w:rPr>
        <w:t>H</w:t>
      </w:r>
      <w:r>
        <w:rPr>
          <w:sz w:val="18"/>
        </w:rPr>
        <w:t>ealth</w:t>
      </w:r>
      <w:r w:rsidRPr="003F3607">
        <w:rPr>
          <w:sz w:val="18"/>
        </w:rPr>
        <w:t xml:space="preserve"> S</w:t>
      </w:r>
      <w:r>
        <w:rPr>
          <w:sz w:val="18"/>
        </w:rPr>
        <w:t>ciences</w:t>
      </w:r>
      <w:r w:rsidRPr="003F3607">
        <w:rPr>
          <w:sz w:val="18"/>
        </w:rPr>
        <w:t xml:space="preserve"> 2</w:t>
      </w:r>
      <w:r>
        <w:rPr>
          <w:sz w:val="18"/>
        </w:rPr>
        <w:t>(</w:t>
      </w:r>
      <w:r w:rsidRPr="003F3607">
        <w:rPr>
          <w:sz w:val="18"/>
        </w:rPr>
        <w:t>1</w:t>
      </w:r>
      <w:r>
        <w:rPr>
          <w:sz w:val="18"/>
        </w:rPr>
        <w:t>):</w:t>
      </w:r>
      <w:r w:rsidRPr="003F3607">
        <w:rPr>
          <w:sz w:val="18"/>
        </w:rPr>
        <w:t>15-21</w:t>
      </w:r>
      <w:r w:rsidR="005973B9">
        <w:rPr>
          <w:sz w:val="18"/>
        </w:rPr>
        <w:t>.</w:t>
      </w:r>
    </w:p>
    <w:p w:rsidR="005973B9" w:rsidRDefault="003F3607" w:rsidP="005973B9">
      <w:pPr>
        <w:pStyle w:val="Listaszerbekezds"/>
        <w:numPr>
          <w:ilvl w:val="0"/>
          <w:numId w:val="3"/>
        </w:numPr>
        <w:tabs>
          <w:tab w:val="left" w:pos="384"/>
        </w:tabs>
        <w:spacing w:line="216" w:lineRule="exact"/>
        <w:ind w:right="138" w:hanging="283"/>
        <w:rPr>
          <w:sz w:val="18"/>
        </w:rPr>
      </w:pPr>
      <w:r w:rsidRPr="003F3607">
        <w:rPr>
          <w:sz w:val="18"/>
        </w:rPr>
        <w:t>Nagy</w:t>
      </w:r>
      <w:r>
        <w:rPr>
          <w:sz w:val="18"/>
        </w:rPr>
        <w:t xml:space="preserve"> E</w:t>
      </w:r>
      <w:r w:rsidRPr="003F3607">
        <w:rPr>
          <w:sz w:val="18"/>
        </w:rPr>
        <w:t>;</w:t>
      </w:r>
      <w:r>
        <w:rPr>
          <w:sz w:val="18"/>
        </w:rPr>
        <w:t xml:space="preserve"> </w:t>
      </w:r>
      <w:proofErr w:type="spellStart"/>
      <w:r w:rsidRPr="003F3607">
        <w:rPr>
          <w:sz w:val="18"/>
        </w:rPr>
        <w:t>Posa</w:t>
      </w:r>
      <w:proofErr w:type="spellEnd"/>
      <w:r>
        <w:rPr>
          <w:sz w:val="18"/>
        </w:rPr>
        <w:t xml:space="preserve"> G</w:t>
      </w:r>
      <w:r w:rsidRPr="003F3607">
        <w:rPr>
          <w:sz w:val="18"/>
        </w:rPr>
        <w:t xml:space="preserve">; Finta </w:t>
      </w:r>
      <w:r>
        <w:rPr>
          <w:sz w:val="18"/>
        </w:rPr>
        <w:t>R</w:t>
      </w:r>
      <w:r w:rsidRPr="003F3607">
        <w:rPr>
          <w:sz w:val="18"/>
        </w:rPr>
        <w:t xml:space="preserve">; </w:t>
      </w:r>
      <w:proofErr w:type="spellStart"/>
      <w:r w:rsidRPr="003F3607">
        <w:rPr>
          <w:sz w:val="18"/>
        </w:rPr>
        <w:t>Szilágyi</w:t>
      </w:r>
      <w:proofErr w:type="spellEnd"/>
      <w:r>
        <w:rPr>
          <w:sz w:val="18"/>
        </w:rPr>
        <w:t xml:space="preserve"> L</w:t>
      </w:r>
      <w:r w:rsidRPr="003F3607">
        <w:rPr>
          <w:sz w:val="18"/>
        </w:rPr>
        <w:t xml:space="preserve">; </w:t>
      </w:r>
      <w:proofErr w:type="spellStart"/>
      <w:r w:rsidRPr="003F3607">
        <w:rPr>
          <w:sz w:val="18"/>
        </w:rPr>
        <w:t>Sziver</w:t>
      </w:r>
      <w:proofErr w:type="spellEnd"/>
      <w:r>
        <w:rPr>
          <w:sz w:val="18"/>
        </w:rPr>
        <w:t xml:space="preserve"> E.</w:t>
      </w:r>
      <w:r w:rsidR="00165072">
        <w:rPr>
          <w:sz w:val="18"/>
        </w:rPr>
        <w:t xml:space="preserve">  (2018)</w:t>
      </w:r>
      <w:r>
        <w:rPr>
          <w:sz w:val="18"/>
        </w:rPr>
        <w:t xml:space="preserve"> </w:t>
      </w:r>
      <w:r w:rsidRPr="003F3607">
        <w:rPr>
          <w:sz w:val="18"/>
        </w:rPr>
        <w:t>Perceptual Aspects of Postural Control: Does Pure Proprioceptive Training Exist?</w:t>
      </w:r>
      <w:r>
        <w:rPr>
          <w:sz w:val="18"/>
        </w:rPr>
        <w:t xml:space="preserve"> </w:t>
      </w:r>
      <w:r w:rsidRPr="003F3607">
        <w:rPr>
          <w:sz w:val="18"/>
        </w:rPr>
        <w:t>PERCEPTUAL AND MOTOR SKILLS 125</w:t>
      </w:r>
      <w:r>
        <w:rPr>
          <w:sz w:val="18"/>
        </w:rPr>
        <w:t>(</w:t>
      </w:r>
      <w:r w:rsidRPr="003F3607">
        <w:rPr>
          <w:sz w:val="18"/>
        </w:rPr>
        <w:t>3</w:t>
      </w:r>
      <w:r>
        <w:rPr>
          <w:sz w:val="18"/>
        </w:rPr>
        <w:t>):</w:t>
      </w:r>
      <w:r w:rsidRPr="003F3607">
        <w:rPr>
          <w:sz w:val="18"/>
        </w:rPr>
        <w:t>581-595.</w:t>
      </w:r>
    </w:p>
    <w:p w:rsidR="005973B9" w:rsidRPr="00165072" w:rsidRDefault="00165072" w:rsidP="002047F5">
      <w:pPr>
        <w:pStyle w:val="Listaszerbekezds"/>
        <w:numPr>
          <w:ilvl w:val="0"/>
          <w:numId w:val="3"/>
        </w:numPr>
        <w:tabs>
          <w:tab w:val="left" w:pos="384"/>
        </w:tabs>
        <w:spacing w:before="92" w:line="218" w:lineRule="exact"/>
        <w:ind w:hanging="283"/>
      </w:pPr>
      <w:r w:rsidRPr="00165072">
        <w:rPr>
          <w:sz w:val="18"/>
        </w:rPr>
        <w:t>Finta, R; Nagy, K; Bender, T; Nagy, E</w:t>
      </w:r>
      <w:r w:rsidR="005973B9">
        <w:rPr>
          <w:sz w:val="18"/>
        </w:rPr>
        <w:t xml:space="preserve"> (20</w:t>
      </w:r>
      <w:r>
        <w:rPr>
          <w:sz w:val="18"/>
        </w:rPr>
        <w:t>19</w:t>
      </w:r>
      <w:r w:rsidR="005973B9">
        <w:rPr>
          <w:sz w:val="18"/>
        </w:rPr>
        <w:t xml:space="preserve">) </w:t>
      </w:r>
      <w:proofErr w:type="spellStart"/>
      <w:r w:rsidRPr="00165072">
        <w:rPr>
          <w:sz w:val="18"/>
        </w:rPr>
        <w:t>Izomfáradások</w:t>
      </w:r>
      <w:proofErr w:type="spellEnd"/>
      <w:r w:rsidRPr="00165072">
        <w:rPr>
          <w:sz w:val="18"/>
        </w:rPr>
        <w:t xml:space="preserve"> </w:t>
      </w:r>
      <w:proofErr w:type="spellStart"/>
      <w:r w:rsidRPr="00165072">
        <w:rPr>
          <w:sz w:val="18"/>
        </w:rPr>
        <w:t>hatásának</w:t>
      </w:r>
      <w:proofErr w:type="spellEnd"/>
      <w:r w:rsidRPr="00165072">
        <w:rPr>
          <w:sz w:val="18"/>
        </w:rPr>
        <w:t xml:space="preserve"> </w:t>
      </w:r>
      <w:proofErr w:type="spellStart"/>
      <w:r w:rsidRPr="00165072">
        <w:rPr>
          <w:sz w:val="18"/>
        </w:rPr>
        <w:t>vizsgálata</w:t>
      </w:r>
      <w:proofErr w:type="spellEnd"/>
      <w:r w:rsidRPr="00165072">
        <w:rPr>
          <w:sz w:val="18"/>
        </w:rPr>
        <w:t xml:space="preserve">; </w:t>
      </w:r>
      <w:proofErr w:type="spellStart"/>
      <w:r w:rsidRPr="00165072">
        <w:rPr>
          <w:sz w:val="18"/>
        </w:rPr>
        <w:t>különbségek</w:t>
      </w:r>
      <w:proofErr w:type="spellEnd"/>
      <w:r w:rsidRPr="00165072">
        <w:rPr>
          <w:sz w:val="18"/>
        </w:rPr>
        <w:t xml:space="preserve"> </w:t>
      </w:r>
      <w:proofErr w:type="spellStart"/>
      <w:r w:rsidRPr="00165072">
        <w:rPr>
          <w:sz w:val="18"/>
        </w:rPr>
        <w:t>és</w:t>
      </w:r>
      <w:proofErr w:type="spellEnd"/>
      <w:r w:rsidRPr="00165072">
        <w:rPr>
          <w:sz w:val="18"/>
        </w:rPr>
        <w:t xml:space="preserve"> </w:t>
      </w:r>
      <w:proofErr w:type="spellStart"/>
      <w:r w:rsidRPr="00165072">
        <w:rPr>
          <w:sz w:val="18"/>
        </w:rPr>
        <w:t>hasonlóságok</w:t>
      </w:r>
      <w:proofErr w:type="spellEnd"/>
      <w:r w:rsidRPr="00165072">
        <w:rPr>
          <w:sz w:val="18"/>
        </w:rPr>
        <w:t xml:space="preserve"> </w:t>
      </w:r>
      <w:proofErr w:type="spellStart"/>
      <w:r w:rsidRPr="00165072">
        <w:rPr>
          <w:sz w:val="18"/>
        </w:rPr>
        <w:t>krónikus</w:t>
      </w:r>
      <w:proofErr w:type="spellEnd"/>
      <w:r w:rsidRPr="00165072">
        <w:rPr>
          <w:sz w:val="18"/>
        </w:rPr>
        <w:t xml:space="preserve"> </w:t>
      </w:r>
      <w:proofErr w:type="spellStart"/>
      <w:r w:rsidRPr="00165072">
        <w:rPr>
          <w:sz w:val="18"/>
        </w:rPr>
        <w:t>nemspecifikus</w:t>
      </w:r>
      <w:proofErr w:type="spellEnd"/>
      <w:r w:rsidRPr="00165072">
        <w:rPr>
          <w:sz w:val="18"/>
        </w:rPr>
        <w:t xml:space="preserve"> </w:t>
      </w:r>
      <w:proofErr w:type="spellStart"/>
      <w:r w:rsidRPr="00165072">
        <w:rPr>
          <w:sz w:val="18"/>
        </w:rPr>
        <w:t>derékfájdalommal</w:t>
      </w:r>
      <w:proofErr w:type="spellEnd"/>
      <w:r w:rsidRPr="00165072">
        <w:rPr>
          <w:sz w:val="18"/>
        </w:rPr>
        <w:t xml:space="preserve"> </w:t>
      </w:r>
      <w:proofErr w:type="spellStart"/>
      <w:r w:rsidRPr="00165072">
        <w:rPr>
          <w:sz w:val="18"/>
        </w:rPr>
        <w:t>küzdő</w:t>
      </w:r>
      <w:proofErr w:type="spellEnd"/>
      <w:r w:rsidRPr="00165072">
        <w:rPr>
          <w:sz w:val="18"/>
        </w:rPr>
        <w:t xml:space="preserve"> </w:t>
      </w:r>
      <w:proofErr w:type="spellStart"/>
      <w:r w:rsidRPr="00165072">
        <w:rPr>
          <w:sz w:val="18"/>
        </w:rPr>
        <w:t>és</w:t>
      </w:r>
      <w:proofErr w:type="spellEnd"/>
      <w:r w:rsidRPr="00165072">
        <w:rPr>
          <w:sz w:val="18"/>
        </w:rPr>
        <w:t xml:space="preserve"> </w:t>
      </w:r>
      <w:proofErr w:type="spellStart"/>
      <w:r w:rsidRPr="00165072">
        <w:rPr>
          <w:sz w:val="18"/>
        </w:rPr>
        <w:t>panaszmentes</w:t>
      </w:r>
      <w:proofErr w:type="spellEnd"/>
      <w:r w:rsidRPr="00165072">
        <w:rPr>
          <w:sz w:val="18"/>
        </w:rPr>
        <w:t xml:space="preserve"> </w:t>
      </w:r>
      <w:proofErr w:type="spellStart"/>
      <w:r w:rsidRPr="00165072">
        <w:rPr>
          <w:sz w:val="18"/>
        </w:rPr>
        <w:t>alanyok</w:t>
      </w:r>
      <w:proofErr w:type="spellEnd"/>
      <w:r w:rsidRPr="00165072">
        <w:rPr>
          <w:sz w:val="18"/>
        </w:rPr>
        <w:t xml:space="preserve"> </w:t>
      </w:r>
      <w:proofErr w:type="spellStart"/>
      <w:r w:rsidRPr="00165072">
        <w:rPr>
          <w:sz w:val="18"/>
        </w:rPr>
        <w:t>összehasonlításában</w:t>
      </w:r>
      <w:proofErr w:type="spellEnd"/>
      <w:r w:rsidRPr="00165072">
        <w:rPr>
          <w:sz w:val="18"/>
        </w:rPr>
        <w:t xml:space="preserve"> - pilot study</w:t>
      </w:r>
      <w:r>
        <w:t xml:space="preserve">. </w:t>
      </w:r>
      <w:proofErr w:type="spellStart"/>
      <w:r w:rsidRPr="00165072">
        <w:rPr>
          <w:sz w:val="18"/>
          <w:szCs w:val="18"/>
        </w:rPr>
        <w:t>F</w:t>
      </w:r>
      <w:r w:rsidRPr="00165072">
        <w:rPr>
          <w:sz w:val="18"/>
          <w:szCs w:val="18"/>
        </w:rPr>
        <w:t>izioterápia</w:t>
      </w:r>
      <w:proofErr w:type="spellEnd"/>
      <w:r w:rsidRPr="00165072">
        <w:rPr>
          <w:sz w:val="18"/>
          <w:szCs w:val="18"/>
        </w:rPr>
        <w:t xml:space="preserve"> (2019</w:t>
      </w:r>
      <w:r w:rsidRPr="00165072">
        <w:t>)</w:t>
      </w:r>
    </w:p>
    <w:p w:rsidR="005973B9" w:rsidRDefault="005973B9" w:rsidP="005973B9">
      <w:pPr>
        <w:pStyle w:val="Szvegtrzs"/>
        <w:spacing w:before="85" w:line="216" w:lineRule="exact"/>
        <w:ind w:left="383" w:right="138" w:hanging="284"/>
        <w:jc w:val="both"/>
        <w:rPr>
          <w:rFonts w:ascii="Calibri" w:hAnsi="Calibri"/>
        </w:rPr>
      </w:pPr>
      <w:r>
        <w:rPr>
          <w:rFonts w:ascii="Calibri" w:hAnsi="Calibri"/>
        </w:rPr>
        <w:t xml:space="preserve">5. </w:t>
      </w:r>
      <w:r w:rsidR="00165072">
        <w:rPr>
          <w:rFonts w:ascii="Calibri" w:hAnsi="Calibri"/>
        </w:rPr>
        <w:t xml:space="preserve"> Finta R, </w:t>
      </w:r>
      <w:proofErr w:type="spellStart"/>
      <w:r w:rsidR="00165072">
        <w:rPr>
          <w:rFonts w:ascii="Calibri" w:hAnsi="Calibri"/>
        </w:rPr>
        <w:t>Boda</w:t>
      </w:r>
      <w:proofErr w:type="spellEnd"/>
      <w:r w:rsidR="00165072">
        <w:rPr>
          <w:rFonts w:ascii="Calibri" w:hAnsi="Calibri"/>
        </w:rPr>
        <w:t xml:space="preserve"> K, Nagy E, Bender T</w:t>
      </w:r>
      <w:r>
        <w:rPr>
          <w:rFonts w:ascii="Calibri" w:hAnsi="Calibri"/>
        </w:rPr>
        <w:t xml:space="preserve"> (20</w:t>
      </w:r>
      <w:r w:rsidR="00165072">
        <w:rPr>
          <w:rFonts w:ascii="Calibri" w:hAnsi="Calibri"/>
        </w:rPr>
        <w:t>20</w:t>
      </w:r>
      <w:r>
        <w:rPr>
          <w:rFonts w:ascii="Calibri" w:hAnsi="Calibri"/>
        </w:rPr>
        <w:t xml:space="preserve">) </w:t>
      </w:r>
      <w:r w:rsidR="00165072" w:rsidRPr="00165072">
        <w:rPr>
          <w:rFonts w:ascii="Calibri" w:hAnsi="Calibri"/>
        </w:rPr>
        <w:t>Does the efficiency of inspiration have an influence on the stability limits of the trunk in patients with chronic low back pain?</w:t>
      </w:r>
      <w:r w:rsidR="00165072">
        <w:rPr>
          <w:rFonts w:ascii="Calibri" w:hAnsi="Calibri"/>
        </w:rPr>
        <w:t xml:space="preserve"> Journal of Rehabilitation medicine.  -accepted for publication</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D62425" w:rsidP="00165072">
      <w:pPr>
        <w:pStyle w:val="Szvegtrzs"/>
        <w:rPr>
          <w:rFonts w:ascii="Arial"/>
          <w:sz w:val="14"/>
        </w:rPr>
      </w:pPr>
      <w:r>
        <w:rPr>
          <w:rFonts w:ascii="Calibri"/>
          <w:sz w:val="20"/>
        </w:rPr>
        <w:t xml:space="preserve">                 </w:t>
      </w:r>
    </w:p>
    <w:p w:rsidR="00AE3E37" w:rsidRDefault="00A9710C">
      <w:pPr>
        <w:spacing w:before="62"/>
        <w:ind w:left="4217" w:right="4235"/>
        <w:jc w:val="center"/>
        <w:rPr>
          <w:rFonts w:ascii="Arial"/>
          <w:sz w:val="14"/>
        </w:rPr>
      </w:pPr>
      <w:r>
        <w:rPr>
          <w:rFonts w:ascii="Arial"/>
          <w:sz w:val="14"/>
        </w:rPr>
        <w:t xml:space="preserve">Email: </w:t>
      </w:r>
      <w:hyperlink r:id="rId9" w:history="1">
        <w:r w:rsidR="00165072" w:rsidRPr="00B924F5">
          <w:rPr>
            <w:rStyle w:val="Hiperhivatkozs"/>
            <w:rFonts w:ascii="Arial"/>
            <w:sz w:val="14"/>
          </w:rPr>
          <w:t>fintaregina@etszk.u-szeged.hu</w:t>
        </w:r>
      </w:hyperlink>
    </w:p>
    <w:p w:rsidR="00AE3E37" w:rsidRDefault="00292ED9">
      <w:pPr>
        <w:pStyle w:val="Szvegtrzs"/>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03584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rsidR="00AE3E37" w:rsidRDefault="00AE3E37">
      <w:pPr>
        <w:pStyle w:val="Szvegtrzs"/>
        <w:rPr>
          <w:rFonts w:ascii="Arial"/>
          <w:sz w:val="20"/>
        </w:rPr>
      </w:pPr>
    </w:p>
    <w:p w:rsidR="00AE3E37" w:rsidRDefault="00AE3E37">
      <w:pPr>
        <w:pStyle w:val="Szvegtrzs"/>
        <w:rPr>
          <w:rFonts w:ascii="Arial"/>
          <w:sz w:val="20"/>
        </w:rPr>
      </w:pPr>
    </w:p>
    <w:p w:rsidR="00AE3E37" w:rsidRDefault="00AE3E37">
      <w:pPr>
        <w:pStyle w:val="Szvegtrzs"/>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Szvegtrzs"/>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2409" w:rsidRDefault="00D52409">
      <w:r>
        <w:separator/>
      </w:r>
    </w:p>
  </w:endnote>
  <w:endnote w:type="continuationSeparator" w:id="0">
    <w:p w:rsidR="00D52409" w:rsidRDefault="00D52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Szvegtrzs"/>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2409" w:rsidRDefault="00D52409">
      <w:r>
        <w:separator/>
      </w:r>
    </w:p>
  </w:footnote>
  <w:footnote w:type="continuationSeparator" w:id="0">
    <w:p w:rsidR="00D52409" w:rsidRDefault="00D524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Szvegtrzs"/>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Szvegtrzs"/>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rsidR="00AE3E37" w:rsidRPr="005B3A56" w:rsidRDefault="00A9710C">
                    <w:pPr>
                      <w:pStyle w:val="Szvegtrzs"/>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65072"/>
    <w:rsid w:val="001E763C"/>
    <w:rsid w:val="00292ED9"/>
    <w:rsid w:val="00314AFB"/>
    <w:rsid w:val="003B76D9"/>
    <w:rsid w:val="003F3607"/>
    <w:rsid w:val="00404E5B"/>
    <w:rsid w:val="00404E6D"/>
    <w:rsid w:val="00414F7B"/>
    <w:rsid w:val="004355DC"/>
    <w:rsid w:val="004749B4"/>
    <w:rsid w:val="00494130"/>
    <w:rsid w:val="004F3523"/>
    <w:rsid w:val="005973B9"/>
    <w:rsid w:val="005B3A56"/>
    <w:rsid w:val="006060CE"/>
    <w:rsid w:val="0063497F"/>
    <w:rsid w:val="00690BA9"/>
    <w:rsid w:val="0078738A"/>
    <w:rsid w:val="00873DF0"/>
    <w:rsid w:val="008756E6"/>
    <w:rsid w:val="009B2D44"/>
    <w:rsid w:val="009B70B7"/>
    <w:rsid w:val="00A07E82"/>
    <w:rsid w:val="00A9710C"/>
    <w:rsid w:val="00AE3E37"/>
    <w:rsid w:val="00B21A57"/>
    <w:rsid w:val="00C33602"/>
    <w:rsid w:val="00CD6F55"/>
    <w:rsid w:val="00D52409"/>
    <w:rsid w:val="00D62425"/>
    <w:rsid w:val="00DE3104"/>
    <w:rsid w:val="00F40B11"/>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E5F182"/>
  <w15:docId w15:val="{3D4A610B-7552-475A-9A09-504C21D84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uiPriority w:val="1"/>
    <w:qFormat/>
    <w:rsid w:val="00CD6F55"/>
    <w:rPr>
      <w:rFonts w:ascii="Tw Cen MT" w:eastAsia="Tw Cen MT" w:hAnsi="Tw Cen MT" w:cs="Tw Cen MT"/>
    </w:rPr>
  </w:style>
  <w:style w:type="paragraph" w:styleId="Cmsor1">
    <w:name w:val="heading 1"/>
    <w:basedOn w:val="Norm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msor2">
    <w:name w:val="heading 2"/>
    <w:basedOn w:val="Norml"/>
    <w:uiPriority w:val="1"/>
    <w:qFormat/>
    <w:rsid w:val="00CD6F55"/>
    <w:pPr>
      <w:ind w:left="100"/>
      <w:outlineLvl w:val="1"/>
    </w:pPr>
    <w:rPr>
      <w:rFonts w:ascii="Minion Pro" w:eastAsia="Minion Pro" w:hAnsi="Minion Pro" w:cs="Minion Pro"/>
      <w:sz w:val="24"/>
      <w:szCs w:val="24"/>
    </w:rPr>
  </w:style>
  <w:style w:type="paragraph" w:styleId="Cmsor3">
    <w:name w:val="heading 3"/>
    <w:basedOn w:val="Norml"/>
    <w:uiPriority w:val="1"/>
    <w:qFormat/>
    <w:rsid w:val="00CD6F55"/>
    <w:pPr>
      <w:ind w:left="100"/>
      <w:outlineLvl w:val="2"/>
    </w:pPr>
    <w:rPr>
      <w:rFonts w:ascii="Arial" w:eastAsia="Arial" w:hAnsi="Arial" w:cs="Arial"/>
      <w:b/>
      <w:bCs/>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iPriority w:val="1"/>
    <w:qFormat/>
    <w:rsid w:val="00CD6F55"/>
    <w:rPr>
      <w:sz w:val="18"/>
      <w:szCs w:val="18"/>
    </w:rPr>
  </w:style>
  <w:style w:type="paragraph" w:styleId="Listaszerbekezds">
    <w:name w:val="List Paragraph"/>
    <w:basedOn w:val="Norm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
    <w:uiPriority w:val="1"/>
    <w:qFormat/>
    <w:rsid w:val="00CD6F55"/>
  </w:style>
  <w:style w:type="paragraph" w:styleId="lfej">
    <w:name w:val="header"/>
    <w:basedOn w:val="Norml"/>
    <w:link w:val="lfejChar"/>
    <w:uiPriority w:val="99"/>
    <w:unhideWhenUsed/>
    <w:rsid w:val="005B3A56"/>
    <w:pPr>
      <w:tabs>
        <w:tab w:val="center" w:pos="4513"/>
        <w:tab w:val="right" w:pos="9026"/>
      </w:tabs>
    </w:pPr>
  </w:style>
  <w:style w:type="character" w:customStyle="1" w:styleId="lfejChar">
    <w:name w:val="Élőfej Char"/>
    <w:basedOn w:val="Bekezdsalapbettpusa"/>
    <w:link w:val="lfej"/>
    <w:uiPriority w:val="99"/>
    <w:rsid w:val="005B3A56"/>
    <w:rPr>
      <w:rFonts w:ascii="Tw Cen MT" w:eastAsia="Tw Cen MT" w:hAnsi="Tw Cen MT" w:cs="Tw Cen MT"/>
    </w:rPr>
  </w:style>
  <w:style w:type="paragraph" w:styleId="llb">
    <w:name w:val="footer"/>
    <w:basedOn w:val="Norml"/>
    <w:link w:val="llbChar"/>
    <w:uiPriority w:val="99"/>
    <w:unhideWhenUsed/>
    <w:rsid w:val="005B3A56"/>
    <w:pPr>
      <w:tabs>
        <w:tab w:val="center" w:pos="4513"/>
        <w:tab w:val="right" w:pos="9026"/>
      </w:tabs>
    </w:pPr>
  </w:style>
  <w:style w:type="character" w:customStyle="1" w:styleId="llbChar">
    <w:name w:val="Élőláb Char"/>
    <w:basedOn w:val="Bekezdsalapbettpusa"/>
    <w:link w:val="llb"/>
    <w:uiPriority w:val="99"/>
    <w:rsid w:val="005B3A56"/>
    <w:rPr>
      <w:rFonts w:ascii="Tw Cen MT" w:eastAsia="Tw Cen MT" w:hAnsi="Tw Cen MT" w:cs="Tw Cen MT"/>
    </w:rPr>
  </w:style>
  <w:style w:type="paragraph" w:styleId="Buborkszveg">
    <w:name w:val="Balloon Text"/>
    <w:basedOn w:val="Norml"/>
    <w:link w:val="BuborkszvegChar"/>
    <w:uiPriority w:val="99"/>
    <w:semiHidden/>
    <w:unhideWhenUsed/>
    <w:rsid w:val="004F3523"/>
    <w:rPr>
      <w:rFonts w:ascii="Tahoma" w:hAnsi="Tahoma" w:cs="Tahoma"/>
      <w:sz w:val="16"/>
      <w:szCs w:val="16"/>
    </w:rPr>
  </w:style>
  <w:style w:type="character" w:customStyle="1" w:styleId="BuborkszvegChar">
    <w:name w:val="Buborékszöveg Char"/>
    <w:basedOn w:val="Bekezdsalapbettpusa"/>
    <w:link w:val="Buborkszveg"/>
    <w:uiPriority w:val="99"/>
    <w:semiHidden/>
    <w:rsid w:val="004F3523"/>
    <w:rPr>
      <w:rFonts w:ascii="Tahoma" w:eastAsia="Tw Cen MT" w:hAnsi="Tahoma" w:cs="Tahoma"/>
      <w:sz w:val="16"/>
      <w:szCs w:val="16"/>
    </w:rPr>
  </w:style>
  <w:style w:type="character" w:styleId="Hiperhivatkozs">
    <w:name w:val="Hyperlink"/>
    <w:basedOn w:val="Bekezdsalapbettpusa"/>
    <w:uiPriority w:val="99"/>
    <w:unhideWhenUsed/>
    <w:rsid w:val="008756E6"/>
    <w:rPr>
      <w:color w:val="0000FF" w:themeColor="hyperlink"/>
      <w:u w:val="single"/>
    </w:rPr>
  </w:style>
  <w:style w:type="character" w:customStyle="1" w:styleId="SzvegtrzsChar">
    <w:name w:val="Szövegtörzs Char"/>
    <w:basedOn w:val="Bekezdsalapbettpusa"/>
    <w:link w:val="Szvegtrzs"/>
    <w:uiPriority w:val="1"/>
    <w:rsid w:val="005973B9"/>
    <w:rPr>
      <w:rFonts w:ascii="Tw Cen MT" w:eastAsia="Tw Cen MT" w:hAnsi="Tw Cen MT" w:cs="Tw Cen MT"/>
      <w:sz w:val="18"/>
      <w:szCs w:val="18"/>
    </w:rPr>
  </w:style>
  <w:style w:type="character" w:styleId="Feloldatlanmegemlts">
    <w:name w:val="Unresolved Mention"/>
    <w:basedOn w:val="Bekezdsalapbettpusa"/>
    <w:uiPriority w:val="99"/>
    <w:semiHidden/>
    <w:unhideWhenUsed/>
    <w:rsid w:val="001650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fintaregina@etszk.u-szeged.hu"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448</Words>
  <Characters>3097</Characters>
  <Application>Microsoft Office Word</Application>
  <DocSecurity>0</DocSecurity>
  <Lines>25</Lines>
  <Paragraphs>7</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Finta Regina</cp:lastModifiedBy>
  <cp:revision>2</cp:revision>
  <dcterms:created xsi:type="dcterms:W3CDTF">2020-01-25T22:52:00Z</dcterms:created>
  <dcterms:modified xsi:type="dcterms:W3CDTF">2020-01-25T22:52:00Z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