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54B" w:rsidRPr="0016454B" w:rsidRDefault="0016454B" w:rsidP="0016454B">
      <w:pPr>
        <w:jc w:val="center"/>
        <w:rPr>
          <w:rFonts w:ascii="Times New Roman" w:hAnsi="Times New Roman" w:cs="Times New Roman"/>
          <w:b/>
          <w:bCs/>
          <w:sz w:val="56"/>
          <w:szCs w:val="56"/>
          <w:lang w:val="en-US"/>
        </w:rPr>
      </w:pPr>
      <w:proofErr w:type="spellStart"/>
      <w:proofErr w:type="gramStart"/>
      <w:r w:rsidRPr="0016454B">
        <w:rPr>
          <w:rFonts w:ascii="Times New Roman" w:hAnsi="Times New Roman" w:cs="Times New Roman"/>
          <w:b/>
          <w:bCs/>
          <w:sz w:val="56"/>
          <w:szCs w:val="56"/>
          <w:lang w:val="en-US"/>
        </w:rPr>
        <w:t>Diastematomyelia</w:t>
      </w:r>
      <w:proofErr w:type="spellEnd"/>
      <w:r w:rsidRPr="0016454B">
        <w:rPr>
          <w:rFonts w:ascii="Times New Roman" w:hAnsi="Times New Roman" w:cs="Times New Roman"/>
          <w:b/>
          <w:bCs/>
          <w:sz w:val="56"/>
          <w:szCs w:val="56"/>
          <w:lang w:val="en-US"/>
        </w:rPr>
        <w:t xml:space="preserve"> surgical treatment.</w:t>
      </w:r>
      <w:proofErr w:type="gramEnd"/>
      <w:r w:rsidRPr="0016454B">
        <w:rPr>
          <w:rFonts w:ascii="Times New Roman" w:hAnsi="Times New Roman" w:cs="Times New Roman"/>
          <w:b/>
          <w:bCs/>
          <w:sz w:val="56"/>
          <w:szCs w:val="56"/>
          <w:lang w:val="en-US"/>
        </w:rPr>
        <w:t xml:space="preserve"> Concerning 30 cases</w:t>
      </w:r>
    </w:p>
    <w:p w:rsidR="007945EF" w:rsidRDefault="0016454B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6454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1645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Djouheur</w:t>
      </w:r>
      <w:proofErr w:type="spell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Bouali</w:t>
      </w:r>
      <w:proofErr w:type="gram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,Abedelmadjid</w:t>
      </w:r>
      <w:proofErr w:type="spellEnd"/>
      <w:proofErr w:type="gram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Meliani,Aissa</w:t>
      </w:r>
      <w:proofErr w:type="spell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Saadi</w:t>
      </w:r>
      <w:proofErr w:type="spell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,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Kamel</w:t>
      </w:r>
      <w:proofErr w:type="spell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>Bouaita</w:t>
      </w:r>
      <w:proofErr w:type="spellEnd"/>
      <w:r w:rsidRPr="001645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.</w:t>
      </w:r>
    </w:p>
    <w:p w:rsidR="0016454B" w:rsidRDefault="0016454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             </w:t>
      </w:r>
      <w:r w:rsidRPr="008801CD">
        <w:rPr>
          <w:b/>
          <w:bCs/>
          <w:sz w:val="24"/>
          <w:szCs w:val="24"/>
          <w:lang w:val="en-US"/>
        </w:rPr>
        <w:t>University of Blida/ neurosurgery department/EHS CHERCHELL</w:t>
      </w:r>
    </w:p>
    <w:p w:rsidR="0016454B" w:rsidRDefault="0016454B" w:rsidP="0016454B">
      <w:pPr>
        <w:pStyle w:val="Paragraphedeliste"/>
        <w:ind w:left="0"/>
        <w:rPr>
          <w:b/>
          <w:bCs/>
          <w:sz w:val="24"/>
          <w:szCs w:val="24"/>
          <w:u w:val="single"/>
          <w:lang w:val="en-US"/>
        </w:rPr>
      </w:pPr>
    </w:p>
    <w:p w:rsidR="0016454B" w:rsidRDefault="0016454B" w:rsidP="0016454B">
      <w:pPr>
        <w:pStyle w:val="Paragraphedeliste"/>
        <w:ind w:left="0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Key words:</w:t>
      </w:r>
      <w:r>
        <w:rPr>
          <w:sz w:val="24"/>
          <w:szCs w:val="24"/>
          <w:lang w:val="en-US"/>
        </w:rPr>
        <w:t xml:space="preserve"> spinal </w:t>
      </w:r>
      <w:proofErr w:type="spellStart"/>
      <w:r>
        <w:rPr>
          <w:sz w:val="24"/>
          <w:szCs w:val="24"/>
          <w:lang w:val="en-US"/>
        </w:rPr>
        <w:t>dysraphism</w:t>
      </w:r>
      <w:proofErr w:type="spellEnd"/>
      <w:r>
        <w:rPr>
          <w:sz w:val="24"/>
          <w:szCs w:val="24"/>
          <w:lang w:val="en-US"/>
        </w:rPr>
        <w:t>,</w:t>
      </w:r>
      <w:r w:rsidRPr="008801CD">
        <w:rPr>
          <w:sz w:val="24"/>
          <w:szCs w:val="24"/>
          <w:lang w:val="en-US"/>
        </w:rPr>
        <w:t xml:space="preserve"> </w:t>
      </w: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>, the hemi-medulla.</w:t>
      </w:r>
    </w:p>
    <w:p w:rsidR="0016454B" w:rsidRPr="009873AB" w:rsidRDefault="0016454B" w:rsidP="0016454B">
      <w:pPr>
        <w:pStyle w:val="Paragraphedeliste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  <w:u w:val="single"/>
          <w:lang w:val="en-US"/>
        </w:rPr>
      </w:pPr>
      <w:r w:rsidRPr="009873AB">
        <w:rPr>
          <w:b/>
          <w:bCs/>
          <w:sz w:val="24"/>
          <w:szCs w:val="24"/>
          <w:u w:val="single"/>
          <w:lang w:val="en-US"/>
        </w:rPr>
        <w:t>Introduction:</w:t>
      </w:r>
    </w:p>
    <w:p w:rsidR="0016454B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proofErr w:type="spellStart"/>
      <w:r w:rsidRPr="008801CD">
        <w:rPr>
          <w:b/>
          <w:bCs/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 xml:space="preserve"> is a rare form of spinal </w:t>
      </w:r>
      <w:proofErr w:type="spellStart"/>
      <w:r>
        <w:rPr>
          <w:sz w:val="24"/>
          <w:szCs w:val="24"/>
          <w:lang w:val="en-US"/>
        </w:rPr>
        <w:t>dysraphism</w:t>
      </w:r>
      <w:proofErr w:type="spellEnd"/>
      <w:r>
        <w:rPr>
          <w:sz w:val="24"/>
          <w:szCs w:val="24"/>
          <w:lang w:val="en-US"/>
        </w:rPr>
        <w:t xml:space="preserve">. This medullar duality syndrome is characterized by the division of two parts of the spinal cord: the hemi-medulla can be, each in a proper </w:t>
      </w:r>
      <w:proofErr w:type="spellStart"/>
      <w:r>
        <w:rPr>
          <w:sz w:val="24"/>
          <w:szCs w:val="24"/>
          <w:lang w:val="en-US"/>
        </w:rPr>
        <w:t>dural</w:t>
      </w:r>
      <w:proofErr w:type="spellEnd"/>
      <w:r>
        <w:rPr>
          <w:sz w:val="24"/>
          <w:szCs w:val="24"/>
          <w:lang w:val="en-US"/>
        </w:rPr>
        <w:t xml:space="preserve"> bag (</w:t>
      </w:r>
      <w:r w:rsidRPr="001B418E">
        <w:rPr>
          <w:sz w:val="24"/>
          <w:szCs w:val="24"/>
          <w:lang w:val="en-US"/>
        </w:rPr>
        <w:t xml:space="preserve">type I </w:t>
      </w: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 w:rsidRPr="001B418E"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en-US"/>
        </w:rPr>
        <w:t xml:space="preserve">or in a unique bag (type II </w:t>
      </w: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>). It can be isolated or associated to abnormalities of the vertebral body segmentation. Usually it is associated to deformities (</w:t>
      </w:r>
      <w:proofErr w:type="spellStart"/>
      <w:r w:rsidRPr="001B418E">
        <w:rPr>
          <w:sz w:val="24"/>
          <w:szCs w:val="24"/>
          <w:lang w:val="en-US"/>
        </w:rPr>
        <w:t>meningomyelocele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meningocele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dermoid</w:t>
      </w:r>
      <w:proofErr w:type="spellEnd"/>
      <w:r>
        <w:rPr>
          <w:sz w:val="24"/>
          <w:szCs w:val="24"/>
          <w:lang w:val="en-US"/>
        </w:rPr>
        <w:t xml:space="preserve"> cyst, </w:t>
      </w:r>
      <w:proofErr w:type="spellStart"/>
      <w:r>
        <w:rPr>
          <w:sz w:val="24"/>
          <w:szCs w:val="24"/>
          <w:lang w:val="en-US"/>
        </w:rPr>
        <w:t>lipoma</w:t>
      </w:r>
      <w:proofErr w:type="spellEnd"/>
      <w:r>
        <w:rPr>
          <w:sz w:val="24"/>
          <w:szCs w:val="24"/>
          <w:lang w:val="en-US"/>
        </w:rPr>
        <w:t xml:space="preserve">, short </w:t>
      </w:r>
      <w:proofErr w:type="spellStart"/>
      <w:r>
        <w:rPr>
          <w:sz w:val="24"/>
          <w:szCs w:val="24"/>
          <w:lang w:val="en-US"/>
        </w:rPr>
        <w:t>filum</w:t>
      </w:r>
      <w:proofErr w:type="spellEnd"/>
      <w:r>
        <w:rPr>
          <w:sz w:val="24"/>
          <w:szCs w:val="24"/>
          <w:lang w:val="en-US"/>
        </w:rPr>
        <w:t>).</w:t>
      </w:r>
    </w:p>
    <w:p w:rsidR="0016454B" w:rsidRPr="001B418E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</w:p>
    <w:p w:rsidR="0016454B" w:rsidRPr="008801CD" w:rsidRDefault="0016454B" w:rsidP="0016454B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b/>
          <w:bCs/>
          <w:sz w:val="24"/>
          <w:szCs w:val="24"/>
          <w:u w:val="single"/>
          <w:lang w:val="en-US"/>
        </w:rPr>
      </w:pPr>
      <w:r w:rsidRPr="008801CD">
        <w:rPr>
          <w:b/>
          <w:bCs/>
          <w:sz w:val="24"/>
          <w:szCs w:val="24"/>
          <w:u w:val="single"/>
          <w:lang w:val="en-US"/>
        </w:rPr>
        <w:t>Methods:</w:t>
      </w:r>
    </w:p>
    <w:p w:rsidR="0016454B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We report 30 cases, operated in our unit, carrier of </w:t>
      </w: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 xml:space="preserve"> with a bone spur and duality of the </w:t>
      </w:r>
      <w:proofErr w:type="spellStart"/>
      <w:r>
        <w:rPr>
          <w:sz w:val="24"/>
          <w:szCs w:val="24"/>
          <w:lang w:val="en-US"/>
        </w:rPr>
        <w:t>dura</w:t>
      </w:r>
      <w:proofErr w:type="spellEnd"/>
      <w:r>
        <w:rPr>
          <w:sz w:val="24"/>
          <w:szCs w:val="24"/>
          <w:lang w:val="en-US"/>
        </w:rPr>
        <w:t xml:space="preserve"> mater at a low fixed medulla with a dorsal lumbar scoliosis.</w:t>
      </w:r>
    </w:p>
    <w:p w:rsidR="0016454B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 patients presenting neurologic troubles, the others are asymptomatic. The intervention purpose is to prevent neurologic complications related to the growth and future correction of the scoliosis.</w:t>
      </w:r>
    </w:p>
    <w:p w:rsidR="0016454B" w:rsidRPr="004640D9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</w:p>
    <w:p w:rsidR="0016454B" w:rsidRDefault="0016454B" w:rsidP="0016454B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b/>
          <w:bCs/>
          <w:sz w:val="24"/>
          <w:szCs w:val="24"/>
          <w:u w:val="single"/>
          <w:lang w:val="en-US"/>
        </w:rPr>
      </w:pPr>
      <w:r w:rsidRPr="008801CD">
        <w:rPr>
          <w:b/>
          <w:bCs/>
          <w:sz w:val="24"/>
          <w:szCs w:val="24"/>
          <w:u w:val="single"/>
          <w:lang w:val="en-US"/>
        </w:rPr>
        <w:t>Results:</w:t>
      </w:r>
    </w:p>
    <w:p w:rsidR="0016454B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surgical intervention consisted in removing all the constraints suffered by the medulla by </w:t>
      </w:r>
      <w:proofErr w:type="spellStart"/>
      <w:r>
        <w:rPr>
          <w:sz w:val="24"/>
          <w:szCs w:val="24"/>
          <w:lang w:val="en-US"/>
        </w:rPr>
        <w:t>resecting</w:t>
      </w:r>
      <w:proofErr w:type="spellEnd"/>
      <w:r>
        <w:rPr>
          <w:sz w:val="24"/>
          <w:szCs w:val="24"/>
          <w:lang w:val="en-US"/>
        </w:rPr>
        <w:t xml:space="preserve"> the bone spur, liberating the low attached medulla.</w:t>
      </w:r>
    </w:p>
    <w:p w:rsidR="0016454B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have noticed no post-operative aggravation. Patient could be operated for scoliosis thereafter.</w:t>
      </w:r>
    </w:p>
    <w:p w:rsidR="0016454B" w:rsidRPr="008801CD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</w:p>
    <w:p w:rsidR="0016454B" w:rsidRDefault="0016454B" w:rsidP="0016454B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Conclusion:</w:t>
      </w:r>
    </w:p>
    <w:p w:rsidR="0016454B" w:rsidRPr="008801CD" w:rsidRDefault="0016454B" w:rsidP="0016454B">
      <w:pPr>
        <w:pStyle w:val="Paragraphedeliste"/>
        <w:ind w:left="0"/>
        <w:rPr>
          <w:sz w:val="24"/>
          <w:szCs w:val="24"/>
          <w:lang w:val="en-US"/>
        </w:rPr>
      </w:pP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 xml:space="preserve"> is a rare deformity of 4% of </w:t>
      </w:r>
      <w:proofErr w:type="spellStart"/>
      <w:r>
        <w:rPr>
          <w:sz w:val="24"/>
          <w:szCs w:val="24"/>
          <w:lang w:val="en-US"/>
        </w:rPr>
        <w:t>dysraphism</w:t>
      </w:r>
      <w:proofErr w:type="spellEnd"/>
      <w:r>
        <w:rPr>
          <w:sz w:val="24"/>
          <w:szCs w:val="24"/>
          <w:lang w:val="en-US"/>
        </w:rPr>
        <w:t xml:space="preserve">. Only type I </w:t>
      </w:r>
      <w:proofErr w:type="spellStart"/>
      <w:r w:rsidRPr="008801CD">
        <w:rPr>
          <w:sz w:val="24"/>
          <w:szCs w:val="24"/>
          <w:lang w:val="en-US"/>
        </w:rPr>
        <w:t>Diastematomyelia</w:t>
      </w:r>
      <w:proofErr w:type="spellEnd"/>
      <w:r>
        <w:rPr>
          <w:sz w:val="24"/>
          <w:szCs w:val="24"/>
          <w:lang w:val="en-US"/>
        </w:rPr>
        <w:t xml:space="preserve"> is operable, the systematic surgical treatment is advised at the age of six to nine months.</w:t>
      </w:r>
    </w:p>
    <w:p w:rsidR="0016454B" w:rsidRPr="008801CD" w:rsidRDefault="0016454B" w:rsidP="0016454B">
      <w:pPr>
        <w:pStyle w:val="Paragraphedeliste"/>
        <w:ind w:left="0"/>
        <w:rPr>
          <w:b/>
          <w:bCs/>
          <w:sz w:val="24"/>
          <w:szCs w:val="24"/>
          <w:u w:val="single"/>
          <w:lang w:val="en-US"/>
        </w:rPr>
      </w:pPr>
    </w:p>
    <w:p w:rsidR="0016454B" w:rsidRPr="0016454B" w:rsidRDefault="0016454B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sectPr w:rsidR="0016454B" w:rsidRPr="0016454B" w:rsidSect="00253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57F21"/>
    <w:multiLevelType w:val="hybridMultilevel"/>
    <w:tmpl w:val="D38C35A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41361"/>
    <w:multiLevelType w:val="hybridMultilevel"/>
    <w:tmpl w:val="04740F5C"/>
    <w:lvl w:ilvl="0" w:tplc="87983A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6454B"/>
    <w:rsid w:val="0016454B"/>
    <w:rsid w:val="00253C44"/>
    <w:rsid w:val="00A9195A"/>
    <w:rsid w:val="00F2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54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45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645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2018-04-13T12:23:00Z</dcterms:created>
  <dcterms:modified xsi:type="dcterms:W3CDTF">2018-04-13T12:34:00Z</dcterms:modified>
</cp:coreProperties>
</file>