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7AD2" w:rsidRPr="00DB5BD3" w:rsidRDefault="00817AD2" w:rsidP="00817AD2">
      <w:pPr>
        <w:pStyle w:val="Corpodetexto"/>
        <w:spacing w:before="73"/>
        <w:ind w:left="100" w:right="58"/>
        <w:jc w:val="both"/>
        <w:rPr>
          <w:rFonts w:ascii="Minion Pro" w:eastAsia="Minion Pro" w:hAnsi="Minion Pro" w:cs="Minion Pro"/>
          <w:b/>
          <w:bCs/>
          <w:color w:val="337AB7"/>
          <w:sz w:val="32"/>
          <w:szCs w:val="36"/>
        </w:rPr>
      </w:pPr>
      <w:r w:rsidRPr="00DB5BD3">
        <w:rPr>
          <w:rFonts w:ascii="Minion Pro" w:eastAsia="Minion Pro" w:hAnsi="Minion Pro" w:cs="Minion Pro"/>
          <w:b/>
          <w:bCs/>
          <w:color w:val="337AB7"/>
          <w:sz w:val="32"/>
          <w:szCs w:val="36"/>
        </w:rPr>
        <w:t xml:space="preserve">Treatment of </w:t>
      </w:r>
      <w:proofErr w:type="spellStart"/>
      <w:r w:rsidRPr="00DB5BD3">
        <w:rPr>
          <w:rFonts w:ascii="Minion Pro" w:eastAsia="Minion Pro" w:hAnsi="Minion Pro" w:cs="Minion Pro"/>
          <w:b/>
          <w:bCs/>
          <w:color w:val="337AB7"/>
          <w:sz w:val="32"/>
          <w:szCs w:val="36"/>
        </w:rPr>
        <w:t>Toracolumbar</w:t>
      </w:r>
      <w:proofErr w:type="spellEnd"/>
      <w:r w:rsidRPr="00DB5BD3">
        <w:rPr>
          <w:rFonts w:ascii="Minion Pro" w:eastAsia="Minion Pro" w:hAnsi="Minion Pro" w:cs="Minion Pro"/>
          <w:b/>
          <w:bCs/>
          <w:color w:val="337AB7"/>
          <w:sz w:val="32"/>
          <w:szCs w:val="36"/>
        </w:rPr>
        <w:t xml:space="preserve"> Transition Fractures type A3 and A4: prospective study of pain and quality of life in open vs. percutaneous arthrodesis</w:t>
      </w:r>
      <w:r w:rsidRPr="00DB5BD3">
        <w:rPr>
          <w:rFonts w:ascii="Minion Pro" w:eastAsia="Minion Pro" w:hAnsi="Minion Pro" w:cs="Minion Pro"/>
          <w:b/>
          <w:bCs/>
          <w:color w:val="337AB7"/>
          <w:sz w:val="32"/>
          <w:szCs w:val="36"/>
        </w:rPr>
        <w:t xml:space="preserve"> </w:t>
      </w:r>
    </w:p>
    <w:p w:rsidR="0078738A" w:rsidRPr="00DB5BD3" w:rsidRDefault="0078738A" w:rsidP="00817AD2">
      <w:pPr>
        <w:pStyle w:val="Corpodetexto"/>
        <w:spacing w:before="73" w:line="198" w:lineRule="exact"/>
        <w:ind w:left="100" w:right="58"/>
        <w:jc w:val="both"/>
        <w:rPr>
          <w:rFonts w:ascii="Arial"/>
          <w:sz w:val="14"/>
        </w:rPr>
      </w:pPr>
      <w:r w:rsidRPr="00DB5BD3">
        <w:rPr>
          <w:rFonts w:ascii="Arial"/>
          <w:sz w:val="14"/>
        </w:rPr>
        <w:t xml:space="preserve">Dr </w:t>
      </w:r>
      <w:r w:rsidR="00084265" w:rsidRPr="00DB5BD3">
        <w:rPr>
          <w:rFonts w:ascii="Arial"/>
          <w:sz w:val="14"/>
        </w:rPr>
        <w:t xml:space="preserve">Gibran </w:t>
      </w:r>
      <w:proofErr w:type="spellStart"/>
      <w:r w:rsidR="00084265" w:rsidRPr="00DB5BD3">
        <w:rPr>
          <w:rFonts w:ascii="Arial"/>
          <w:sz w:val="14"/>
        </w:rPr>
        <w:t>Franzoni</w:t>
      </w:r>
      <w:proofErr w:type="spellEnd"/>
      <w:r w:rsidR="00084265" w:rsidRPr="00DB5BD3">
        <w:rPr>
          <w:rFonts w:ascii="Arial"/>
          <w:sz w:val="14"/>
        </w:rPr>
        <w:t xml:space="preserve"> Rufca</w:t>
      </w:r>
      <w:r w:rsidR="005973B9" w:rsidRPr="00DB5BD3">
        <w:rPr>
          <w:rFonts w:ascii="Arial"/>
          <w:sz w:val="14"/>
        </w:rPr>
        <w:t xml:space="preserve">, </w:t>
      </w:r>
      <w:r w:rsidR="00084265" w:rsidRPr="00DB5BD3">
        <w:rPr>
          <w:rFonts w:ascii="Arial"/>
          <w:sz w:val="14"/>
        </w:rPr>
        <w:t xml:space="preserve">Neurosurgery Department, Hospital Santa Casa de </w:t>
      </w:r>
      <w:proofErr w:type="spellStart"/>
      <w:r w:rsidR="00084265" w:rsidRPr="00DB5BD3">
        <w:rPr>
          <w:rFonts w:ascii="Arial"/>
          <w:sz w:val="14"/>
        </w:rPr>
        <w:t>Ourinhos</w:t>
      </w:r>
      <w:proofErr w:type="spellEnd"/>
      <w:r w:rsidR="005973B9" w:rsidRPr="00DB5BD3">
        <w:rPr>
          <w:rFonts w:ascii="Arial"/>
          <w:sz w:val="14"/>
        </w:rPr>
        <w:t xml:space="preserve">, </w:t>
      </w:r>
      <w:r w:rsidR="00084265" w:rsidRPr="00DB5BD3">
        <w:rPr>
          <w:rFonts w:ascii="Arial"/>
          <w:sz w:val="14"/>
        </w:rPr>
        <w:t>Brazil</w:t>
      </w:r>
      <w:r w:rsidR="005973B9" w:rsidRPr="00DB5BD3">
        <w:rPr>
          <w:rFonts w:ascii="Arial"/>
          <w:sz w:val="14"/>
        </w:rPr>
        <w:t xml:space="preserve"> </w:t>
      </w:r>
    </w:p>
    <w:p w:rsidR="00DB5BD3" w:rsidRPr="00DB5BD3" w:rsidRDefault="00DB5BD3" w:rsidP="00DB5BD3">
      <w:pPr>
        <w:pStyle w:val="Corpodetexto"/>
        <w:spacing w:before="73" w:line="198" w:lineRule="exact"/>
        <w:ind w:left="100" w:right="58"/>
        <w:jc w:val="both"/>
        <w:rPr>
          <w:rFonts w:ascii="Arial"/>
          <w:sz w:val="14"/>
          <w:lang w:val="pt-BR"/>
        </w:rPr>
      </w:pPr>
      <w:proofErr w:type="spellStart"/>
      <w:r w:rsidRPr="00DB5BD3">
        <w:rPr>
          <w:rFonts w:ascii="Arial"/>
          <w:sz w:val="14"/>
          <w:lang w:val="pt-BR"/>
        </w:rPr>
        <w:t>Dr</w:t>
      </w:r>
      <w:proofErr w:type="spellEnd"/>
      <w:r w:rsidRPr="00DB5BD3">
        <w:rPr>
          <w:rFonts w:ascii="Arial"/>
          <w:sz w:val="14"/>
          <w:lang w:val="pt-BR"/>
        </w:rPr>
        <w:t xml:space="preserve"> Carla de </w:t>
      </w:r>
      <w:proofErr w:type="spellStart"/>
      <w:r w:rsidRPr="00DB5BD3">
        <w:rPr>
          <w:rFonts w:ascii="Arial"/>
          <w:sz w:val="14"/>
          <w:lang w:val="pt-BR"/>
        </w:rPr>
        <w:t>Jiacomo</w:t>
      </w:r>
      <w:proofErr w:type="spellEnd"/>
      <w:r w:rsidRPr="00DB5BD3">
        <w:rPr>
          <w:rFonts w:ascii="Arial"/>
          <w:sz w:val="14"/>
          <w:lang w:val="pt-BR"/>
        </w:rPr>
        <w:t xml:space="preserve"> Machado Gazola, Neurosurgery </w:t>
      </w:r>
      <w:proofErr w:type="spellStart"/>
      <w:r w:rsidRPr="00DB5BD3">
        <w:rPr>
          <w:rFonts w:ascii="Arial"/>
          <w:sz w:val="14"/>
          <w:lang w:val="pt-BR"/>
        </w:rPr>
        <w:t>Department</w:t>
      </w:r>
      <w:proofErr w:type="spellEnd"/>
      <w:r w:rsidRPr="00DB5BD3">
        <w:rPr>
          <w:rFonts w:ascii="Arial"/>
          <w:sz w:val="14"/>
          <w:lang w:val="pt-BR"/>
        </w:rPr>
        <w:t xml:space="preserve">, Hospital Santa Casa de Ourinhos, </w:t>
      </w:r>
      <w:proofErr w:type="spellStart"/>
      <w:r w:rsidRPr="00DB5BD3">
        <w:rPr>
          <w:rFonts w:ascii="Arial"/>
          <w:sz w:val="14"/>
          <w:lang w:val="pt-BR"/>
        </w:rPr>
        <w:t>Brazil</w:t>
      </w:r>
      <w:proofErr w:type="spellEnd"/>
    </w:p>
    <w:p w:rsidR="00DB5BD3" w:rsidRDefault="00DB5BD3" w:rsidP="00DB5BD3">
      <w:pPr>
        <w:pStyle w:val="Corpodetexto"/>
        <w:spacing w:before="73" w:line="198" w:lineRule="exact"/>
        <w:ind w:left="100" w:right="58"/>
        <w:jc w:val="both"/>
        <w:rPr>
          <w:rFonts w:ascii="Arial"/>
          <w:sz w:val="14"/>
          <w:lang w:val="pt-BR"/>
        </w:rPr>
      </w:pPr>
      <w:proofErr w:type="spellStart"/>
      <w:r w:rsidRPr="00DB5BD3">
        <w:rPr>
          <w:rFonts w:ascii="Arial"/>
          <w:sz w:val="14"/>
          <w:lang w:val="pt-BR"/>
        </w:rPr>
        <w:t>Dr</w:t>
      </w:r>
      <w:proofErr w:type="spellEnd"/>
      <w:r w:rsidRPr="00DB5BD3">
        <w:rPr>
          <w:rFonts w:ascii="Arial"/>
          <w:sz w:val="14"/>
          <w:lang w:val="pt-BR"/>
        </w:rPr>
        <w:t xml:space="preserve"> Fl</w:t>
      </w:r>
      <w:r w:rsidRPr="00DB5BD3">
        <w:rPr>
          <w:rFonts w:ascii="Arial"/>
          <w:sz w:val="14"/>
          <w:lang w:val="pt-BR"/>
        </w:rPr>
        <w:t>á</w:t>
      </w:r>
      <w:r w:rsidRPr="00DB5BD3">
        <w:rPr>
          <w:rFonts w:ascii="Arial"/>
          <w:sz w:val="14"/>
          <w:lang w:val="pt-BR"/>
        </w:rPr>
        <w:t xml:space="preserve">vio Ramalho Romero, </w:t>
      </w:r>
      <w:proofErr w:type="spellStart"/>
      <w:r w:rsidRPr="00DB5BD3">
        <w:rPr>
          <w:rFonts w:ascii="Arial"/>
          <w:sz w:val="14"/>
          <w:lang w:val="pt-BR"/>
        </w:rPr>
        <w:t>Department</w:t>
      </w:r>
      <w:proofErr w:type="spellEnd"/>
      <w:r w:rsidRPr="00DB5BD3">
        <w:rPr>
          <w:rFonts w:ascii="Arial"/>
          <w:sz w:val="14"/>
          <w:lang w:val="pt-BR"/>
        </w:rPr>
        <w:t xml:space="preserve"> </w:t>
      </w:r>
      <w:proofErr w:type="spellStart"/>
      <w:r w:rsidRPr="00DB5BD3">
        <w:rPr>
          <w:rFonts w:ascii="Arial"/>
          <w:sz w:val="14"/>
          <w:lang w:val="pt-BR"/>
        </w:rPr>
        <w:t>of</w:t>
      </w:r>
      <w:proofErr w:type="spellEnd"/>
      <w:r w:rsidRPr="00DB5BD3">
        <w:rPr>
          <w:rFonts w:ascii="Arial"/>
          <w:sz w:val="14"/>
          <w:lang w:val="pt-BR"/>
        </w:rPr>
        <w:t xml:space="preserve"> Neurosurgery, Faculdade de Medicina de Botucatu - Universidade Estadual Paulista </w:t>
      </w:r>
      <w:r>
        <w:rPr>
          <w:rFonts w:ascii="Arial"/>
          <w:sz w:val="14"/>
          <w:lang w:val="pt-BR"/>
        </w:rPr>
        <w:t>–</w:t>
      </w:r>
      <w:r w:rsidRPr="00DB5BD3">
        <w:rPr>
          <w:rFonts w:ascii="Arial"/>
          <w:sz w:val="14"/>
          <w:lang w:val="pt-BR"/>
        </w:rPr>
        <w:t xml:space="preserve"> UNESP</w:t>
      </w:r>
      <w:r>
        <w:rPr>
          <w:rFonts w:ascii="Arial"/>
          <w:sz w:val="14"/>
          <w:lang w:val="pt-BR"/>
        </w:rPr>
        <w:t xml:space="preserve">, </w:t>
      </w:r>
      <w:proofErr w:type="spellStart"/>
      <w:r>
        <w:rPr>
          <w:rFonts w:ascii="Arial"/>
          <w:sz w:val="14"/>
          <w:lang w:val="pt-BR"/>
        </w:rPr>
        <w:t>Brazil</w:t>
      </w:r>
      <w:proofErr w:type="spellEnd"/>
    </w:p>
    <w:p w:rsidR="00DB5BD3" w:rsidRPr="00DB5BD3" w:rsidRDefault="00DB5BD3" w:rsidP="00DB5BD3">
      <w:pPr>
        <w:pStyle w:val="Corpodetexto"/>
        <w:spacing w:before="73" w:line="198" w:lineRule="exact"/>
        <w:ind w:left="100" w:right="58"/>
        <w:jc w:val="both"/>
        <w:rPr>
          <w:rFonts w:ascii="Arial"/>
          <w:sz w:val="14"/>
          <w:lang w:val="pt-BR"/>
        </w:rPr>
      </w:pPr>
      <w:r>
        <w:rPr>
          <w:rFonts w:ascii="Arial"/>
          <w:sz w:val="14"/>
          <w:lang w:val="pt-BR"/>
        </w:rPr>
        <w:t>Dr.</w:t>
      </w:r>
      <w:r w:rsidRPr="00DB5BD3">
        <w:rPr>
          <w:rFonts w:ascii="Arial"/>
          <w:sz w:val="14"/>
          <w:lang w:val="pt-BR"/>
        </w:rPr>
        <w:t xml:space="preserve"> Fl</w:t>
      </w:r>
      <w:r w:rsidRPr="00DB5BD3">
        <w:rPr>
          <w:rFonts w:ascii="Arial"/>
          <w:sz w:val="14"/>
          <w:lang w:val="pt-BR"/>
        </w:rPr>
        <w:t>á</w:t>
      </w:r>
      <w:r w:rsidRPr="00DB5BD3">
        <w:rPr>
          <w:rFonts w:ascii="Arial"/>
          <w:sz w:val="14"/>
          <w:lang w:val="pt-BR"/>
        </w:rPr>
        <w:t>vio Porto Franco Piola</w:t>
      </w:r>
      <w:r>
        <w:rPr>
          <w:rFonts w:ascii="Arial"/>
          <w:sz w:val="14"/>
          <w:lang w:val="pt-BR"/>
        </w:rPr>
        <w:t xml:space="preserve">, </w:t>
      </w:r>
      <w:r w:rsidRPr="00DB5BD3">
        <w:rPr>
          <w:rFonts w:ascii="Arial"/>
          <w:sz w:val="14"/>
          <w:lang w:val="pt-BR"/>
        </w:rPr>
        <w:t xml:space="preserve">Neurosurgery </w:t>
      </w:r>
      <w:proofErr w:type="spellStart"/>
      <w:r w:rsidRPr="00DB5BD3">
        <w:rPr>
          <w:rFonts w:ascii="Arial"/>
          <w:sz w:val="14"/>
          <w:lang w:val="pt-BR"/>
        </w:rPr>
        <w:t>Department</w:t>
      </w:r>
      <w:proofErr w:type="spellEnd"/>
      <w:r w:rsidRPr="00DB5BD3">
        <w:rPr>
          <w:rFonts w:ascii="Arial"/>
          <w:sz w:val="14"/>
          <w:lang w:val="pt-BR"/>
        </w:rPr>
        <w:t xml:space="preserve">, Hospital </w:t>
      </w:r>
      <w:r>
        <w:rPr>
          <w:rFonts w:ascii="Arial"/>
          <w:sz w:val="14"/>
          <w:lang w:val="pt-BR"/>
        </w:rPr>
        <w:t>Regional Presidente Prudente</w:t>
      </w:r>
      <w:r w:rsidRPr="00DB5BD3">
        <w:rPr>
          <w:rFonts w:ascii="Arial"/>
          <w:sz w:val="14"/>
          <w:lang w:val="pt-BR"/>
        </w:rPr>
        <w:t xml:space="preserve">, </w:t>
      </w:r>
      <w:proofErr w:type="spellStart"/>
      <w:r w:rsidRPr="00DB5BD3">
        <w:rPr>
          <w:rFonts w:ascii="Arial"/>
          <w:sz w:val="14"/>
          <w:lang w:val="pt-BR"/>
        </w:rPr>
        <w:t>Brazil</w:t>
      </w:r>
      <w:proofErr w:type="spellEnd"/>
    </w:p>
    <w:p w:rsidR="00DB5BD3" w:rsidRPr="00DB5BD3" w:rsidRDefault="00DB5BD3" w:rsidP="00DB5BD3">
      <w:pPr>
        <w:pStyle w:val="Corpodetexto"/>
        <w:spacing w:before="73" w:line="198" w:lineRule="exact"/>
        <w:ind w:left="100" w:right="58"/>
        <w:jc w:val="both"/>
        <w:rPr>
          <w:rFonts w:ascii="Arial"/>
          <w:sz w:val="14"/>
        </w:rPr>
      </w:pPr>
      <w:r w:rsidRPr="00DB5BD3">
        <w:rPr>
          <w:rFonts w:ascii="Arial"/>
          <w:sz w:val="14"/>
        </w:rPr>
        <w:t xml:space="preserve">Dr. </w:t>
      </w:r>
      <w:proofErr w:type="spellStart"/>
      <w:r w:rsidRPr="00DB5BD3">
        <w:rPr>
          <w:rFonts w:ascii="Arial"/>
          <w:sz w:val="14"/>
        </w:rPr>
        <w:t>Georgea</w:t>
      </w:r>
      <w:proofErr w:type="spellEnd"/>
      <w:r w:rsidRPr="00DB5BD3">
        <w:rPr>
          <w:rFonts w:ascii="Arial"/>
          <w:sz w:val="14"/>
        </w:rPr>
        <w:t xml:space="preserve"> Carneiro</w:t>
      </w:r>
      <w:r w:rsidRPr="00DB5BD3">
        <w:rPr>
          <w:rFonts w:ascii="Arial"/>
          <w:sz w:val="14"/>
        </w:rPr>
        <w:t xml:space="preserve">, </w:t>
      </w:r>
      <w:r w:rsidRPr="00DB5BD3">
        <w:rPr>
          <w:rFonts w:ascii="Arial"/>
          <w:sz w:val="14"/>
        </w:rPr>
        <w:t>Resident Physician of the Department of Neurosurgery</w:t>
      </w:r>
      <w:r>
        <w:rPr>
          <w:rFonts w:ascii="Arial"/>
          <w:sz w:val="14"/>
        </w:rPr>
        <w:t xml:space="preserve">, </w:t>
      </w:r>
      <w:r w:rsidRPr="00DB5BD3">
        <w:rPr>
          <w:rFonts w:ascii="Arial"/>
          <w:sz w:val="14"/>
        </w:rPr>
        <w:t xml:space="preserve">Hospital Regional </w:t>
      </w:r>
      <w:proofErr w:type="spellStart"/>
      <w:r w:rsidRPr="00DB5BD3">
        <w:rPr>
          <w:rFonts w:ascii="Arial"/>
          <w:sz w:val="14"/>
        </w:rPr>
        <w:t>Presidente</w:t>
      </w:r>
      <w:proofErr w:type="spellEnd"/>
      <w:r w:rsidRPr="00DB5BD3">
        <w:rPr>
          <w:rFonts w:ascii="Arial"/>
          <w:sz w:val="14"/>
        </w:rPr>
        <w:t xml:space="preserve"> Prudente, Brazil</w:t>
      </w:r>
    </w:p>
    <w:p w:rsidR="00DB5BD3" w:rsidRPr="00DB5BD3" w:rsidRDefault="00DB5BD3" w:rsidP="00DB5BD3">
      <w:pPr>
        <w:pStyle w:val="Corpodetexto"/>
        <w:spacing w:before="73" w:line="198" w:lineRule="exact"/>
        <w:ind w:left="100" w:right="58"/>
        <w:jc w:val="both"/>
        <w:rPr>
          <w:rFonts w:ascii="Arial"/>
          <w:sz w:val="14"/>
          <w:lang w:val="pt-BR"/>
        </w:rPr>
      </w:pPr>
      <w:r w:rsidRPr="00DB5BD3">
        <w:rPr>
          <w:rFonts w:ascii="Arial"/>
          <w:sz w:val="14"/>
          <w:lang w:val="pt-BR"/>
        </w:rPr>
        <w:t xml:space="preserve">Dr. </w:t>
      </w:r>
      <w:r w:rsidRPr="00DB5BD3">
        <w:rPr>
          <w:rFonts w:ascii="Arial"/>
          <w:sz w:val="14"/>
          <w:lang w:val="pt-BR"/>
        </w:rPr>
        <w:t xml:space="preserve">Ana Carolina Fonseca </w:t>
      </w:r>
      <w:proofErr w:type="spellStart"/>
      <w:r w:rsidRPr="00DB5BD3">
        <w:rPr>
          <w:rFonts w:ascii="Arial"/>
          <w:sz w:val="14"/>
          <w:lang w:val="pt-BR"/>
        </w:rPr>
        <w:t>Galoti</w:t>
      </w:r>
      <w:proofErr w:type="spellEnd"/>
      <w:r w:rsidRPr="00DB5BD3">
        <w:rPr>
          <w:rFonts w:ascii="Arial"/>
          <w:sz w:val="14"/>
          <w:lang w:val="pt-BR"/>
        </w:rPr>
        <w:t xml:space="preserve">, </w:t>
      </w:r>
      <w:proofErr w:type="spellStart"/>
      <w:r w:rsidRPr="00DB5BD3">
        <w:rPr>
          <w:rFonts w:ascii="Arial"/>
          <w:sz w:val="14"/>
          <w:lang w:val="pt-BR"/>
        </w:rPr>
        <w:t>Department</w:t>
      </w:r>
      <w:proofErr w:type="spellEnd"/>
      <w:r w:rsidRPr="00DB5BD3">
        <w:rPr>
          <w:rFonts w:ascii="Arial"/>
          <w:sz w:val="14"/>
          <w:lang w:val="pt-BR"/>
        </w:rPr>
        <w:t xml:space="preserve"> </w:t>
      </w:r>
      <w:proofErr w:type="spellStart"/>
      <w:r w:rsidRPr="00DB5BD3">
        <w:rPr>
          <w:rFonts w:ascii="Arial"/>
          <w:sz w:val="14"/>
          <w:lang w:val="pt-BR"/>
        </w:rPr>
        <w:t>of</w:t>
      </w:r>
      <w:proofErr w:type="spellEnd"/>
      <w:r w:rsidRPr="00DB5BD3">
        <w:rPr>
          <w:rFonts w:ascii="Arial"/>
          <w:sz w:val="14"/>
          <w:lang w:val="pt-BR"/>
        </w:rPr>
        <w:t xml:space="preserve"> Neurosurgery, </w:t>
      </w:r>
      <w:r w:rsidRPr="00DB5BD3">
        <w:rPr>
          <w:rFonts w:ascii="Arial"/>
          <w:sz w:val="14"/>
          <w:lang w:val="pt-BR"/>
        </w:rPr>
        <w:t>Hospital Regional de Assis</w:t>
      </w:r>
      <w:r w:rsidRPr="00DB5BD3">
        <w:rPr>
          <w:rFonts w:ascii="Arial"/>
          <w:sz w:val="14"/>
          <w:lang w:val="pt-BR"/>
        </w:rPr>
        <w:t xml:space="preserve">, </w:t>
      </w:r>
      <w:proofErr w:type="spellStart"/>
      <w:r w:rsidRPr="00DB5BD3">
        <w:rPr>
          <w:rFonts w:ascii="Arial"/>
          <w:sz w:val="14"/>
          <w:lang w:val="pt-BR"/>
        </w:rPr>
        <w:t>Brazil</w:t>
      </w:r>
      <w:proofErr w:type="spellEnd"/>
    </w:p>
    <w:p w:rsidR="00DB5BD3" w:rsidRPr="00DB5BD3" w:rsidRDefault="00DB5BD3" w:rsidP="00DB5BD3">
      <w:pPr>
        <w:pStyle w:val="Corpodetexto"/>
        <w:spacing w:before="73" w:line="198" w:lineRule="exact"/>
        <w:ind w:left="100" w:right="58"/>
        <w:jc w:val="both"/>
        <w:rPr>
          <w:rFonts w:ascii="Arial"/>
          <w:sz w:val="14"/>
          <w:lang w:val="pt-BR"/>
        </w:rPr>
      </w:pPr>
      <w:r>
        <w:rPr>
          <w:rFonts w:ascii="Arial"/>
          <w:sz w:val="14"/>
          <w:lang w:val="pt-BR"/>
        </w:rPr>
        <w:t xml:space="preserve">Dr. </w:t>
      </w:r>
      <w:r w:rsidRPr="00DB5BD3">
        <w:rPr>
          <w:rFonts w:ascii="Arial"/>
          <w:sz w:val="14"/>
          <w:lang w:val="pt-BR"/>
        </w:rPr>
        <w:t xml:space="preserve">Mario </w:t>
      </w:r>
      <w:proofErr w:type="spellStart"/>
      <w:r w:rsidRPr="00DB5BD3">
        <w:rPr>
          <w:rFonts w:ascii="Arial"/>
          <w:sz w:val="14"/>
          <w:lang w:val="pt-BR"/>
        </w:rPr>
        <w:t>Wolak</w:t>
      </w:r>
      <w:proofErr w:type="spellEnd"/>
      <w:r w:rsidRPr="00DB5BD3">
        <w:rPr>
          <w:rFonts w:ascii="Arial"/>
          <w:sz w:val="14"/>
          <w:lang w:val="pt-BR"/>
        </w:rPr>
        <w:t xml:space="preserve"> Junior</w:t>
      </w:r>
      <w:r>
        <w:rPr>
          <w:rFonts w:ascii="Arial"/>
          <w:sz w:val="14"/>
          <w:lang w:val="pt-BR"/>
        </w:rPr>
        <w:t xml:space="preserve">, </w:t>
      </w:r>
      <w:proofErr w:type="spellStart"/>
      <w:r>
        <w:rPr>
          <w:rFonts w:ascii="Arial"/>
          <w:sz w:val="14"/>
          <w:lang w:val="pt-BR"/>
        </w:rPr>
        <w:t>R</w:t>
      </w:r>
      <w:r w:rsidRPr="00DB5BD3">
        <w:rPr>
          <w:rFonts w:ascii="Arial"/>
          <w:sz w:val="14"/>
          <w:lang w:val="pt-BR"/>
        </w:rPr>
        <w:t>esident</w:t>
      </w:r>
      <w:proofErr w:type="spellEnd"/>
      <w:r w:rsidRPr="00DB5BD3">
        <w:rPr>
          <w:rFonts w:ascii="Arial"/>
          <w:sz w:val="14"/>
          <w:lang w:val="pt-BR"/>
        </w:rPr>
        <w:t xml:space="preserve"> </w:t>
      </w:r>
      <w:proofErr w:type="spellStart"/>
      <w:r>
        <w:rPr>
          <w:rFonts w:ascii="Arial"/>
          <w:sz w:val="14"/>
          <w:lang w:val="pt-BR"/>
        </w:rPr>
        <w:t>P</w:t>
      </w:r>
      <w:r w:rsidRPr="00DB5BD3">
        <w:rPr>
          <w:rFonts w:ascii="Arial"/>
          <w:sz w:val="14"/>
          <w:lang w:val="pt-BR"/>
        </w:rPr>
        <w:t>hysician</w:t>
      </w:r>
      <w:proofErr w:type="spellEnd"/>
      <w:r w:rsidRPr="00DB5BD3">
        <w:rPr>
          <w:rFonts w:ascii="Arial"/>
          <w:sz w:val="14"/>
          <w:lang w:val="pt-BR"/>
        </w:rPr>
        <w:t xml:space="preserve"> </w:t>
      </w:r>
      <w:proofErr w:type="spellStart"/>
      <w:r w:rsidRPr="00DB5BD3">
        <w:rPr>
          <w:rFonts w:ascii="Arial"/>
          <w:sz w:val="14"/>
          <w:lang w:val="pt-BR"/>
        </w:rPr>
        <w:t>of</w:t>
      </w:r>
      <w:proofErr w:type="spellEnd"/>
      <w:r w:rsidRPr="00DB5BD3">
        <w:rPr>
          <w:rFonts w:ascii="Arial"/>
          <w:sz w:val="14"/>
          <w:lang w:val="pt-BR"/>
        </w:rPr>
        <w:t xml:space="preserve"> </w:t>
      </w:r>
      <w:proofErr w:type="spellStart"/>
      <w:r w:rsidRPr="00DB5BD3">
        <w:rPr>
          <w:rFonts w:ascii="Arial"/>
          <w:sz w:val="14"/>
          <w:lang w:val="pt-BR"/>
        </w:rPr>
        <w:t>the</w:t>
      </w:r>
      <w:proofErr w:type="spellEnd"/>
      <w:r>
        <w:rPr>
          <w:rFonts w:ascii="Arial"/>
          <w:sz w:val="14"/>
          <w:lang w:val="pt-BR"/>
        </w:rPr>
        <w:t xml:space="preserve"> </w:t>
      </w:r>
      <w:proofErr w:type="spellStart"/>
      <w:r w:rsidRPr="00DB5BD3">
        <w:rPr>
          <w:rFonts w:ascii="Arial"/>
          <w:sz w:val="14"/>
          <w:lang w:val="pt-BR"/>
        </w:rPr>
        <w:t>Department</w:t>
      </w:r>
      <w:proofErr w:type="spellEnd"/>
      <w:r w:rsidRPr="00DB5BD3">
        <w:rPr>
          <w:rFonts w:ascii="Arial"/>
          <w:sz w:val="14"/>
          <w:lang w:val="pt-BR"/>
        </w:rPr>
        <w:t xml:space="preserve"> </w:t>
      </w:r>
      <w:proofErr w:type="spellStart"/>
      <w:r w:rsidRPr="00DB5BD3">
        <w:rPr>
          <w:rFonts w:ascii="Arial"/>
          <w:sz w:val="14"/>
          <w:lang w:val="pt-BR"/>
        </w:rPr>
        <w:t>of</w:t>
      </w:r>
      <w:proofErr w:type="spellEnd"/>
      <w:r w:rsidRPr="00DB5BD3">
        <w:rPr>
          <w:rFonts w:ascii="Arial"/>
          <w:sz w:val="14"/>
          <w:lang w:val="pt-BR"/>
        </w:rPr>
        <w:t xml:space="preserve"> Neurosurgery, Faculdade de Medicina de Botucatu - Universidade Estadual Paulista </w:t>
      </w:r>
      <w:r>
        <w:rPr>
          <w:rFonts w:ascii="Arial"/>
          <w:sz w:val="14"/>
          <w:lang w:val="pt-BR"/>
        </w:rPr>
        <w:t>–</w:t>
      </w:r>
      <w:r w:rsidRPr="00DB5BD3">
        <w:rPr>
          <w:rFonts w:ascii="Arial"/>
          <w:sz w:val="14"/>
          <w:lang w:val="pt-BR"/>
        </w:rPr>
        <w:t xml:space="preserve"> UNESP</w:t>
      </w:r>
      <w:r>
        <w:rPr>
          <w:rFonts w:ascii="Arial"/>
          <w:sz w:val="14"/>
          <w:lang w:val="pt-BR"/>
        </w:rPr>
        <w:t xml:space="preserve">, </w:t>
      </w:r>
      <w:proofErr w:type="spellStart"/>
      <w:r>
        <w:rPr>
          <w:rFonts w:ascii="Arial"/>
          <w:sz w:val="14"/>
          <w:lang w:val="pt-BR"/>
        </w:rPr>
        <w:t>Brazil</w:t>
      </w:r>
      <w:proofErr w:type="spellEnd"/>
      <w:r w:rsidRPr="00DB5BD3">
        <w:rPr>
          <w:rFonts w:ascii="Arial"/>
          <w:sz w:val="14"/>
          <w:lang w:val="pt-BR"/>
        </w:rPr>
        <w:t xml:space="preserve"> </w:t>
      </w:r>
    </w:p>
    <w:p w:rsidR="00DB5BD3" w:rsidRPr="00DB5BD3" w:rsidRDefault="00DB5BD3" w:rsidP="00DB5BD3">
      <w:pPr>
        <w:pStyle w:val="Corpodetexto"/>
        <w:spacing w:before="73" w:line="198" w:lineRule="exact"/>
        <w:ind w:left="100" w:right="58"/>
        <w:jc w:val="both"/>
        <w:rPr>
          <w:rFonts w:ascii="Arial"/>
          <w:sz w:val="14"/>
          <w:lang w:val="pt-BR"/>
        </w:rPr>
      </w:pPr>
      <w:r w:rsidRPr="00DB5BD3">
        <w:rPr>
          <w:rFonts w:ascii="Arial"/>
          <w:sz w:val="14"/>
          <w:lang w:val="pt-BR"/>
        </w:rPr>
        <w:t xml:space="preserve">Leon </w:t>
      </w:r>
      <w:proofErr w:type="spellStart"/>
      <w:r w:rsidRPr="00DB5BD3">
        <w:rPr>
          <w:rFonts w:ascii="Arial"/>
          <w:sz w:val="14"/>
          <w:lang w:val="pt-BR"/>
        </w:rPr>
        <w:t>Cleres</w:t>
      </w:r>
      <w:proofErr w:type="spellEnd"/>
      <w:r w:rsidRPr="00DB5BD3">
        <w:rPr>
          <w:rFonts w:ascii="Arial"/>
          <w:sz w:val="14"/>
          <w:lang w:val="pt-BR"/>
        </w:rPr>
        <w:t xml:space="preserve"> Pinheiro</w:t>
      </w:r>
      <w:r>
        <w:rPr>
          <w:rFonts w:ascii="Arial"/>
          <w:sz w:val="14"/>
          <w:lang w:val="pt-BR"/>
        </w:rPr>
        <w:t xml:space="preserve">, </w:t>
      </w:r>
      <w:proofErr w:type="spellStart"/>
      <w:r>
        <w:rPr>
          <w:rFonts w:ascii="Arial"/>
          <w:sz w:val="14"/>
          <w:lang w:val="pt-BR"/>
        </w:rPr>
        <w:t>R</w:t>
      </w:r>
      <w:r w:rsidRPr="00DB5BD3">
        <w:rPr>
          <w:rFonts w:ascii="Arial"/>
          <w:sz w:val="14"/>
          <w:lang w:val="pt-BR"/>
        </w:rPr>
        <w:t>esident</w:t>
      </w:r>
      <w:proofErr w:type="spellEnd"/>
      <w:r w:rsidRPr="00DB5BD3">
        <w:rPr>
          <w:rFonts w:ascii="Arial"/>
          <w:sz w:val="14"/>
          <w:lang w:val="pt-BR"/>
        </w:rPr>
        <w:t xml:space="preserve"> </w:t>
      </w:r>
      <w:proofErr w:type="spellStart"/>
      <w:r>
        <w:rPr>
          <w:rFonts w:ascii="Arial"/>
          <w:sz w:val="14"/>
          <w:lang w:val="pt-BR"/>
        </w:rPr>
        <w:t>P</w:t>
      </w:r>
      <w:r w:rsidRPr="00DB5BD3">
        <w:rPr>
          <w:rFonts w:ascii="Arial"/>
          <w:sz w:val="14"/>
          <w:lang w:val="pt-BR"/>
        </w:rPr>
        <w:t>hysician</w:t>
      </w:r>
      <w:proofErr w:type="spellEnd"/>
      <w:r w:rsidRPr="00DB5BD3">
        <w:rPr>
          <w:rFonts w:ascii="Arial"/>
          <w:sz w:val="14"/>
          <w:lang w:val="pt-BR"/>
        </w:rPr>
        <w:t xml:space="preserve"> </w:t>
      </w:r>
      <w:proofErr w:type="spellStart"/>
      <w:r w:rsidRPr="00DB5BD3">
        <w:rPr>
          <w:rFonts w:ascii="Arial"/>
          <w:sz w:val="14"/>
          <w:lang w:val="pt-BR"/>
        </w:rPr>
        <w:t>of</w:t>
      </w:r>
      <w:proofErr w:type="spellEnd"/>
      <w:r w:rsidRPr="00DB5BD3">
        <w:rPr>
          <w:rFonts w:ascii="Arial"/>
          <w:sz w:val="14"/>
          <w:lang w:val="pt-BR"/>
        </w:rPr>
        <w:t xml:space="preserve"> </w:t>
      </w:r>
      <w:proofErr w:type="spellStart"/>
      <w:r w:rsidRPr="00DB5BD3">
        <w:rPr>
          <w:rFonts w:ascii="Arial"/>
          <w:sz w:val="14"/>
          <w:lang w:val="pt-BR"/>
        </w:rPr>
        <w:t>the</w:t>
      </w:r>
      <w:proofErr w:type="spellEnd"/>
      <w:r>
        <w:rPr>
          <w:rFonts w:ascii="Arial"/>
          <w:sz w:val="14"/>
          <w:lang w:val="pt-BR"/>
        </w:rPr>
        <w:t xml:space="preserve"> </w:t>
      </w:r>
      <w:proofErr w:type="spellStart"/>
      <w:r w:rsidRPr="00DB5BD3">
        <w:rPr>
          <w:rFonts w:ascii="Arial"/>
          <w:sz w:val="14"/>
          <w:lang w:val="pt-BR"/>
        </w:rPr>
        <w:t>Department</w:t>
      </w:r>
      <w:proofErr w:type="spellEnd"/>
      <w:r w:rsidRPr="00DB5BD3">
        <w:rPr>
          <w:rFonts w:ascii="Arial"/>
          <w:sz w:val="14"/>
          <w:lang w:val="pt-BR"/>
        </w:rPr>
        <w:t xml:space="preserve"> </w:t>
      </w:r>
      <w:proofErr w:type="spellStart"/>
      <w:r w:rsidRPr="00DB5BD3">
        <w:rPr>
          <w:rFonts w:ascii="Arial"/>
          <w:sz w:val="14"/>
          <w:lang w:val="pt-BR"/>
        </w:rPr>
        <w:t>of</w:t>
      </w:r>
      <w:proofErr w:type="spellEnd"/>
      <w:r w:rsidRPr="00DB5BD3">
        <w:rPr>
          <w:rFonts w:ascii="Arial"/>
          <w:sz w:val="14"/>
          <w:lang w:val="pt-BR"/>
        </w:rPr>
        <w:t xml:space="preserve"> Neurosurgery, Faculdade de Medicina de Botucatu - Universidade Estadual Paulista </w:t>
      </w:r>
      <w:r>
        <w:rPr>
          <w:rFonts w:ascii="Arial"/>
          <w:sz w:val="14"/>
          <w:lang w:val="pt-BR"/>
        </w:rPr>
        <w:t>–</w:t>
      </w:r>
      <w:r w:rsidRPr="00DB5BD3">
        <w:rPr>
          <w:rFonts w:ascii="Arial"/>
          <w:sz w:val="14"/>
          <w:lang w:val="pt-BR"/>
        </w:rPr>
        <w:t xml:space="preserve"> UNESP</w:t>
      </w:r>
      <w:r>
        <w:rPr>
          <w:rFonts w:ascii="Arial"/>
          <w:sz w:val="14"/>
          <w:lang w:val="pt-BR"/>
        </w:rPr>
        <w:t xml:space="preserve">, </w:t>
      </w:r>
      <w:proofErr w:type="spellStart"/>
      <w:r>
        <w:rPr>
          <w:rFonts w:ascii="Arial"/>
          <w:sz w:val="14"/>
          <w:lang w:val="pt-BR"/>
        </w:rPr>
        <w:t>Brazil</w:t>
      </w:r>
      <w:proofErr w:type="spellEnd"/>
    </w:p>
    <w:p w:rsidR="00AE3E37" w:rsidRPr="00DB5BD3" w:rsidRDefault="00AE3E37">
      <w:pPr>
        <w:pStyle w:val="Corpodetexto"/>
        <w:rPr>
          <w:rFonts w:ascii="Arial"/>
          <w:sz w:val="20"/>
          <w:lang w:val="pt-BR"/>
        </w:rPr>
      </w:pPr>
    </w:p>
    <w:p w:rsidR="00AE3E37" w:rsidRPr="00DB5BD3" w:rsidRDefault="00AE3E37">
      <w:pPr>
        <w:pStyle w:val="Corpodetexto"/>
        <w:spacing w:before="3"/>
        <w:rPr>
          <w:rFonts w:ascii="Arial"/>
          <w:sz w:val="21"/>
          <w:lang w:val="pt-BR"/>
        </w:rPr>
      </w:pPr>
    </w:p>
    <w:p w:rsidR="00AE3E37" w:rsidRPr="00DB5BD3" w:rsidRDefault="00AE3E37">
      <w:pPr>
        <w:rPr>
          <w:rFonts w:ascii="Arial"/>
          <w:sz w:val="21"/>
          <w:lang w:val="pt-BR"/>
        </w:rPr>
        <w:sectPr w:rsidR="00AE3E37" w:rsidRPr="00DB5BD3">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bookmarkStart w:id="0" w:name="_GoBack"/>
      <w:bookmarkEnd w:id="0"/>
    </w:p>
    <w:p w:rsidR="00AE3E37" w:rsidRDefault="00947CBE">
      <w:pPr>
        <w:pStyle w:val="Corpodetexto"/>
        <w:spacing w:before="90" w:line="280" w:lineRule="auto"/>
        <w:ind w:left="100"/>
        <w:jc w:val="both"/>
      </w:pPr>
      <w:r w:rsidRPr="00947CBE">
        <w:t>Approximately 11,000 new cases of spinal injuries occur every year in the United States and approximately 250,000 people in this country have associated spinal cord injury. The life expectancy for patients is shortened from 15 to 20 years. In the treatment, the open posterior approach, with midline incision for decompression and fusion is one of the most used techniques. However, is associated with aggression of healthy tissue, muscle injury and increased rate of bleeding. In this context, minimally invasive techniques have been increasingly used, with less damage to healthy tissues, less bleeding and reduced morbidities and complications. Nowadays, data favoring one technique over the other are insufficient, with a low number of patients studied, leading to inconclusive results and low clinical impact. Therefore, a prospective, longitudinal, multicenter study is being developed with follow-up of individuals for 12 months. The primary objective is of assessing whether, for the treatment of thoracolumbar fractures, minimally invasive surgery is superior to conventional surgery regarding postoperative pain and quality of life (QoL). All patients are being submitted to preoperative X-ray and computed tomography of the spine for decision-making and calculation of deformities. After the patients' written consent, an instrument containing the following data is being applied: demographic, hospitalization, clinical and neurological conditions, and biomechanics. The following intraoperative data are being analyzed: type of surgery, number of levels fused, number of screws used, need for laminectomy, need for previous instrumentation, blood loss, surgical time and occurrence of complications. The prognostic analysis is being performed through the application of pain and (QoL) questionnaires: Visual Analog Pain Scale, Oswestry Disability Index and SF-36. These assessments are being done at 15 days, 03, 06, 12 months after surgery. In this presentation we will present the partial results obtained so far and the comparison of these with current literature.</w:t>
      </w:r>
    </w:p>
    <w:p w:rsidR="00AE3E37" w:rsidRDefault="00A9710C">
      <w:pPr>
        <w:pStyle w:val="Ttulo3"/>
        <w:spacing w:before="74"/>
      </w:pPr>
      <w:r>
        <w:rPr>
          <w:b w:val="0"/>
        </w:rPr>
        <w:br w:type="column"/>
      </w:r>
      <w:r>
        <w:rPr>
          <w:color w:val="BF5A14"/>
        </w:rPr>
        <w:t>Image</w:t>
      </w:r>
    </w:p>
    <w:p w:rsidR="00AE3E37" w:rsidRDefault="004A27B3">
      <w:pPr>
        <w:pStyle w:val="Corpodetexto"/>
        <w:spacing w:before="2"/>
        <w:rPr>
          <w:rFonts w:ascii="Arial"/>
          <w:b/>
          <w:sz w:val="16"/>
        </w:rPr>
      </w:pPr>
      <w:r>
        <w:rPr>
          <w:noProof/>
        </w:rPr>
        <w:drawing>
          <wp:inline distT="0" distB="0" distL="0" distR="0" wp14:anchorId="20870000" wp14:editId="0A4F52D4">
            <wp:extent cx="3385523" cy="1494790"/>
            <wp:effectExtent l="0" t="0" r="5715" b="0"/>
            <wp:docPr id="4" name="Espaço Reservado para Conteúdo 3">
              <a:extLst xmlns:a="http://schemas.openxmlformats.org/drawingml/2006/main">
                <a:ext uri="{FF2B5EF4-FFF2-40B4-BE49-F238E27FC236}">
                  <a16:creationId xmlns:a16="http://schemas.microsoft.com/office/drawing/2014/main" id="{E0E00875-EFBA-4136-A67C-791F665044C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Espaço Reservado para Conteúdo 3">
                      <a:extLst>
                        <a:ext uri="{FF2B5EF4-FFF2-40B4-BE49-F238E27FC236}">
                          <a16:creationId xmlns:a16="http://schemas.microsoft.com/office/drawing/2014/main" id="{E0E00875-EFBA-4136-A67C-791F665044C2}"/>
                        </a:ext>
                      </a:extLst>
                    </pic:cNvPr>
                    <pic:cNvPicPr>
                      <a:picLocks noGrp="1" noChangeAspect="1"/>
                    </pic:cNvPicPr>
                  </pic:nvPicPr>
                  <pic:blipFill>
                    <a:blip r:embed="rId9"/>
                    <a:stretch>
                      <a:fillRect/>
                    </a:stretch>
                  </pic:blipFill>
                  <pic:spPr>
                    <a:xfrm>
                      <a:off x="0" y="0"/>
                      <a:ext cx="3441620" cy="1519558"/>
                    </a:xfrm>
                    <a:prstGeom prst="rect">
                      <a:avLst/>
                    </a:prstGeom>
                  </pic:spPr>
                </pic:pic>
              </a:graphicData>
            </a:graphic>
          </wp:inline>
        </w:drawing>
      </w:r>
    </w:p>
    <w:p w:rsidR="004A27B3" w:rsidRPr="004A27B3" w:rsidRDefault="008519DC" w:rsidP="008519DC">
      <w:pPr>
        <w:pStyle w:val="NormalWeb"/>
        <w:spacing w:before="0" w:beforeAutospacing="0" w:after="0" w:afterAutospacing="0"/>
        <w:rPr>
          <w:sz w:val="14"/>
          <w:lang w:val="en-US"/>
        </w:rPr>
      </w:pPr>
      <w:r>
        <w:rPr>
          <w:rFonts w:asciiTheme="minorHAnsi" w:eastAsiaTheme="minorEastAsia" w:hAnsi="Gill Sans MT" w:cstheme="minorBidi"/>
          <w:color w:val="000000" w:themeColor="text1"/>
          <w:kern w:val="24"/>
          <w:sz w:val="12"/>
          <w:szCs w:val="21"/>
          <w:lang w:val="en-US"/>
        </w:rPr>
        <w:t xml:space="preserve">      </w:t>
      </w:r>
      <w:r w:rsidR="004A27B3" w:rsidRPr="004A27B3">
        <w:rPr>
          <w:rFonts w:asciiTheme="minorHAnsi" w:eastAsiaTheme="minorEastAsia" w:hAnsi="Gill Sans MT" w:cstheme="minorBidi"/>
          <w:color w:val="000000" w:themeColor="text1"/>
          <w:kern w:val="24"/>
          <w:sz w:val="12"/>
          <w:szCs w:val="21"/>
          <w:lang w:val="en-US"/>
        </w:rPr>
        <w:t xml:space="preserve">C. Court, C. Vincent. </w:t>
      </w:r>
      <w:proofErr w:type="spellStart"/>
      <w:r w:rsidR="004A27B3" w:rsidRPr="004A27B3">
        <w:rPr>
          <w:rFonts w:asciiTheme="minorHAnsi" w:eastAsiaTheme="minorEastAsia" w:hAnsi="Gill Sans MT" w:cstheme="minorBidi"/>
          <w:color w:val="000000" w:themeColor="text1"/>
          <w:kern w:val="24"/>
          <w:sz w:val="12"/>
          <w:szCs w:val="21"/>
          <w:lang w:val="en-US"/>
        </w:rPr>
        <w:t>Orthopaedics</w:t>
      </w:r>
      <w:proofErr w:type="spellEnd"/>
      <w:r w:rsidR="004A27B3" w:rsidRPr="004A27B3">
        <w:rPr>
          <w:rFonts w:asciiTheme="minorHAnsi" w:eastAsiaTheme="minorEastAsia" w:hAnsi="Gill Sans MT" w:cstheme="minorBidi"/>
          <w:color w:val="000000" w:themeColor="text1"/>
          <w:kern w:val="24"/>
          <w:sz w:val="12"/>
          <w:szCs w:val="21"/>
          <w:lang w:val="en-US"/>
        </w:rPr>
        <w:t xml:space="preserve"> &amp; Traumatology: Surgery &amp; Research (2012) 98, 900</w:t>
      </w:r>
      <w:r w:rsidR="004A27B3" w:rsidRPr="004A27B3">
        <w:rPr>
          <w:rFonts w:asciiTheme="minorHAnsi" w:eastAsiaTheme="minorEastAsia" w:hAnsi="Gill Sans MT" w:cstheme="minorBidi"/>
          <w:color w:val="000000" w:themeColor="text1"/>
          <w:kern w:val="24"/>
          <w:sz w:val="12"/>
          <w:szCs w:val="21"/>
          <w:lang w:val="en-US"/>
        </w:rPr>
        <w:t>—</w:t>
      </w:r>
      <w:r w:rsidR="004A27B3" w:rsidRPr="004A27B3">
        <w:rPr>
          <w:rFonts w:asciiTheme="minorHAnsi" w:eastAsiaTheme="minorEastAsia" w:hAnsi="Gill Sans MT" w:cstheme="minorBidi"/>
          <w:color w:val="000000" w:themeColor="text1"/>
          <w:kern w:val="24"/>
          <w:sz w:val="12"/>
          <w:szCs w:val="21"/>
          <w:lang w:val="en-US"/>
        </w:rPr>
        <w:t>909</w:t>
      </w:r>
    </w:p>
    <w:p w:rsidR="005973B9" w:rsidRDefault="005973B9" w:rsidP="005973B9">
      <w:pPr>
        <w:spacing w:line="204" w:lineRule="exact"/>
        <w:rPr>
          <w:rFonts w:ascii="Arial"/>
          <w:b/>
          <w:sz w:val="20"/>
        </w:rPr>
      </w:pPr>
      <w:r>
        <w:rPr>
          <w:rFonts w:ascii="Arial"/>
          <w:b/>
          <w:color w:val="BF5A14"/>
          <w:sz w:val="20"/>
        </w:rPr>
        <w:br/>
        <w:t>Recent Publications</w:t>
      </w:r>
    </w:p>
    <w:p w:rsidR="004A27B3" w:rsidRPr="004A27B3" w:rsidRDefault="004A27B3" w:rsidP="004A27B3">
      <w:pPr>
        <w:pStyle w:val="PargrafodaLista"/>
        <w:numPr>
          <w:ilvl w:val="0"/>
          <w:numId w:val="4"/>
        </w:numPr>
        <w:tabs>
          <w:tab w:val="left" w:pos="384"/>
        </w:tabs>
        <w:spacing w:line="216" w:lineRule="exact"/>
        <w:ind w:right="137"/>
        <w:rPr>
          <w:sz w:val="16"/>
          <w:szCs w:val="18"/>
        </w:rPr>
      </w:pPr>
      <w:proofErr w:type="spellStart"/>
      <w:r w:rsidRPr="004A27B3">
        <w:rPr>
          <w:sz w:val="16"/>
          <w:szCs w:val="18"/>
        </w:rPr>
        <w:t>McAnany</w:t>
      </w:r>
      <w:proofErr w:type="spellEnd"/>
      <w:r w:rsidRPr="004A27B3">
        <w:rPr>
          <w:sz w:val="16"/>
          <w:szCs w:val="18"/>
        </w:rPr>
        <w:t xml:space="preserve"> SJ, </w:t>
      </w:r>
      <w:proofErr w:type="spellStart"/>
      <w:r w:rsidRPr="004A27B3">
        <w:rPr>
          <w:sz w:val="16"/>
          <w:szCs w:val="18"/>
        </w:rPr>
        <w:t>Overley</w:t>
      </w:r>
      <w:proofErr w:type="spellEnd"/>
      <w:r w:rsidRPr="004A27B3">
        <w:rPr>
          <w:sz w:val="16"/>
          <w:szCs w:val="18"/>
        </w:rPr>
        <w:t xml:space="preserve"> SC, Kim JS, Baird EO, Qureshi SA, Anderson PA. Open Versus Minimally Invasive Fixation Techniques for Thoracolumbar Trauma: A Meta-Analysis. Glob spine J [Internet]. 2016;6(2):186–94. </w:t>
      </w:r>
    </w:p>
    <w:p w:rsidR="004A27B3" w:rsidRPr="004A27B3" w:rsidRDefault="004A27B3" w:rsidP="00BC05D2">
      <w:pPr>
        <w:pStyle w:val="PargrafodaLista"/>
        <w:numPr>
          <w:ilvl w:val="0"/>
          <w:numId w:val="4"/>
        </w:numPr>
        <w:tabs>
          <w:tab w:val="left" w:pos="384"/>
        </w:tabs>
        <w:spacing w:line="216" w:lineRule="exact"/>
        <w:ind w:right="137"/>
        <w:rPr>
          <w:sz w:val="16"/>
          <w:szCs w:val="18"/>
        </w:rPr>
      </w:pPr>
      <w:r w:rsidRPr="004A27B3">
        <w:rPr>
          <w:sz w:val="16"/>
          <w:szCs w:val="18"/>
        </w:rPr>
        <w:t xml:space="preserve">Court C, Vincent C. Percutaneous fixation of thoracolumbar fractures: Current concepts. </w:t>
      </w:r>
      <w:proofErr w:type="spellStart"/>
      <w:r w:rsidRPr="004A27B3">
        <w:rPr>
          <w:sz w:val="16"/>
          <w:szCs w:val="18"/>
        </w:rPr>
        <w:t>Orthop</w:t>
      </w:r>
      <w:proofErr w:type="spellEnd"/>
      <w:r w:rsidRPr="004A27B3">
        <w:rPr>
          <w:sz w:val="16"/>
          <w:szCs w:val="18"/>
        </w:rPr>
        <w:t xml:space="preserve"> </w:t>
      </w:r>
      <w:proofErr w:type="spellStart"/>
      <w:r w:rsidRPr="004A27B3">
        <w:rPr>
          <w:sz w:val="16"/>
          <w:szCs w:val="18"/>
        </w:rPr>
        <w:t>Traumatol</w:t>
      </w:r>
      <w:proofErr w:type="spellEnd"/>
      <w:r w:rsidRPr="004A27B3">
        <w:rPr>
          <w:sz w:val="16"/>
          <w:szCs w:val="18"/>
        </w:rPr>
        <w:t xml:space="preserve"> Surg Res [Internet]. Elsevier Masson SAS; 2012;98(8):900–9</w:t>
      </w:r>
    </w:p>
    <w:p w:rsidR="004A27B3" w:rsidRPr="001A3E8D" w:rsidRDefault="001A3E8D" w:rsidP="001A3E8D">
      <w:pPr>
        <w:pStyle w:val="PargrafodaLista"/>
        <w:numPr>
          <w:ilvl w:val="0"/>
          <w:numId w:val="4"/>
        </w:numPr>
        <w:tabs>
          <w:tab w:val="left" w:pos="384"/>
        </w:tabs>
        <w:spacing w:line="216" w:lineRule="exact"/>
        <w:ind w:right="137"/>
        <w:rPr>
          <w:sz w:val="16"/>
          <w:szCs w:val="18"/>
        </w:rPr>
      </w:pPr>
      <w:r>
        <w:rPr>
          <w:sz w:val="16"/>
          <w:szCs w:val="18"/>
          <w:lang w:val="es-ES"/>
        </w:rPr>
        <w:t xml:space="preserve">Rufca GF, </w:t>
      </w:r>
      <w:r w:rsidR="004A27B3" w:rsidRPr="004A27B3">
        <w:rPr>
          <w:sz w:val="16"/>
          <w:szCs w:val="18"/>
          <w:lang w:val="es-ES"/>
        </w:rPr>
        <w:t xml:space="preserve">et al. </w:t>
      </w:r>
      <w:r w:rsidRPr="001A3E8D">
        <w:rPr>
          <w:sz w:val="16"/>
          <w:szCs w:val="18"/>
        </w:rPr>
        <w:t>Q</w:t>
      </w:r>
      <w:r>
        <w:rPr>
          <w:sz w:val="16"/>
          <w:szCs w:val="18"/>
        </w:rPr>
        <w:t>uality</w:t>
      </w:r>
      <w:r w:rsidRPr="001A3E8D">
        <w:rPr>
          <w:sz w:val="16"/>
          <w:szCs w:val="18"/>
        </w:rPr>
        <w:t xml:space="preserve"> </w:t>
      </w:r>
      <w:r>
        <w:rPr>
          <w:sz w:val="16"/>
          <w:szCs w:val="18"/>
        </w:rPr>
        <w:t>of Life</w:t>
      </w:r>
      <w:r w:rsidRPr="001A3E8D">
        <w:rPr>
          <w:sz w:val="16"/>
          <w:szCs w:val="18"/>
        </w:rPr>
        <w:t xml:space="preserve"> </w:t>
      </w:r>
      <w:r>
        <w:rPr>
          <w:sz w:val="16"/>
          <w:szCs w:val="18"/>
        </w:rPr>
        <w:t>in</w:t>
      </w:r>
      <w:r w:rsidRPr="001A3E8D">
        <w:rPr>
          <w:sz w:val="16"/>
          <w:szCs w:val="18"/>
        </w:rPr>
        <w:t xml:space="preserve"> </w:t>
      </w:r>
      <w:r>
        <w:rPr>
          <w:sz w:val="16"/>
          <w:szCs w:val="18"/>
        </w:rPr>
        <w:t>the</w:t>
      </w:r>
      <w:r w:rsidRPr="001A3E8D">
        <w:rPr>
          <w:sz w:val="16"/>
          <w:szCs w:val="18"/>
        </w:rPr>
        <w:t xml:space="preserve"> P</w:t>
      </w:r>
      <w:r>
        <w:rPr>
          <w:sz w:val="16"/>
          <w:szCs w:val="18"/>
        </w:rPr>
        <w:t>re</w:t>
      </w:r>
      <w:r w:rsidRPr="001A3E8D">
        <w:rPr>
          <w:sz w:val="16"/>
          <w:szCs w:val="18"/>
        </w:rPr>
        <w:t xml:space="preserve">- </w:t>
      </w:r>
      <w:r>
        <w:rPr>
          <w:sz w:val="16"/>
          <w:szCs w:val="18"/>
        </w:rPr>
        <w:t>and</w:t>
      </w:r>
      <w:r w:rsidRPr="001A3E8D">
        <w:rPr>
          <w:sz w:val="16"/>
          <w:szCs w:val="18"/>
        </w:rPr>
        <w:t xml:space="preserve"> P</w:t>
      </w:r>
      <w:r>
        <w:rPr>
          <w:sz w:val="16"/>
          <w:szCs w:val="18"/>
        </w:rPr>
        <w:t>ostoperative</w:t>
      </w:r>
      <w:r w:rsidRPr="001A3E8D">
        <w:rPr>
          <w:sz w:val="16"/>
          <w:szCs w:val="18"/>
        </w:rPr>
        <w:t xml:space="preserve"> P</w:t>
      </w:r>
      <w:r>
        <w:rPr>
          <w:sz w:val="16"/>
          <w:szCs w:val="18"/>
        </w:rPr>
        <w:t>eriods</w:t>
      </w:r>
      <w:r w:rsidRPr="001A3E8D">
        <w:rPr>
          <w:sz w:val="16"/>
          <w:szCs w:val="18"/>
        </w:rPr>
        <w:t xml:space="preserve"> </w:t>
      </w:r>
      <w:r>
        <w:rPr>
          <w:sz w:val="16"/>
          <w:szCs w:val="18"/>
        </w:rPr>
        <w:t xml:space="preserve">in </w:t>
      </w:r>
      <w:r w:rsidRPr="001A3E8D">
        <w:rPr>
          <w:sz w:val="16"/>
          <w:szCs w:val="18"/>
        </w:rPr>
        <w:t>S</w:t>
      </w:r>
      <w:r>
        <w:rPr>
          <w:sz w:val="16"/>
          <w:szCs w:val="18"/>
        </w:rPr>
        <w:t>pinal</w:t>
      </w:r>
      <w:r w:rsidRPr="001A3E8D">
        <w:rPr>
          <w:sz w:val="16"/>
          <w:szCs w:val="18"/>
        </w:rPr>
        <w:t xml:space="preserve"> F</w:t>
      </w:r>
      <w:r>
        <w:rPr>
          <w:sz w:val="16"/>
          <w:szCs w:val="18"/>
        </w:rPr>
        <w:t>usion</w:t>
      </w:r>
      <w:r w:rsidRPr="001A3E8D">
        <w:rPr>
          <w:sz w:val="16"/>
          <w:szCs w:val="18"/>
        </w:rPr>
        <w:t xml:space="preserve"> </w:t>
      </w:r>
      <w:r>
        <w:rPr>
          <w:sz w:val="16"/>
          <w:szCs w:val="18"/>
        </w:rPr>
        <w:t>And</w:t>
      </w:r>
      <w:r w:rsidRPr="001A3E8D">
        <w:rPr>
          <w:sz w:val="16"/>
          <w:szCs w:val="18"/>
        </w:rPr>
        <w:t xml:space="preserve"> D</w:t>
      </w:r>
      <w:r>
        <w:rPr>
          <w:sz w:val="16"/>
          <w:szCs w:val="18"/>
        </w:rPr>
        <w:t>iscectomy</w:t>
      </w:r>
      <w:r w:rsidR="004A27B3" w:rsidRPr="001A3E8D">
        <w:rPr>
          <w:sz w:val="16"/>
          <w:szCs w:val="18"/>
        </w:rPr>
        <w:t xml:space="preserve">. </w:t>
      </w:r>
      <w:r w:rsidR="004A27B3" w:rsidRPr="001A3E8D">
        <w:rPr>
          <w:sz w:val="16"/>
          <w:szCs w:val="18"/>
          <w:lang w:val="pt-BR"/>
        </w:rPr>
        <w:t>Coluna/Columna. 2019, vol.18, n.1, pp.55-59.</w:t>
      </w:r>
      <w:r w:rsidR="005973B9" w:rsidRPr="001A3E8D">
        <w:rPr>
          <w:sz w:val="16"/>
          <w:szCs w:val="18"/>
          <w:lang w:val="pt-BR"/>
        </w:rPr>
        <w:t>365: 519-530.</w:t>
      </w:r>
    </w:p>
    <w:p w:rsidR="001A3E8D" w:rsidRDefault="001A3E8D" w:rsidP="001A3E8D">
      <w:pPr>
        <w:pStyle w:val="PargrafodaLista"/>
        <w:numPr>
          <w:ilvl w:val="0"/>
          <w:numId w:val="4"/>
        </w:numPr>
        <w:tabs>
          <w:tab w:val="left" w:pos="384"/>
        </w:tabs>
        <w:spacing w:line="216" w:lineRule="exact"/>
        <w:ind w:right="137"/>
        <w:rPr>
          <w:sz w:val="16"/>
          <w:szCs w:val="18"/>
        </w:rPr>
      </w:pPr>
      <w:r>
        <w:rPr>
          <w:sz w:val="16"/>
          <w:szCs w:val="18"/>
          <w:lang w:val="pt-BR"/>
        </w:rPr>
        <w:t xml:space="preserve">Nogueira FM, de Morais DF, Rufca GF, et al. </w:t>
      </w:r>
      <w:r w:rsidRPr="001A3E8D">
        <w:rPr>
          <w:sz w:val="16"/>
          <w:szCs w:val="18"/>
        </w:rPr>
        <w:t>Thoracolumbar spine corpectomy with placement of a cage by single posterior approach: surgical technique and results of six patients</w:t>
      </w:r>
      <w:r>
        <w:rPr>
          <w:sz w:val="16"/>
          <w:szCs w:val="18"/>
        </w:rPr>
        <w:t xml:space="preserve">. </w:t>
      </w:r>
      <w:proofErr w:type="spellStart"/>
      <w:r w:rsidRPr="001A3E8D">
        <w:rPr>
          <w:sz w:val="16"/>
          <w:szCs w:val="18"/>
        </w:rPr>
        <w:t>Coluna</w:t>
      </w:r>
      <w:proofErr w:type="spellEnd"/>
      <w:r w:rsidRPr="001A3E8D">
        <w:rPr>
          <w:sz w:val="16"/>
          <w:szCs w:val="18"/>
        </w:rPr>
        <w:t>/</w:t>
      </w:r>
      <w:r w:rsidR="008519DC" w:rsidRPr="001A3E8D">
        <w:rPr>
          <w:sz w:val="16"/>
          <w:szCs w:val="18"/>
        </w:rPr>
        <w:t>Columna [</w:t>
      </w:r>
      <w:r w:rsidRPr="001A3E8D">
        <w:rPr>
          <w:sz w:val="16"/>
          <w:szCs w:val="18"/>
        </w:rPr>
        <w:t xml:space="preserve">Internet]. </w:t>
      </w:r>
      <w:proofErr w:type="gramStart"/>
      <w:r w:rsidR="008519DC" w:rsidRPr="001A3E8D">
        <w:rPr>
          <w:sz w:val="16"/>
          <w:szCs w:val="18"/>
        </w:rPr>
        <w:t>2011</w:t>
      </w:r>
      <w:r w:rsidRPr="001A3E8D">
        <w:rPr>
          <w:sz w:val="16"/>
          <w:szCs w:val="18"/>
        </w:rPr>
        <w:t xml:space="preserve"> ;</w:t>
      </w:r>
      <w:proofErr w:type="gramEnd"/>
      <w:r w:rsidRPr="001A3E8D">
        <w:rPr>
          <w:sz w:val="16"/>
          <w:szCs w:val="18"/>
        </w:rPr>
        <w:t xml:space="preserve">  10( 2 ): 97-101.</w:t>
      </w:r>
    </w:p>
    <w:p w:rsidR="001A3E8D" w:rsidRPr="001A3E8D" w:rsidRDefault="001A3E8D" w:rsidP="001A3E8D">
      <w:pPr>
        <w:pStyle w:val="PargrafodaLista"/>
        <w:numPr>
          <w:ilvl w:val="0"/>
          <w:numId w:val="4"/>
        </w:numPr>
        <w:tabs>
          <w:tab w:val="left" w:pos="384"/>
        </w:tabs>
        <w:spacing w:line="216" w:lineRule="exact"/>
        <w:ind w:right="137"/>
        <w:rPr>
          <w:sz w:val="16"/>
          <w:szCs w:val="18"/>
        </w:rPr>
      </w:pPr>
      <w:r w:rsidRPr="001A3E8D">
        <w:rPr>
          <w:sz w:val="16"/>
          <w:szCs w:val="18"/>
        </w:rPr>
        <w:t xml:space="preserve">Romero FR, Vieira RB, </w:t>
      </w:r>
      <w:proofErr w:type="spellStart"/>
      <w:r w:rsidRPr="001A3E8D">
        <w:rPr>
          <w:sz w:val="16"/>
          <w:szCs w:val="18"/>
        </w:rPr>
        <w:t>Ancheschi</w:t>
      </w:r>
      <w:proofErr w:type="spellEnd"/>
      <w:r w:rsidRPr="001A3E8D">
        <w:rPr>
          <w:sz w:val="16"/>
          <w:szCs w:val="18"/>
        </w:rPr>
        <w:t xml:space="preserve"> B da C. Open vs. Percutaneous Pedicle Screw Insertion for Thoracolumbar Traumatic A3 and A4 AO Fractures - 18-Months Follow-Up. </w:t>
      </w:r>
      <w:proofErr w:type="spellStart"/>
      <w:r w:rsidRPr="001A3E8D">
        <w:rPr>
          <w:sz w:val="16"/>
          <w:szCs w:val="18"/>
        </w:rPr>
        <w:t>Arq</w:t>
      </w:r>
      <w:proofErr w:type="spellEnd"/>
      <w:r w:rsidRPr="001A3E8D">
        <w:rPr>
          <w:sz w:val="16"/>
          <w:szCs w:val="18"/>
        </w:rPr>
        <w:t xml:space="preserve"> Bras </w:t>
      </w:r>
      <w:proofErr w:type="spellStart"/>
      <w:r w:rsidRPr="001A3E8D">
        <w:rPr>
          <w:sz w:val="16"/>
          <w:szCs w:val="18"/>
        </w:rPr>
        <w:t>Neurocir</w:t>
      </w:r>
      <w:proofErr w:type="spellEnd"/>
      <w:r w:rsidRPr="001A3E8D">
        <w:rPr>
          <w:sz w:val="16"/>
          <w:szCs w:val="18"/>
        </w:rPr>
        <w:t>. 2017;36(4):207–11.</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Corpodetexto"/>
        <w:rPr>
          <w:rFonts w:ascii="Calibri"/>
          <w:b/>
          <w:sz w:val="20"/>
        </w:rPr>
      </w:pPr>
      <w:r>
        <w:rPr>
          <w:rFonts w:ascii="Calibri"/>
          <w:sz w:val="20"/>
        </w:rPr>
        <w:t xml:space="preserve">                 </w:t>
      </w:r>
      <w:r w:rsidRPr="00D62425">
        <w:rPr>
          <w:rFonts w:ascii="Calibri"/>
          <w:b/>
          <w:sz w:val="20"/>
        </w:rPr>
        <w:t>Photograph</w:t>
      </w:r>
    </w:p>
    <w:p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A494E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519DC">
        <w:rPr>
          <w:noProof/>
          <w:lang w:val="en-IN"/>
        </w:rPr>
        <w:drawing>
          <wp:inline distT="0" distB="0" distL="0" distR="0" wp14:anchorId="7BF50C39" wp14:editId="02E2D215">
            <wp:extent cx="598398" cy="668020"/>
            <wp:effectExtent l="0" t="0" r="0" b="0"/>
            <wp:docPr id="2" name="Imagem 2" descr="Uma imagem contendo homem, pessoa, parede, interi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DSC4914 ALT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42" cy="675214"/>
                    </a:xfrm>
                    <a:prstGeom prst="rect">
                      <a:avLst/>
                    </a:prstGeom>
                  </pic:spPr>
                </pic:pic>
              </a:graphicData>
            </a:graphic>
          </wp:inline>
        </w:drawing>
      </w:r>
      <w:r w:rsidR="008519DC">
        <w:rPr>
          <w:noProof/>
          <w:lang w:val="en-IN" w:eastAsia="en-IN"/>
        </w:rPr>
        <w:t xml:space="preserve"> </w:t>
      </w:r>
      <w:r w:rsidR="00A9710C">
        <w:rPr>
          <w:rFonts w:ascii="Arial"/>
          <w:color w:val="BF5A14"/>
        </w:rPr>
        <w:t>Biography</w:t>
      </w:r>
    </w:p>
    <w:p w:rsidR="008519DC" w:rsidRDefault="008519DC" w:rsidP="008519DC">
      <w:pPr>
        <w:spacing w:before="62"/>
        <w:ind w:left="142" w:right="58"/>
        <w:jc w:val="both"/>
        <w:rPr>
          <w:rFonts w:ascii="Arial"/>
          <w:sz w:val="14"/>
        </w:rPr>
      </w:pPr>
      <w:r w:rsidRPr="008519DC">
        <w:rPr>
          <w:rFonts w:ascii="Arial"/>
          <w:sz w:val="14"/>
        </w:rPr>
        <w:t>I have a degree in Medicine and Neurosurgery from the School of Medicine of S</w:t>
      </w:r>
      <w:r w:rsidRPr="008519DC">
        <w:rPr>
          <w:rFonts w:ascii="Arial"/>
          <w:sz w:val="14"/>
        </w:rPr>
        <w:t>ã</w:t>
      </w:r>
      <w:r w:rsidRPr="008519DC">
        <w:rPr>
          <w:rFonts w:ascii="Arial"/>
          <w:sz w:val="14"/>
        </w:rPr>
        <w:t>o Jos</w:t>
      </w:r>
      <w:r w:rsidRPr="008519DC">
        <w:rPr>
          <w:rFonts w:ascii="Arial"/>
          <w:sz w:val="14"/>
        </w:rPr>
        <w:t>é</w:t>
      </w:r>
      <w:r w:rsidRPr="008519DC">
        <w:rPr>
          <w:rFonts w:ascii="Arial"/>
          <w:sz w:val="14"/>
        </w:rPr>
        <w:t xml:space="preserve"> do Rio Preto. I live in the State of S</w:t>
      </w:r>
      <w:r w:rsidRPr="008519DC">
        <w:rPr>
          <w:rFonts w:ascii="Arial"/>
          <w:sz w:val="14"/>
        </w:rPr>
        <w:t>ã</w:t>
      </w:r>
      <w:r w:rsidRPr="008519DC">
        <w:rPr>
          <w:rFonts w:ascii="Arial"/>
          <w:sz w:val="14"/>
        </w:rPr>
        <w:t xml:space="preserve">o Paulo and my main institution is the Hospital Santa Casa de </w:t>
      </w:r>
      <w:proofErr w:type="spellStart"/>
      <w:r w:rsidRPr="008519DC">
        <w:rPr>
          <w:rFonts w:ascii="Arial"/>
          <w:sz w:val="14"/>
        </w:rPr>
        <w:t>Ourinhos</w:t>
      </w:r>
      <w:proofErr w:type="spellEnd"/>
      <w:r w:rsidRPr="008519DC">
        <w:rPr>
          <w:rFonts w:ascii="Arial"/>
          <w:sz w:val="14"/>
        </w:rPr>
        <w:t>, where my team and I provide neurosurgical treatments, mainly for the pathologies of the vertebral column. We brought to the region that I work the first endoscopic, functional surgeries and the first minimally invasive procedures of the spine. In constant updating, inside and outside the country, I am currently also a master's degree student in the Post-Graduation Program of the University of S</w:t>
      </w:r>
      <w:r w:rsidRPr="008519DC">
        <w:rPr>
          <w:rFonts w:ascii="Arial"/>
          <w:sz w:val="14"/>
        </w:rPr>
        <w:t>ã</w:t>
      </w:r>
      <w:r w:rsidRPr="008519DC">
        <w:rPr>
          <w:rFonts w:ascii="Arial"/>
          <w:sz w:val="14"/>
        </w:rPr>
        <w:t xml:space="preserve">o Paulo - Campus </w:t>
      </w:r>
      <w:proofErr w:type="spellStart"/>
      <w:r w:rsidRPr="008519DC">
        <w:rPr>
          <w:rFonts w:ascii="Arial"/>
          <w:sz w:val="14"/>
        </w:rPr>
        <w:t>Botucatu</w:t>
      </w:r>
      <w:proofErr w:type="spellEnd"/>
      <w:r w:rsidRPr="008519DC">
        <w:rPr>
          <w:rFonts w:ascii="Arial"/>
          <w:sz w:val="14"/>
        </w:rPr>
        <w:t xml:space="preserve"> - working in the research of pain and minimally invasive surgeries of the spine, under the coordination of Prof. Dr. </w:t>
      </w:r>
      <w:proofErr w:type="spellStart"/>
      <w:r w:rsidRPr="008519DC">
        <w:rPr>
          <w:rFonts w:ascii="Arial"/>
          <w:sz w:val="14"/>
        </w:rPr>
        <w:t>Fl</w:t>
      </w:r>
      <w:r w:rsidRPr="008519DC">
        <w:rPr>
          <w:rFonts w:ascii="Arial"/>
          <w:sz w:val="14"/>
        </w:rPr>
        <w:t>á</w:t>
      </w:r>
      <w:r w:rsidRPr="008519DC">
        <w:rPr>
          <w:rFonts w:ascii="Arial"/>
          <w:sz w:val="14"/>
        </w:rPr>
        <w:t>vio</w:t>
      </w:r>
      <w:proofErr w:type="spellEnd"/>
      <w:r w:rsidRPr="008519DC">
        <w:rPr>
          <w:rFonts w:ascii="Arial"/>
          <w:sz w:val="14"/>
        </w:rPr>
        <w:t xml:space="preserve"> </w:t>
      </w:r>
      <w:proofErr w:type="spellStart"/>
      <w:r w:rsidRPr="008519DC">
        <w:rPr>
          <w:rFonts w:ascii="Arial"/>
          <w:sz w:val="14"/>
        </w:rPr>
        <w:t>Ramalho</w:t>
      </w:r>
      <w:proofErr w:type="spellEnd"/>
      <w:r w:rsidRPr="008519DC">
        <w:rPr>
          <w:rFonts w:ascii="Arial"/>
          <w:sz w:val="14"/>
        </w:rPr>
        <w:t xml:space="preserve"> Romero.</w:t>
      </w:r>
    </w:p>
    <w:p w:rsidR="00AE3E37" w:rsidRPr="00DB5BD3" w:rsidRDefault="00A9710C" w:rsidP="00DB5BD3">
      <w:pPr>
        <w:spacing w:before="62"/>
        <w:ind w:left="142" w:right="58"/>
        <w:jc w:val="center"/>
        <w:rPr>
          <w:rFonts w:ascii="Arial"/>
          <w:sz w:val="14"/>
        </w:rPr>
        <w:sectPr w:rsidR="00AE3E37" w:rsidRPr="00DB5BD3">
          <w:type w:val="continuous"/>
          <w:pgSz w:w="11910" w:h="16840"/>
          <w:pgMar w:top="1740" w:right="600" w:bottom="840" w:left="620" w:header="720" w:footer="720" w:gutter="0"/>
          <w:cols w:space="720"/>
        </w:sectPr>
      </w:pPr>
      <w:r>
        <w:rPr>
          <w:rFonts w:ascii="Arial"/>
          <w:sz w:val="14"/>
        </w:rPr>
        <w:t xml:space="preserve">Email: </w:t>
      </w:r>
      <w:r w:rsidR="008519DC">
        <w:rPr>
          <w:rFonts w:ascii="Arial"/>
          <w:sz w:val="14"/>
        </w:rPr>
        <w:t>gibran.rufca@gmail.com</w:t>
      </w:r>
      <w:r w:rsidR="00292ED9">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30FFA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0F14" w:rsidRDefault="00940F14">
      <w:r>
        <w:separator/>
      </w:r>
    </w:p>
  </w:endnote>
  <w:endnote w:type="continuationSeparator" w:id="0">
    <w:p w:rsidR="00940F14" w:rsidRDefault="00940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0F14" w:rsidRDefault="00940F14">
      <w:r>
        <w:separator/>
      </w:r>
    </w:p>
  </w:footnote>
  <w:footnote w:type="continuationSeparator" w:id="0">
    <w:p w:rsidR="00940F14" w:rsidRDefault="00940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8F63030"/>
    <w:multiLevelType w:val="hybridMultilevel"/>
    <w:tmpl w:val="D18A1DB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84265"/>
    <w:rsid w:val="000E2911"/>
    <w:rsid w:val="001263DF"/>
    <w:rsid w:val="001A3E8D"/>
    <w:rsid w:val="001E763C"/>
    <w:rsid w:val="00292ED9"/>
    <w:rsid w:val="00314AFB"/>
    <w:rsid w:val="003B76D9"/>
    <w:rsid w:val="00404E5B"/>
    <w:rsid w:val="00414F7B"/>
    <w:rsid w:val="004355DC"/>
    <w:rsid w:val="004749B4"/>
    <w:rsid w:val="00494130"/>
    <w:rsid w:val="004A27B3"/>
    <w:rsid w:val="004F3523"/>
    <w:rsid w:val="005973B9"/>
    <w:rsid w:val="005B3A56"/>
    <w:rsid w:val="006060CE"/>
    <w:rsid w:val="0063497F"/>
    <w:rsid w:val="0078738A"/>
    <w:rsid w:val="00810115"/>
    <w:rsid w:val="00817AD2"/>
    <w:rsid w:val="008519DC"/>
    <w:rsid w:val="00873DF0"/>
    <w:rsid w:val="008756E6"/>
    <w:rsid w:val="00940F14"/>
    <w:rsid w:val="00947CBE"/>
    <w:rsid w:val="009B2D44"/>
    <w:rsid w:val="00A07E82"/>
    <w:rsid w:val="00A9710C"/>
    <w:rsid w:val="00AE3E37"/>
    <w:rsid w:val="00B21A57"/>
    <w:rsid w:val="00B97CFB"/>
    <w:rsid w:val="00C33602"/>
    <w:rsid w:val="00CD6F55"/>
    <w:rsid w:val="00D62425"/>
    <w:rsid w:val="00DB5BD3"/>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58C85"/>
  <w15:docId w15:val="{4689A48A-26A1-4864-856C-3EB53E6C9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4A27B3"/>
    <w:pPr>
      <w:widowControl/>
      <w:spacing w:before="100" w:beforeAutospacing="1" w:after="100" w:afterAutospacing="1"/>
    </w:pPr>
    <w:rPr>
      <w:rFonts w:ascii="Times New Roman" w:eastAsia="Times New Roman" w:hAnsi="Times New Roman" w:cs="Times New Roman"/>
      <w:sz w:val="24"/>
      <w:szCs w:val="24"/>
      <w:lang w:val="pt-BR" w:eastAsia="pt-BR"/>
    </w:rPr>
  </w:style>
  <w:style w:type="character" w:styleId="MenoPendente">
    <w:name w:val="Unresolved Mention"/>
    <w:basedOn w:val="Fontepargpadro"/>
    <w:uiPriority w:val="99"/>
    <w:semiHidden/>
    <w:unhideWhenUsed/>
    <w:rsid w:val="004A27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374407">
      <w:bodyDiv w:val="1"/>
      <w:marLeft w:val="0"/>
      <w:marRight w:val="0"/>
      <w:marTop w:val="0"/>
      <w:marBottom w:val="0"/>
      <w:divBdr>
        <w:top w:val="none" w:sz="0" w:space="0" w:color="auto"/>
        <w:left w:val="none" w:sz="0" w:space="0" w:color="auto"/>
        <w:bottom w:val="none" w:sz="0" w:space="0" w:color="auto"/>
        <w:right w:val="none" w:sz="0" w:space="0" w:color="auto"/>
      </w:divBdr>
    </w:div>
    <w:div w:id="48197142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804</Words>
  <Characters>4342</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Gibran Neuro</cp:lastModifiedBy>
  <cp:revision>4</cp:revision>
  <dcterms:created xsi:type="dcterms:W3CDTF">2019-03-28T19:51:00Z</dcterms:created>
  <dcterms:modified xsi:type="dcterms:W3CDTF">2019-03-29T12:15:00Z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