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04E3" w:rsidRDefault="00906789" w:rsidP="00906789">
      <w:pPr>
        <w:jc w:val="center"/>
        <w:rPr>
          <w:rFonts w:ascii="Times New Roman" w:hAnsi="Times New Roman" w:cs="Times New Roman"/>
          <w:b/>
          <w:sz w:val="24"/>
          <w:szCs w:val="24"/>
        </w:rPr>
      </w:pPr>
      <w:r>
        <w:rPr>
          <w:rFonts w:ascii="Times New Roman" w:hAnsi="Times New Roman" w:cs="Times New Roman"/>
          <w:b/>
          <w:sz w:val="24"/>
          <w:szCs w:val="24"/>
        </w:rPr>
        <w:t xml:space="preserve">Soft Two-Dimensional Nanomaterials at </w:t>
      </w:r>
      <w:proofErr w:type="spellStart"/>
      <w:r>
        <w:rPr>
          <w:rFonts w:ascii="Times New Roman" w:hAnsi="Times New Roman" w:cs="Times New Roman"/>
          <w:b/>
          <w:sz w:val="24"/>
          <w:szCs w:val="24"/>
        </w:rPr>
        <w:t>Biointerfaces</w:t>
      </w:r>
      <w:proofErr w:type="spellEnd"/>
    </w:p>
    <w:p w:rsidR="00906789" w:rsidRPr="00906789" w:rsidRDefault="00906789" w:rsidP="00906789">
      <w:pPr>
        <w:pStyle w:val="ZingAuthor"/>
        <w:jc w:val="center"/>
        <w:rPr>
          <w:rFonts w:asciiTheme="majorBidi" w:hAnsiTheme="majorBidi" w:cstheme="majorBidi"/>
          <w:b w:val="0"/>
          <w:bCs w:val="0"/>
          <w:sz w:val="24"/>
          <w:szCs w:val="24"/>
        </w:rPr>
      </w:pPr>
      <w:r w:rsidRPr="00906789">
        <w:rPr>
          <w:rFonts w:asciiTheme="majorBidi" w:hAnsiTheme="majorBidi" w:cstheme="majorBidi"/>
          <w:b w:val="0"/>
          <w:bCs w:val="0"/>
          <w:sz w:val="24"/>
          <w:szCs w:val="24"/>
          <w:lang w:val="en-US"/>
        </w:rPr>
        <w:t>Rainer Haag</w:t>
      </w:r>
      <w:proofErr w:type="gramStart"/>
      <w:r w:rsidRPr="00906789">
        <w:rPr>
          <w:rFonts w:asciiTheme="majorBidi" w:hAnsiTheme="majorBidi" w:cstheme="majorBidi"/>
          <w:b w:val="0"/>
          <w:bCs w:val="0"/>
          <w:sz w:val="24"/>
          <w:szCs w:val="24"/>
        </w:rPr>
        <w:t>,</w:t>
      </w:r>
      <w:r w:rsidRPr="00906789">
        <w:rPr>
          <w:rFonts w:asciiTheme="majorBidi" w:hAnsiTheme="majorBidi" w:cstheme="majorBidi"/>
          <w:b w:val="0"/>
          <w:bCs w:val="0"/>
          <w:sz w:val="24"/>
          <w:szCs w:val="24"/>
          <w:vertAlign w:val="superscript"/>
        </w:rPr>
        <w:t>a</w:t>
      </w:r>
      <w:proofErr w:type="gramEnd"/>
      <w:r w:rsidRPr="00906789">
        <w:rPr>
          <w:rFonts w:asciiTheme="majorBidi" w:hAnsiTheme="majorBidi" w:cstheme="majorBidi"/>
          <w:b w:val="0"/>
          <w:bCs w:val="0"/>
          <w:sz w:val="24"/>
          <w:szCs w:val="24"/>
        </w:rPr>
        <w:t xml:space="preserve"> </w:t>
      </w:r>
      <w:r w:rsidRPr="00906789">
        <w:rPr>
          <w:rFonts w:asciiTheme="majorBidi" w:hAnsiTheme="majorBidi" w:cstheme="majorBidi"/>
          <w:b w:val="0"/>
          <w:bCs w:val="0"/>
          <w:sz w:val="24"/>
          <w:szCs w:val="24"/>
          <w:u w:val="single"/>
          <w:lang w:val="en-US"/>
        </w:rPr>
        <w:t xml:space="preserve">Mohsen </w:t>
      </w:r>
      <w:proofErr w:type="spellStart"/>
      <w:r w:rsidRPr="00906789">
        <w:rPr>
          <w:rFonts w:asciiTheme="majorBidi" w:hAnsiTheme="majorBidi" w:cstheme="majorBidi"/>
          <w:b w:val="0"/>
          <w:bCs w:val="0"/>
          <w:sz w:val="24"/>
          <w:szCs w:val="24"/>
          <w:u w:val="single"/>
          <w:lang w:val="en-US"/>
        </w:rPr>
        <w:t>Adeli</w:t>
      </w:r>
      <w:r w:rsidRPr="00906789">
        <w:rPr>
          <w:rFonts w:asciiTheme="majorBidi" w:hAnsiTheme="majorBidi" w:cstheme="majorBidi"/>
          <w:b w:val="0"/>
          <w:bCs w:val="0"/>
          <w:sz w:val="24"/>
          <w:szCs w:val="24"/>
          <w:u w:val="single"/>
          <w:vertAlign w:val="superscript"/>
          <w:lang w:val="en-US"/>
        </w:rPr>
        <w:t>a</w:t>
      </w:r>
      <w:proofErr w:type="spellEnd"/>
      <w:r w:rsidRPr="00906789">
        <w:rPr>
          <w:rFonts w:asciiTheme="majorBidi" w:hAnsiTheme="majorBidi" w:cstheme="majorBidi"/>
          <w:b w:val="0"/>
          <w:bCs w:val="0"/>
          <w:sz w:val="24"/>
          <w:szCs w:val="24"/>
          <w:u w:val="single"/>
          <w:vertAlign w:val="superscript"/>
          <w:lang w:val="en-US"/>
        </w:rPr>
        <w:t>,</w:t>
      </w:r>
      <w:r w:rsidRPr="00906789">
        <w:rPr>
          <w:rFonts w:asciiTheme="majorBidi" w:hAnsiTheme="majorBidi" w:cstheme="majorBidi"/>
          <w:b w:val="0"/>
          <w:bCs w:val="0"/>
          <w:sz w:val="24"/>
          <w:szCs w:val="24"/>
          <w:vertAlign w:val="superscript"/>
        </w:rPr>
        <w:t>b</w:t>
      </w:r>
      <w:r w:rsidRPr="00906789">
        <w:rPr>
          <w:rFonts w:asciiTheme="majorBidi" w:hAnsiTheme="majorBidi" w:cstheme="majorBidi"/>
          <w:b w:val="0"/>
          <w:bCs w:val="0"/>
          <w:sz w:val="24"/>
          <w:szCs w:val="24"/>
        </w:rPr>
        <w:t>*</w:t>
      </w:r>
    </w:p>
    <w:p w:rsidR="00906789" w:rsidRPr="00906789" w:rsidRDefault="00906789" w:rsidP="00906789">
      <w:pPr>
        <w:spacing w:after="0" w:line="240" w:lineRule="auto"/>
        <w:rPr>
          <w:rFonts w:asciiTheme="majorBidi" w:hAnsiTheme="majorBidi" w:cstheme="majorBidi"/>
          <w:sz w:val="24"/>
          <w:szCs w:val="24"/>
        </w:rPr>
      </w:pPr>
      <w:r w:rsidRPr="00906789">
        <w:rPr>
          <w:rStyle w:val="ZingAddressChar"/>
          <w:rFonts w:asciiTheme="majorBidi" w:hAnsiTheme="majorBidi" w:cstheme="majorBidi"/>
          <w:sz w:val="24"/>
          <w:szCs w:val="24"/>
          <w:vertAlign w:val="superscript"/>
          <w:lang w:val="en-US" w:eastAsia="en-GB"/>
        </w:rPr>
        <w:t>1</w:t>
      </w:r>
      <w:proofErr w:type="spellStart"/>
      <w:r w:rsidRPr="00906789">
        <w:rPr>
          <w:rFonts w:asciiTheme="majorBidi" w:hAnsiTheme="majorBidi" w:cstheme="majorBidi"/>
          <w:sz w:val="24"/>
          <w:szCs w:val="24"/>
        </w:rPr>
        <w:t>Institut</w:t>
      </w:r>
      <w:proofErr w:type="spellEnd"/>
      <w:r w:rsidRPr="00906789">
        <w:rPr>
          <w:rFonts w:asciiTheme="majorBidi" w:hAnsiTheme="majorBidi" w:cstheme="majorBidi"/>
          <w:sz w:val="24"/>
          <w:szCs w:val="24"/>
        </w:rPr>
        <w:t xml:space="preserve"> </w:t>
      </w:r>
      <w:proofErr w:type="spellStart"/>
      <w:r w:rsidRPr="00906789">
        <w:rPr>
          <w:rFonts w:asciiTheme="majorBidi" w:hAnsiTheme="majorBidi" w:cstheme="majorBidi"/>
          <w:sz w:val="24"/>
          <w:szCs w:val="24"/>
        </w:rPr>
        <w:t>für</w:t>
      </w:r>
      <w:proofErr w:type="spellEnd"/>
      <w:r w:rsidRPr="00906789">
        <w:rPr>
          <w:rFonts w:asciiTheme="majorBidi" w:hAnsiTheme="majorBidi" w:cstheme="majorBidi"/>
          <w:sz w:val="24"/>
          <w:szCs w:val="24"/>
        </w:rPr>
        <w:t xml:space="preserve"> </w:t>
      </w:r>
      <w:proofErr w:type="spellStart"/>
      <w:r w:rsidRPr="00906789">
        <w:rPr>
          <w:rFonts w:asciiTheme="majorBidi" w:hAnsiTheme="majorBidi" w:cstheme="majorBidi"/>
          <w:sz w:val="24"/>
          <w:szCs w:val="24"/>
        </w:rPr>
        <w:t>Chemie</w:t>
      </w:r>
      <w:proofErr w:type="spellEnd"/>
      <w:r w:rsidRPr="00906789">
        <w:rPr>
          <w:rFonts w:asciiTheme="majorBidi" w:hAnsiTheme="majorBidi" w:cstheme="majorBidi"/>
          <w:sz w:val="24"/>
          <w:szCs w:val="24"/>
        </w:rPr>
        <w:t xml:space="preserve"> und </w:t>
      </w:r>
      <w:proofErr w:type="spellStart"/>
      <w:r w:rsidRPr="00906789">
        <w:rPr>
          <w:rFonts w:asciiTheme="majorBidi" w:hAnsiTheme="majorBidi" w:cstheme="majorBidi"/>
          <w:sz w:val="24"/>
          <w:szCs w:val="24"/>
        </w:rPr>
        <w:t>Biochemie</w:t>
      </w:r>
      <w:proofErr w:type="spellEnd"/>
      <w:r w:rsidRPr="00906789">
        <w:rPr>
          <w:rFonts w:asciiTheme="majorBidi" w:hAnsiTheme="majorBidi" w:cstheme="majorBidi"/>
          <w:sz w:val="24"/>
          <w:szCs w:val="24"/>
        </w:rPr>
        <w:t xml:space="preserve">, </w:t>
      </w:r>
      <w:proofErr w:type="spellStart"/>
      <w:r w:rsidRPr="00906789">
        <w:rPr>
          <w:rFonts w:asciiTheme="majorBidi" w:hAnsiTheme="majorBidi" w:cstheme="majorBidi"/>
          <w:sz w:val="24"/>
          <w:szCs w:val="24"/>
        </w:rPr>
        <w:t>Freie</w:t>
      </w:r>
      <w:proofErr w:type="spellEnd"/>
      <w:r w:rsidRPr="00906789">
        <w:rPr>
          <w:rFonts w:asciiTheme="majorBidi" w:hAnsiTheme="majorBidi" w:cstheme="majorBidi"/>
          <w:sz w:val="24"/>
          <w:szCs w:val="24"/>
        </w:rPr>
        <w:t xml:space="preserve"> </w:t>
      </w:r>
      <w:proofErr w:type="spellStart"/>
      <w:r w:rsidRPr="00906789">
        <w:rPr>
          <w:rFonts w:asciiTheme="majorBidi" w:hAnsiTheme="majorBidi" w:cstheme="majorBidi"/>
          <w:sz w:val="24"/>
          <w:szCs w:val="24"/>
        </w:rPr>
        <w:t>Universität</w:t>
      </w:r>
      <w:proofErr w:type="spellEnd"/>
      <w:r w:rsidRPr="00906789">
        <w:rPr>
          <w:rFonts w:asciiTheme="majorBidi" w:hAnsiTheme="majorBidi" w:cstheme="majorBidi"/>
          <w:sz w:val="24"/>
          <w:szCs w:val="24"/>
        </w:rPr>
        <w:t xml:space="preserve"> Berlin, </w:t>
      </w:r>
      <w:proofErr w:type="spellStart"/>
      <w:r w:rsidRPr="00906789">
        <w:rPr>
          <w:rFonts w:asciiTheme="majorBidi" w:hAnsiTheme="majorBidi" w:cstheme="majorBidi"/>
          <w:sz w:val="24"/>
          <w:szCs w:val="24"/>
        </w:rPr>
        <w:t>Takustr</w:t>
      </w:r>
      <w:proofErr w:type="spellEnd"/>
      <w:r w:rsidRPr="00906789">
        <w:rPr>
          <w:rFonts w:asciiTheme="majorBidi" w:hAnsiTheme="majorBidi" w:cstheme="majorBidi"/>
          <w:sz w:val="24"/>
          <w:szCs w:val="24"/>
        </w:rPr>
        <w:t>. 3, 14195 Berlin, Germany.</w:t>
      </w:r>
    </w:p>
    <w:p w:rsidR="00906789" w:rsidRPr="00906789" w:rsidRDefault="00906789" w:rsidP="00ED6455">
      <w:pPr>
        <w:spacing w:after="0" w:line="240" w:lineRule="auto"/>
        <w:rPr>
          <w:rFonts w:asciiTheme="majorBidi" w:hAnsiTheme="majorBidi" w:cstheme="majorBidi"/>
          <w:bCs/>
          <w:i/>
          <w:sz w:val="24"/>
          <w:szCs w:val="24"/>
          <w:lang w:eastAsia="en-GB"/>
        </w:rPr>
      </w:pPr>
      <w:r w:rsidRPr="00906789">
        <w:rPr>
          <w:rFonts w:asciiTheme="majorBidi" w:hAnsiTheme="majorBidi" w:cstheme="majorBidi"/>
          <w:bCs/>
          <w:i/>
          <w:sz w:val="24"/>
          <w:szCs w:val="24"/>
          <w:vertAlign w:val="superscript"/>
          <w:lang w:eastAsia="en-GB"/>
        </w:rPr>
        <w:t>2</w:t>
      </w:r>
      <w:r w:rsidRPr="00906789">
        <w:rPr>
          <w:rFonts w:asciiTheme="majorBidi" w:hAnsiTheme="majorBidi" w:cstheme="majorBidi"/>
          <w:bCs/>
          <w:i/>
          <w:sz w:val="24"/>
          <w:szCs w:val="24"/>
          <w:lang w:eastAsia="en-GB"/>
        </w:rPr>
        <w:t xml:space="preserve">Department of Chemistry, </w:t>
      </w:r>
      <w:proofErr w:type="spellStart"/>
      <w:r w:rsidRPr="00906789">
        <w:rPr>
          <w:rFonts w:asciiTheme="majorBidi" w:hAnsiTheme="majorBidi" w:cstheme="majorBidi"/>
          <w:bCs/>
          <w:i/>
          <w:sz w:val="24"/>
          <w:szCs w:val="24"/>
          <w:lang w:eastAsia="en-GB"/>
        </w:rPr>
        <w:t>Lorestan</w:t>
      </w:r>
      <w:proofErr w:type="spellEnd"/>
      <w:r w:rsidRPr="00906789">
        <w:rPr>
          <w:rFonts w:asciiTheme="majorBidi" w:hAnsiTheme="majorBidi" w:cstheme="majorBidi"/>
          <w:bCs/>
          <w:i/>
          <w:sz w:val="24"/>
          <w:szCs w:val="24"/>
          <w:lang w:eastAsia="en-GB"/>
        </w:rPr>
        <w:t xml:space="preserve"> University, Khorramabad, Iran. </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906789">
      <w:pPr>
        <w:pStyle w:val="HTMLPreformatted"/>
        <w:tabs>
          <w:tab w:val="left" w:pos="4374"/>
        </w:tabs>
        <w:jc w:val="both"/>
        <w:rPr>
          <w:rFonts w:ascii="Times New Roman" w:hAnsi="Times New Roman" w:cs="Times New Roman"/>
          <w:sz w:val="24"/>
        </w:rPr>
      </w:pPr>
      <w:r w:rsidRPr="00DF04E3">
        <w:rPr>
          <w:rFonts w:ascii="Times New Roman" w:hAnsi="Times New Roman" w:cs="Times New Roman"/>
          <w:b/>
          <w:sz w:val="24"/>
        </w:rPr>
        <w:t xml:space="preserve">Abstract </w:t>
      </w:r>
    </w:p>
    <w:p w:rsidR="00906789" w:rsidRPr="00E95FC9" w:rsidRDefault="00906789" w:rsidP="00E95FC9">
      <w:pPr>
        <w:spacing w:after="0" w:line="240" w:lineRule="auto"/>
        <w:jc w:val="both"/>
        <w:rPr>
          <w:rFonts w:asciiTheme="majorBidi" w:hAnsiTheme="majorBidi" w:cstheme="majorBidi"/>
          <w:sz w:val="24"/>
          <w:szCs w:val="24"/>
          <w:shd w:val="clear" w:color="auto" w:fill="FFFFFF"/>
        </w:rPr>
      </w:pPr>
      <w:r w:rsidRPr="00E95FC9">
        <w:rPr>
          <w:rFonts w:asciiTheme="majorBidi" w:hAnsiTheme="majorBidi" w:cstheme="majorBidi"/>
          <w:color w:val="000000"/>
          <w:sz w:val="24"/>
          <w:szCs w:val="24"/>
          <w:shd w:val="clear" w:color="auto" w:fill="FFFFFF"/>
        </w:rPr>
        <w:t>R</w:t>
      </w:r>
      <w:r w:rsidRPr="00E95FC9">
        <w:rPr>
          <w:rFonts w:asciiTheme="majorBidi" w:hAnsiTheme="majorBidi" w:cstheme="majorBidi"/>
          <w:color w:val="000000"/>
          <w:sz w:val="24"/>
          <w:szCs w:val="24"/>
          <w:shd w:val="clear" w:color="auto" w:fill="FFFFFF"/>
        </w:rPr>
        <w:t xml:space="preserve">apid </w:t>
      </w:r>
      <w:r w:rsidRPr="00E95FC9">
        <w:rPr>
          <w:rFonts w:asciiTheme="majorBidi" w:hAnsiTheme="majorBidi" w:cstheme="majorBidi"/>
          <w:color w:val="000000"/>
          <w:sz w:val="24"/>
          <w:szCs w:val="24"/>
          <w:shd w:val="clear" w:color="auto" w:fill="FFFFFF"/>
        </w:rPr>
        <w:t>development in two-dimensional</w:t>
      </w:r>
      <w:r w:rsidRPr="00E95FC9">
        <w:rPr>
          <w:rFonts w:asciiTheme="majorBidi" w:hAnsiTheme="majorBidi" w:cstheme="majorBidi"/>
          <w:color w:val="000000"/>
          <w:sz w:val="24"/>
          <w:szCs w:val="24"/>
          <w:shd w:val="clear" w:color="auto" w:fill="FFFFFF"/>
        </w:rPr>
        <w:t xml:space="preserve"> nanomaterials </w:t>
      </w:r>
      <w:r w:rsidRPr="00E95FC9">
        <w:rPr>
          <w:rFonts w:asciiTheme="majorBidi" w:hAnsiTheme="majorBidi" w:cstheme="majorBidi"/>
          <w:color w:val="000000"/>
          <w:sz w:val="24"/>
          <w:szCs w:val="24"/>
          <w:shd w:val="clear" w:color="auto" w:fill="FFFFFF"/>
        </w:rPr>
        <w:t xml:space="preserve">and their biomedical applications </w:t>
      </w:r>
      <w:r w:rsidRPr="00E95FC9">
        <w:rPr>
          <w:rFonts w:asciiTheme="majorBidi" w:hAnsiTheme="majorBidi" w:cstheme="majorBidi"/>
          <w:color w:val="000000"/>
          <w:sz w:val="24"/>
          <w:szCs w:val="24"/>
          <w:shd w:val="clear" w:color="auto" w:fill="FFFFFF"/>
        </w:rPr>
        <w:t xml:space="preserve">have raised </w:t>
      </w:r>
      <w:r w:rsidRPr="00E95FC9">
        <w:rPr>
          <w:rFonts w:asciiTheme="majorBidi" w:hAnsiTheme="majorBidi" w:cstheme="majorBidi"/>
          <w:color w:val="000000"/>
          <w:sz w:val="24"/>
          <w:szCs w:val="24"/>
          <w:shd w:val="clear" w:color="auto" w:fill="FFFFFF"/>
        </w:rPr>
        <w:t xml:space="preserve">fundamental </w:t>
      </w:r>
      <w:r w:rsidRPr="00E95FC9">
        <w:rPr>
          <w:rFonts w:asciiTheme="majorBidi" w:hAnsiTheme="majorBidi" w:cstheme="majorBidi"/>
          <w:color w:val="000000"/>
          <w:sz w:val="24"/>
          <w:szCs w:val="24"/>
          <w:shd w:val="clear" w:color="auto" w:fill="FFFFFF"/>
        </w:rPr>
        <w:t xml:space="preserve">questions about their </w:t>
      </w:r>
      <w:r w:rsidRPr="00E95FC9">
        <w:rPr>
          <w:rFonts w:asciiTheme="majorBidi" w:hAnsiTheme="majorBidi" w:cstheme="majorBidi"/>
          <w:color w:val="000000"/>
          <w:sz w:val="24"/>
          <w:szCs w:val="24"/>
          <w:shd w:val="clear" w:color="auto" w:fill="FFFFFF"/>
        </w:rPr>
        <w:t>bio</w:t>
      </w:r>
      <w:r w:rsidRPr="00E95FC9">
        <w:rPr>
          <w:rFonts w:asciiTheme="majorBidi" w:hAnsiTheme="majorBidi" w:cstheme="majorBidi"/>
          <w:color w:val="000000"/>
          <w:sz w:val="24"/>
          <w:szCs w:val="24"/>
          <w:shd w:val="clear" w:color="auto" w:fill="FFFFFF"/>
        </w:rPr>
        <w:t>interactions</w:t>
      </w:r>
      <w:r w:rsidRPr="00E95FC9">
        <w:rPr>
          <w:rFonts w:asciiTheme="majorBidi" w:hAnsiTheme="majorBidi" w:cstheme="majorBidi"/>
          <w:sz w:val="24"/>
          <w:szCs w:val="24"/>
          <w:vertAlign w:val="superscript"/>
        </w:rPr>
        <w:t>1</w:t>
      </w:r>
      <w:r w:rsidRPr="00E95FC9">
        <w:rPr>
          <w:rFonts w:asciiTheme="majorBidi" w:hAnsiTheme="majorBidi" w:cstheme="majorBidi"/>
          <w:sz w:val="24"/>
          <w:szCs w:val="24"/>
        </w:rPr>
        <w:t xml:space="preserve">. However, any control over these interactions and practical application of the 2D devices relay on understanding their mode of action. Due to their </w:t>
      </w:r>
      <w:r w:rsidR="00E95FC9" w:rsidRPr="00E95FC9">
        <w:rPr>
          <w:rFonts w:asciiTheme="majorBidi" w:hAnsiTheme="majorBidi" w:cstheme="majorBidi"/>
          <w:sz w:val="24"/>
          <w:szCs w:val="24"/>
        </w:rPr>
        <w:t xml:space="preserve">high polydispersity and </w:t>
      </w:r>
      <w:r w:rsidRPr="00E95FC9">
        <w:rPr>
          <w:rFonts w:asciiTheme="majorBidi" w:hAnsiTheme="majorBidi" w:cstheme="majorBidi"/>
          <w:sz w:val="24"/>
          <w:szCs w:val="24"/>
        </w:rPr>
        <w:t xml:space="preserve">undefined structures, the mechanisms of </w:t>
      </w:r>
      <w:r w:rsidR="00E95FC9" w:rsidRPr="00E95FC9">
        <w:rPr>
          <w:rFonts w:asciiTheme="majorBidi" w:hAnsiTheme="majorBidi" w:cstheme="majorBidi"/>
          <w:sz w:val="24"/>
          <w:szCs w:val="24"/>
        </w:rPr>
        <w:t xml:space="preserve">their </w:t>
      </w:r>
      <w:proofErr w:type="spellStart"/>
      <w:r w:rsidR="00E95FC9" w:rsidRPr="00E95FC9">
        <w:rPr>
          <w:rFonts w:asciiTheme="majorBidi" w:hAnsiTheme="majorBidi" w:cstheme="majorBidi"/>
          <w:sz w:val="24"/>
          <w:szCs w:val="24"/>
        </w:rPr>
        <w:t>biointeractions</w:t>
      </w:r>
      <w:proofErr w:type="spellEnd"/>
      <w:r w:rsidR="00E95FC9" w:rsidRPr="00E95FC9">
        <w:rPr>
          <w:rFonts w:asciiTheme="majorBidi" w:hAnsiTheme="majorBidi" w:cstheme="majorBidi"/>
          <w:sz w:val="24"/>
          <w:szCs w:val="24"/>
        </w:rPr>
        <w:t xml:space="preserve"> </w:t>
      </w:r>
      <w:r w:rsidRPr="00E95FC9">
        <w:rPr>
          <w:rFonts w:asciiTheme="majorBidi" w:hAnsiTheme="majorBidi" w:cstheme="majorBidi"/>
          <w:sz w:val="24"/>
          <w:szCs w:val="24"/>
        </w:rPr>
        <w:t>is a controversial topic</w:t>
      </w:r>
      <w:r w:rsidRPr="00E95FC9">
        <w:rPr>
          <w:rFonts w:asciiTheme="majorBidi" w:hAnsiTheme="majorBidi" w:cstheme="majorBidi"/>
          <w:sz w:val="24"/>
          <w:szCs w:val="24"/>
          <w:vertAlign w:val="superscript"/>
        </w:rPr>
        <w:t>2</w:t>
      </w:r>
      <w:r w:rsidRPr="00E95FC9">
        <w:rPr>
          <w:rFonts w:asciiTheme="majorBidi" w:hAnsiTheme="majorBidi" w:cstheme="majorBidi"/>
          <w:sz w:val="24"/>
          <w:szCs w:val="24"/>
        </w:rPr>
        <w:t xml:space="preserve">. </w:t>
      </w:r>
      <w:r w:rsidRPr="00E95FC9">
        <w:rPr>
          <w:rFonts w:asciiTheme="majorBidi" w:hAnsiTheme="majorBidi" w:cstheme="majorBidi"/>
          <w:sz w:val="24"/>
          <w:szCs w:val="24"/>
          <w:shd w:val="clear" w:color="auto" w:fill="FFFFFF"/>
        </w:rPr>
        <w:t xml:space="preserve">For a </w:t>
      </w:r>
      <w:r w:rsidR="00E95FC9" w:rsidRPr="00E95FC9">
        <w:rPr>
          <w:rFonts w:asciiTheme="majorBidi" w:hAnsiTheme="majorBidi" w:cstheme="majorBidi"/>
          <w:sz w:val="24"/>
          <w:szCs w:val="24"/>
          <w:shd w:val="clear" w:color="auto" w:fill="FFFFFF"/>
        </w:rPr>
        <w:t xml:space="preserve">comprehensive </w:t>
      </w:r>
      <w:r w:rsidRPr="00E95FC9">
        <w:rPr>
          <w:rFonts w:asciiTheme="majorBidi" w:hAnsiTheme="majorBidi" w:cstheme="majorBidi"/>
          <w:sz w:val="24"/>
          <w:szCs w:val="24"/>
          <w:shd w:val="clear" w:color="auto" w:fill="FFFFFF"/>
        </w:rPr>
        <w:t>study of these interactions</w:t>
      </w:r>
      <w:r w:rsidR="00E95FC9" w:rsidRPr="00E95FC9">
        <w:rPr>
          <w:rFonts w:asciiTheme="majorBidi" w:hAnsiTheme="majorBidi" w:cstheme="majorBidi"/>
          <w:sz w:val="24"/>
          <w:szCs w:val="24"/>
          <w:shd w:val="clear" w:color="auto" w:fill="FFFFFF"/>
        </w:rPr>
        <w:t xml:space="preserve"> and to obtain reproducible results at </w:t>
      </w:r>
      <w:proofErr w:type="spellStart"/>
      <w:r w:rsidR="00E95FC9" w:rsidRPr="00E95FC9">
        <w:rPr>
          <w:rFonts w:asciiTheme="majorBidi" w:hAnsiTheme="majorBidi" w:cstheme="majorBidi"/>
          <w:sz w:val="24"/>
          <w:szCs w:val="24"/>
          <w:shd w:val="clear" w:color="auto" w:fill="FFFFFF"/>
        </w:rPr>
        <w:t>nanobiointerfaces</w:t>
      </w:r>
      <w:proofErr w:type="spellEnd"/>
      <w:r w:rsidRPr="00E95FC9">
        <w:rPr>
          <w:rFonts w:asciiTheme="majorBidi" w:hAnsiTheme="majorBidi" w:cstheme="majorBidi"/>
          <w:sz w:val="24"/>
          <w:szCs w:val="24"/>
          <w:shd w:val="clear" w:color="auto" w:fill="FFFFFF"/>
        </w:rPr>
        <w:t xml:space="preserve">, </w:t>
      </w:r>
      <w:r w:rsidRPr="00E95FC9">
        <w:rPr>
          <w:rFonts w:asciiTheme="majorBidi" w:hAnsiTheme="majorBidi" w:cstheme="majorBidi"/>
          <w:sz w:val="24"/>
          <w:szCs w:val="24"/>
        </w:rPr>
        <w:t>the s</w:t>
      </w:r>
      <w:r w:rsidRPr="00E95FC9">
        <w:rPr>
          <w:rFonts w:asciiTheme="majorBidi" w:hAnsiTheme="majorBidi" w:cstheme="majorBidi"/>
          <w:sz w:val="24"/>
          <w:szCs w:val="24"/>
          <w:shd w:val="clear" w:color="auto" w:fill="FFFFFF"/>
        </w:rPr>
        <w:t xml:space="preserve">tructure of these nanomaterials and in particular their exposure should be defined. </w:t>
      </w:r>
    </w:p>
    <w:p w:rsidR="00906789" w:rsidRPr="00E95FC9" w:rsidRDefault="00906789" w:rsidP="00ED6455">
      <w:pPr>
        <w:spacing w:after="0" w:line="240" w:lineRule="auto"/>
        <w:jc w:val="both"/>
        <w:rPr>
          <w:rFonts w:asciiTheme="majorBidi" w:hAnsiTheme="majorBidi" w:cstheme="majorBidi"/>
          <w:sz w:val="24"/>
          <w:szCs w:val="24"/>
        </w:rPr>
      </w:pPr>
      <w:r w:rsidRPr="00E95FC9">
        <w:rPr>
          <w:rFonts w:asciiTheme="majorBidi" w:hAnsiTheme="majorBidi" w:cstheme="majorBidi"/>
          <w:sz w:val="24"/>
          <w:szCs w:val="24"/>
          <w:shd w:val="clear" w:color="auto" w:fill="FFFFFF"/>
        </w:rPr>
        <w:t xml:space="preserve">Recently, we have developed a method for a controlled functionalization of </w:t>
      </w:r>
      <w:r w:rsidR="00E95FC9" w:rsidRPr="00E95FC9">
        <w:rPr>
          <w:rFonts w:asciiTheme="majorBidi" w:hAnsiTheme="majorBidi" w:cstheme="majorBidi"/>
          <w:sz w:val="24"/>
          <w:szCs w:val="24"/>
          <w:shd w:val="clear" w:color="auto" w:fill="FFFFFF"/>
        </w:rPr>
        <w:t>different two-dimensional nanomaterials by</w:t>
      </w:r>
      <w:r w:rsidRPr="00E95FC9">
        <w:rPr>
          <w:rFonts w:asciiTheme="majorBidi" w:hAnsiTheme="majorBidi" w:cstheme="majorBidi"/>
          <w:sz w:val="24"/>
          <w:szCs w:val="24"/>
          <w:shd w:val="clear" w:color="auto" w:fill="FFFFFF"/>
        </w:rPr>
        <w:t xml:space="preserve"> which we have synthesized different </w:t>
      </w:r>
      <w:r w:rsidR="00E95FC9" w:rsidRPr="00E95FC9">
        <w:rPr>
          <w:rFonts w:asciiTheme="majorBidi" w:hAnsiTheme="majorBidi" w:cstheme="majorBidi"/>
          <w:sz w:val="24"/>
          <w:szCs w:val="24"/>
          <w:shd w:val="clear" w:color="auto" w:fill="FFFFFF"/>
        </w:rPr>
        <w:t>smart</w:t>
      </w:r>
      <w:r w:rsidRPr="00E95FC9">
        <w:rPr>
          <w:rFonts w:asciiTheme="majorBidi" w:hAnsiTheme="majorBidi" w:cstheme="majorBidi"/>
          <w:sz w:val="24"/>
          <w:szCs w:val="24"/>
          <w:shd w:val="clear" w:color="auto" w:fill="FFFFFF"/>
        </w:rPr>
        <w:t xml:space="preserve"> </w:t>
      </w:r>
      <w:r w:rsidR="00E95FC9" w:rsidRPr="00E95FC9">
        <w:rPr>
          <w:rFonts w:asciiTheme="majorBidi" w:hAnsiTheme="majorBidi" w:cstheme="majorBidi"/>
          <w:sz w:val="24"/>
          <w:szCs w:val="24"/>
          <w:shd w:val="clear" w:color="auto" w:fill="FFFFFF"/>
        </w:rPr>
        <w:t xml:space="preserve">systems </w:t>
      </w:r>
      <w:r w:rsidRPr="00E95FC9">
        <w:rPr>
          <w:rFonts w:asciiTheme="majorBidi" w:hAnsiTheme="majorBidi" w:cstheme="majorBidi"/>
          <w:sz w:val="24"/>
          <w:szCs w:val="24"/>
          <w:shd w:val="clear" w:color="auto" w:fill="FFFFFF"/>
        </w:rPr>
        <w:t>with well-defined functionalities,</w:t>
      </w:r>
      <w:r w:rsidR="00E95FC9" w:rsidRPr="00E95FC9">
        <w:rPr>
          <w:rFonts w:asciiTheme="majorBidi" w:hAnsiTheme="majorBidi" w:cstheme="majorBidi"/>
          <w:sz w:val="24"/>
          <w:szCs w:val="24"/>
          <w:shd w:val="clear" w:color="auto" w:fill="FFFFFF"/>
        </w:rPr>
        <w:t xml:space="preserve"> dimensions</w:t>
      </w:r>
      <w:r w:rsidRPr="00E95FC9">
        <w:rPr>
          <w:rFonts w:asciiTheme="majorBidi" w:hAnsiTheme="majorBidi" w:cstheme="majorBidi"/>
          <w:sz w:val="24"/>
          <w:szCs w:val="24"/>
          <w:shd w:val="clear" w:color="auto" w:fill="FFFFFF"/>
        </w:rPr>
        <w:t>, and isoelectric points (</w:t>
      </w:r>
      <w:proofErr w:type="spellStart"/>
      <w:r w:rsidRPr="00E95FC9">
        <w:rPr>
          <w:rFonts w:asciiTheme="majorBidi" w:hAnsiTheme="majorBidi" w:cstheme="majorBidi"/>
          <w:sz w:val="24"/>
          <w:szCs w:val="24"/>
          <w:shd w:val="clear" w:color="auto" w:fill="FFFFFF"/>
        </w:rPr>
        <w:t>pI</w:t>
      </w:r>
      <w:proofErr w:type="spellEnd"/>
      <w:proofErr w:type="gramStart"/>
      <w:r w:rsidRPr="00E95FC9">
        <w:rPr>
          <w:rFonts w:asciiTheme="majorBidi" w:hAnsiTheme="majorBidi" w:cstheme="majorBidi"/>
          <w:sz w:val="24"/>
          <w:szCs w:val="24"/>
          <w:shd w:val="clear" w:color="auto" w:fill="FFFFFF"/>
        </w:rPr>
        <w:t>)</w:t>
      </w:r>
      <w:r w:rsidRPr="00E95FC9">
        <w:rPr>
          <w:rFonts w:asciiTheme="majorBidi" w:hAnsiTheme="majorBidi" w:cstheme="majorBidi"/>
          <w:sz w:val="24"/>
          <w:szCs w:val="24"/>
          <w:shd w:val="clear" w:color="auto" w:fill="FFFFFF"/>
          <w:vertAlign w:val="superscript"/>
        </w:rPr>
        <w:t>3</w:t>
      </w:r>
      <w:proofErr w:type="gramEnd"/>
      <w:r w:rsidRPr="00E95FC9">
        <w:rPr>
          <w:rFonts w:asciiTheme="majorBidi" w:hAnsiTheme="majorBidi" w:cstheme="majorBidi"/>
          <w:sz w:val="24"/>
          <w:szCs w:val="24"/>
          <w:shd w:val="clear" w:color="auto" w:fill="FFFFFF"/>
        </w:rPr>
        <w:t xml:space="preserve">. We found that cellular uptake pathways, pathogen interactions and intracellular localization of these 2D nanomaterials strongly depended on their surface </w:t>
      </w:r>
      <w:r w:rsidR="00E95FC9">
        <w:rPr>
          <w:rFonts w:asciiTheme="majorBidi" w:hAnsiTheme="majorBidi" w:cstheme="majorBidi"/>
          <w:sz w:val="24"/>
          <w:szCs w:val="24"/>
          <w:shd w:val="clear" w:color="auto" w:fill="FFFFFF"/>
        </w:rPr>
        <w:t xml:space="preserve">charge </w:t>
      </w:r>
      <w:r w:rsidRPr="00E95FC9">
        <w:rPr>
          <w:rFonts w:asciiTheme="majorBidi" w:hAnsiTheme="majorBidi" w:cstheme="majorBidi"/>
          <w:sz w:val="24"/>
          <w:szCs w:val="24"/>
          <w:shd w:val="clear" w:color="auto" w:fill="FFFFFF"/>
        </w:rPr>
        <w:t>and functionality</w:t>
      </w:r>
      <w:r w:rsidRPr="00E95FC9">
        <w:rPr>
          <w:rFonts w:asciiTheme="majorBidi" w:hAnsiTheme="majorBidi" w:cstheme="majorBidi"/>
          <w:sz w:val="24"/>
          <w:szCs w:val="24"/>
          <w:shd w:val="clear" w:color="auto" w:fill="FFFFFF"/>
          <w:vertAlign w:val="superscript"/>
        </w:rPr>
        <w:t>4</w:t>
      </w:r>
      <w:r w:rsidRPr="00E95FC9">
        <w:rPr>
          <w:rFonts w:asciiTheme="majorBidi" w:hAnsiTheme="majorBidi" w:cstheme="majorBidi"/>
          <w:sz w:val="24"/>
          <w:szCs w:val="24"/>
          <w:shd w:val="clear" w:color="auto" w:fill="FFFFFF"/>
        </w:rPr>
        <w:t xml:space="preserve">. By manipulating these factors, we were able to tune </w:t>
      </w:r>
      <w:r w:rsidR="00E95FC9">
        <w:rPr>
          <w:rFonts w:asciiTheme="majorBidi" w:hAnsiTheme="majorBidi" w:cstheme="majorBidi"/>
          <w:sz w:val="24"/>
          <w:szCs w:val="24"/>
          <w:shd w:val="clear" w:color="auto" w:fill="FFFFFF"/>
        </w:rPr>
        <w:t>the interactions between such</w:t>
      </w:r>
      <w:r w:rsidRPr="00E95FC9">
        <w:rPr>
          <w:rFonts w:asciiTheme="majorBidi" w:hAnsiTheme="majorBidi" w:cstheme="majorBidi"/>
          <w:sz w:val="24"/>
          <w:szCs w:val="24"/>
          <w:shd w:val="clear" w:color="auto" w:fill="FFFFFF"/>
        </w:rPr>
        <w:t xml:space="preserve"> nanomaterials and biosystems</w:t>
      </w:r>
      <w:r w:rsidRPr="00E95FC9">
        <w:rPr>
          <w:rFonts w:asciiTheme="majorBidi" w:hAnsiTheme="majorBidi" w:cstheme="majorBidi"/>
          <w:sz w:val="24"/>
          <w:szCs w:val="24"/>
          <w:shd w:val="clear" w:color="auto" w:fill="FFFFFF"/>
          <w:vertAlign w:val="superscript"/>
        </w:rPr>
        <w:t>5</w:t>
      </w:r>
      <w:r w:rsidRPr="00E95FC9">
        <w:rPr>
          <w:rFonts w:asciiTheme="majorBidi" w:hAnsiTheme="majorBidi" w:cstheme="majorBidi"/>
          <w:sz w:val="24"/>
          <w:szCs w:val="24"/>
          <w:shd w:val="clear" w:color="auto" w:fill="FFFFFF"/>
        </w:rPr>
        <w:t xml:space="preserve">.   </w:t>
      </w:r>
    </w:p>
    <w:p w:rsidR="0028059F" w:rsidRPr="00ED6455" w:rsidRDefault="0028059F" w:rsidP="00ED6455">
      <w:pPr>
        <w:pStyle w:val="HTMLPreformatted"/>
        <w:rPr>
          <w:rFonts w:asciiTheme="majorBidi" w:hAnsiTheme="majorBidi" w:cstheme="majorBidi"/>
          <w:sz w:val="24"/>
          <w:szCs w:val="24"/>
        </w:rPr>
      </w:pPr>
      <w:r w:rsidRPr="0028059F">
        <w:rPr>
          <w:rFonts w:ascii="Times New Roman" w:hAnsi="Times New Roman" w:cs="Times New Roman"/>
          <w:sz w:val="24"/>
        </w:rPr>
        <w:t>Keyw</w:t>
      </w:r>
      <w:r w:rsidRPr="00ED6455">
        <w:rPr>
          <w:rFonts w:asciiTheme="majorBidi" w:hAnsiTheme="majorBidi" w:cstheme="majorBidi"/>
          <w:sz w:val="24"/>
          <w:szCs w:val="24"/>
        </w:rPr>
        <w:t>ords—</w:t>
      </w:r>
      <w:r w:rsidR="00E95FC9" w:rsidRPr="00ED6455">
        <w:rPr>
          <w:rFonts w:asciiTheme="majorBidi" w:hAnsiTheme="majorBidi" w:cstheme="majorBidi"/>
          <w:sz w:val="24"/>
          <w:szCs w:val="24"/>
        </w:rPr>
        <w:t xml:space="preserve">Two-dimensional nanomaterials, Graphene, Polyglycerol, </w:t>
      </w:r>
      <w:proofErr w:type="spellStart"/>
      <w:r w:rsidR="00E95FC9" w:rsidRPr="00ED6455">
        <w:rPr>
          <w:rFonts w:asciiTheme="majorBidi" w:hAnsiTheme="majorBidi" w:cstheme="majorBidi"/>
          <w:sz w:val="24"/>
          <w:szCs w:val="24"/>
        </w:rPr>
        <w:t>Biointeractions</w:t>
      </w:r>
      <w:proofErr w:type="spellEnd"/>
    </w:p>
    <w:p w:rsidR="00DF04E3" w:rsidRPr="00ED6455" w:rsidRDefault="00DF04E3" w:rsidP="00ED6455">
      <w:pPr>
        <w:pStyle w:val="HTMLPreformatted"/>
        <w:rPr>
          <w:rFonts w:asciiTheme="majorBidi" w:hAnsiTheme="majorBidi" w:cstheme="majorBidi"/>
          <w:sz w:val="24"/>
          <w:szCs w:val="24"/>
        </w:rPr>
      </w:pPr>
    </w:p>
    <w:p w:rsidR="00E95FC9" w:rsidRPr="00ED6455" w:rsidRDefault="00E95FC9" w:rsidP="00ED6455">
      <w:pPr>
        <w:numPr>
          <w:ilvl w:val="0"/>
          <w:numId w:val="1"/>
        </w:numPr>
        <w:shd w:val="clear" w:color="auto" w:fill="FFFFFF"/>
        <w:spacing w:after="0" w:line="240" w:lineRule="auto"/>
        <w:ind w:left="0" w:firstLine="0"/>
        <w:jc w:val="both"/>
        <w:rPr>
          <w:rFonts w:asciiTheme="majorBidi" w:hAnsiTheme="majorBidi" w:cstheme="majorBidi"/>
          <w:color w:val="8B8B8B"/>
          <w:sz w:val="24"/>
          <w:szCs w:val="24"/>
        </w:rPr>
      </w:pPr>
      <w:r w:rsidRPr="00ED6455">
        <w:rPr>
          <w:rFonts w:asciiTheme="majorBidi" w:hAnsiTheme="majorBidi" w:cstheme="majorBidi"/>
          <w:color w:val="000000"/>
          <w:sz w:val="24"/>
          <w:szCs w:val="24"/>
          <w:lang w:val="en-US"/>
        </w:rPr>
        <w:t xml:space="preserve">Z. </w:t>
      </w:r>
      <w:proofErr w:type="spellStart"/>
      <w:r w:rsidRPr="00ED6455">
        <w:rPr>
          <w:rFonts w:asciiTheme="majorBidi" w:hAnsiTheme="majorBidi" w:cstheme="majorBidi"/>
          <w:color w:val="000000"/>
          <w:sz w:val="24"/>
          <w:szCs w:val="24"/>
          <w:lang w:val="en-US"/>
        </w:rPr>
        <w:t>Tu</w:t>
      </w:r>
      <w:proofErr w:type="spellEnd"/>
      <w:r w:rsidRPr="00ED6455">
        <w:rPr>
          <w:rFonts w:asciiTheme="majorBidi" w:hAnsiTheme="majorBidi" w:cstheme="majorBidi"/>
          <w:color w:val="000000"/>
          <w:sz w:val="24"/>
          <w:szCs w:val="24"/>
          <w:lang w:val="en-US"/>
        </w:rPr>
        <w:t xml:space="preserve">, G. </w:t>
      </w:r>
      <w:proofErr w:type="spellStart"/>
      <w:r w:rsidRPr="00ED6455">
        <w:rPr>
          <w:rFonts w:asciiTheme="majorBidi" w:hAnsiTheme="majorBidi" w:cstheme="majorBidi"/>
          <w:color w:val="000000"/>
          <w:sz w:val="24"/>
          <w:szCs w:val="24"/>
          <w:lang w:val="en-US"/>
        </w:rPr>
        <w:t>Guday</w:t>
      </w:r>
      <w:proofErr w:type="spellEnd"/>
      <w:r w:rsidRPr="00ED6455">
        <w:rPr>
          <w:rFonts w:asciiTheme="majorBidi" w:hAnsiTheme="majorBidi" w:cstheme="majorBidi"/>
          <w:color w:val="000000"/>
          <w:sz w:val="24"/>
          <w:szCs w:val="24"/>
          <w:lang w:val="en-US"/>
        </w:rPr>
        <w:t xml:space="preserve">, M. </w:t>
      </w:r>
      <w:proofErr w:type="spellStart"/>
      <w:r w:rsidRPr="00ED6455">
        <w:rPr>
          <w:rFonts w:asciiTheme="majorBidi" w:hAnsiTheme="majorBidi" w:cstheme="majorBidi"/>
          <w:color w:val="000000"/>
          <w:sz w:val="24"/>
          <w:szCs w:val="24"/>
          <w:lang w:val="en-US"/>
        </w:rPr>
        <w:t>Adeli</w:t>
      </w:r>
      <w:proofErr w:type="spellEnd"/>
      <w:r w:rsidRPr="00ED6455">
        <w:rPr>
          <w:rFonts w:asciiTheme="majorBidi" w:hAnsiTheme="majorBidi" w:cstheme="majorBidi"/>
          <w:color w:val="000000"/>
          <w:sz w:val="24"/>
          <w:szCs w:val="24"/>
          <w:lang w:val="en-US"/>
        </w:rPr>
        <w:t xml:space="preserve">, R. Haag. </w:t>
      </w:r>
      <w:r w:rsidRPr="00ED6455">
        <w:rPr>
          <w:rFonts w:asciiTheme="majorBidi" w:hAnsiTheme="majorBidi" w:cstheme="majorBidi"/>
          <w:color w:val="000000"/>
          <w:sz w:val="24"/>
          <w:szCs w:val="24"/>
          <w:lang w:val="en-US"/>
        </w:rPr>
        <w:t xml:space="preserve">Advanced Materials, 2018, </w:t>
      </w:r>
      <w:r w:rsidRPr="00ED6455">
        <w:rPr>
          <w:rFonts w:asciiTheme="majorBidi" w:hAnsiTheme="majorBidi" w:cstheme="majorBidi"/>
          <w:sz w:val="24"/>
          <w:szCs w:val="24"/>
          <w:shd w:val="clear" w:color="auto" w:fill="FFFFFF"/>
        </w:rPr>
        <w:t>doi.org/10.1002/adma.201706709</w:t>
      </w:r>
      <w:r w:rsidRPr="00ED6455">
        <w:rPr>
          <w:rFonts w:asciiTheme="majorBidi" w:hAnsiTheme="majorBidi" w:cstheme="majorBidi"/>
          <w:sz w:val="24"/>
          <w:szCs w:val="24"/>
        </w:rPr>
        <w:t>.</w:t>
      </w:r>
    </w:p>
    <w:p w:rsidR="00E95FC9" w:rsidRPr="00ED6455" w:rsidRDefault="00E95FC9" w:rsidP="00ED6455">
      <w:pPr>
        <w:pStyle w:val="References"/>
        <w:numPr>
          <w:ilvl w:val="0"/>
          <w:numId w:val="1"/>
        </w:numPr>
        <w:spacing w:line="240" w:lineRule="auto"/>
        <w:ind w:left="0" w:firstLine="0"/>
        <w:jc w:val="left"/>
        <w:rPr>
          <w:rFonts w:asciiTheme="majorBidi" w:hAnsiTheme="majorBidi" w:cstheme="majorBidi"/>
          <w:noProof/>
          <w:color w:val="000000"/>
          <w:sz w:val="24"/>
          <w:szCs w:val="24"/>
        </w:rPr>
      </w:pPr>
      <w:r w:rsidRPr="00ED6455">
        <w:rPr>
          <w:rFonts w:asciiTheme="majorBidi" w:hAnsiTheme="majorBidi" w:cstheme="majorBidi"/>
          <w:noProof/>
          <w:color w:val="000000"/>
          <w:sz w:val="24"/>
          <w:szCs w:val="24"/>
        </w:rPr>
        <w:t xml:space="preserve">G. Reina, J. M. González-Domínguez, A. Criado, E. Vázquez, A. Bianco, M. Prato, </w:t>
      </w:r>
      <w:r w:rsidRPr="00ED6455">
        <w:rPr>
          <w:rFonts w:asciiTheme="majorBidi" w:hAnsiTheme="majorBidi" w:cstheme="majorBidi"/>
          <w:i/>
          <w:iCs/>
          <w:noProof/>
          <w:color w:val="000000"/>
          <w:sz w:val="24"/>
          <w:szCs w:val="24"/>
        </w:rPr>
        <w:t>Chem. Soc. Rev.</w:t>
      </w:r>
      <w:r w:rsidRPr="00ED6455">
        <w:rPr>
          <w:rFonts w:asciiTheme="majorBidi" w:hAnsiTheme="majorBidi" w:cstheme="majorBidi"/>
          <w:noProof/>
          <w:color w:val="000000"/>
          <w:sz w:val="24"/>
          <w:szCs w:val="24"/>
        </w:rPr>
        <w:t xml:space="preserve"> 2017, </w:t>
      </w:r>
      <w:r w:rsidRPr="00ED6455">
        <w:rPr>
          <w:rFonts w:asciiTheme="majorBidi" w:hAnsiTheme="majorBidi" w:cstheme="majorBidi"/>
          <w:i/>
          <w:iCs/>
          <w:noProof/>
          <w:color w:val="000000"/>
          <w:sz w:val="24"/>
          <w:szCs w:val="24"/>
        </w:rPr>
        <w:t>46</w:t>
      </w:r>
      <w:r w:rsidRPr="00ED6455">
        <w:rPr>
          <w:rFonts w:asciiTheme="majorBidi" w:hAnsiTheme="majorBidi" w:cstheme="majorBidi"/>
          <w:noProof/>
          <w:color w:val="000000"/>
          <w:sz w:val="24"/>
          <w:szCs w:val="24"/>
        </w:rPr>
        <w:t xml:space="preserve">, 4400. </w:t>
      </w:r>
    </w:p>
    <w:p w:rsidR="00E95FC9" w:rsidRPr="00ED6455" w:rsidRDefault="00E95FC9" w:rsidP="00ED6455">
      <w:pPr>
        <w:pStyle w:val="References"/>
        <w:numPr>
          <w:ilvl w:val="0"/>
          <w:numId w:val="1"/>
        </w:numPr>
        <w:spacing w:line="240" w:lineRule="auto"/>
        <w:ind w:left="0" w:firstLine="0"/>
        <w:jc w:val="left"/>
        <w:rPr>
          <w:rFonts w:asciiTheme="majorBidi" w:hAnsiTheme="majorBidi" w:cstheme="majorBidi"/>
          <w:noProof/>
          <w:color w:val="000000"/>
          <w:sz w:val="24"/>
          <w:szCs w:val="24"/>
        </w:rPr>
      </w:pPr>
      <w:r w:rsidRPr="00ED6455">
        <w:rPr>
          <w:rFonts w:asciiTheme="majorBidi" w:hAnsiTheme="majorBidi" w:cstheme="majorBidi"/>
          <w:noProof/>
          <w:color w:val="000000"/>
          <w:sz w:val="24"/>
          <w:szCs w:val="24"/>
          <w:lang w:val="de-DE"/>
        </w:rPr>
        <w:t xml:space="preserve">A. Faghani, I. S. Donskyi, M. Fardin Gholami, B. Ziem, A. Lippitz, W. E. S. Unger, C. Böttcher, J. P. Rabe, R. Haag, M. Adeli, </w:t>
      </w:r>
      <w:r w:rsidRPr="00ED6455">
        <w:rPr>
          <w:rFonts w:asciiTheme="majorBidi" w:hAnsiTheme="majorBidi" w:cstheme="majorBidi"/>
          <w:i/>
          <w:iCs/>
          <w:noProof/>
          <w:color w:val="000000"/>
          <w:sz w:val="24"/>
          <w:szCs w:val="24"/>
          <w:lang w:val="de-DE"/>
        </w:rPr>
        <w:t>Angew. Chemie Int. Ed.</w:t>
      </w:r>
      <w:r w:rsidRPr="00ED6455">
        <w:rPr>
          <w:rFonts w:asciiTheme="majorBidi" w:hAnsiTheme="majorBidi" w:cstheme="majorBidi"/>
          <w:noProof/>
          <w:color w:val="000000"/>
          <w:sz w:val="24"/>
          <w:szCs w:val="24"/>
          <w:lang w:val="de-DE"/>
        </w:rPr>
        <w:t xml:space="preserve"> 2017, </w:t>
      </w:r>
      <w:r w:rsidRPr="00ED6455">
        <w:rPr>
          <w:rFonts w:asciiTheme="majorBidi" w:hAnsiTheme="majorBidi" w:cstheme="majorBidi"/>
          <w:i/>
          <w:iCs/>
          <w:noProof/>
          <w:color w:val="000000"/>
          <w:sz w:val="24"/>
          <w:szCs w:val="24"/>
          <w:lang w:val="de-DE"/>
        </w:rPr>
        <w:t>56</w:t>
      </w:r>
      <w:r w:rsidRPr="00ED6455">
        <w:rPr>
          <w:rFonts w:asciiTheme="majorBidi" w:hAnsiTheme="majorBidi" w:cstheme="majorBidi"/>
          <w:noProof/>
          <w:color w:val="000000"/>
          <w:sz w:val="24"/>
          <w:szCs w:val="24"/>
          <w:lang w:val="de-DE"/>
        </w:rPr>
        <w:t>, 2675.</w:t>
      </w:r>
    </w:p>
    <w:p w:rsidR="00E95FC9" w:rsidRPr="00ED6455" w:rsidRDefault="00E95FC9" w:rsidP="00ED6455">
      <w:pPr>
        <w:pStyle w:val="References"/>
        <w:numPr>
          <w:ilvl w:val="0"/>
          <w:numId w:val="1"/>
        </w:numPr>
        <w:spacing w:line="240" w:lineRule="auto"/>
        <w:ind w:left="0" w:firstLine="0"/>
        <w:jc w:val="left"/>
        <w:rPr>
          <w:rFonts w:asciiTheme="majorBidi" w:hAnsiTheme="majorBidi" w:cstheme="majorBidi"/>
          <w:color w:val="000000"/>
          <w:sz w:val="24"/>
          <w:szCs w:val="24"/>
          <w:lang w:val="de-DE"/>
        </w:rPr>
      </w:pPr>
      <w:r w:rsidRPr="00ED6455">
        <w:rPr>
          <w:rFonts w:asciiTheme="majorBidi" w:hAnsiTheme="majorBidi" w:cstheme="majorBidi"/>
          <w:noProof/>
          <w:color w:val="000000"/>
          <w:sz w:val="24"/>
          <w:szCs w:val="24"/>
          <w:lang w:val="de-DE"/>
        </w:rPr>
        <w:t xml:space="preserve">Z. Tu, K. Achazi, A. Schulz, R. Mülhaupt, S. Thierbach, E. Rühl, M. Adeli, R. Haag, </w:t>
      </w:r>
      <w:r w:rsidRPr="00ED6455">
        <w:rPr>
          <w:rFonts w:asciiTheme="majorBidi" w:hAnsiTheme="majorBidi" w:cstheme="majorBidi"/>
          <w:i/>
          <w:iCs/>
          <w:noProof/>
          <w:color w:val="000000"/>
          <w:sz w:val="24"/>
          <w:szCs w:val="24"/>
          <w:lang w:val="de-DE"/>
        </w:rPr>
        <w:t>Adv. Funct. Mater.</w:t>
      </w:r>
      <w:r w:rsidRPr="00ED6455">
        <w:rPr>
          <w:rFonts w:asciiTheme="majorBidi" w:hAnsiTheme="majorBidi" w:cstheme="majorBidi"/>
          <w:noProof/>
          <w:color w:val="000000"/>
          <w:sz w:val="24"/>
          <w:szCs w:val="24"/>
          <w:lang w:val="de-DE"/>
        </w:rPr>
        <w:t xml:space="preserve"> 2017, </w:t>
      </w:r>
      <w:r w:rsidRPr="00ED6455">
        <w:rPr>
          <w:rFonts w:asciiTheme="majorBidi" w:hAnsiTheme="majorBidi" w:cstheme="majorBidi"/>
          <w:i/>
          <w:noProof/>
          <w:color w:val="000000"/>
          <w:sz w:val="24"/>
          <w:szCs w:val="24"/>
          <w:lang w:val="de-DE"/>
        </w:rPr>
        <w:t>27</w:t>
      </w:r>
      <w:r w:rsidRPr="00ED6455">
        <w:rPr>
          <w:rFonts w:asciiTheme="majorBidi" w:hAnsiTheme="majorBidi" w:cstheme="majorBidi"/>
          <w:noProof/>
          <w:color w:val="000000"/>
          <w:sz w:val="24"/>
          <w:szCs w:val="24"/>
          <w:lang w:val="de-DE"/>
        </w:rPr>
        <w:t>, 1701837.</w:t>
      </w:r>
    </w:p>
    <w:p w:rsidR="00E95FC9" w:rsidRPr="00ED6455" w:rsidRDefault="00E95FC9" w:rsidP="00ED6455">
      <w:pPr>
        <w:pStyle w:val="References"/>
        <w:numPr>
          <w:ilvl w:val="0"/>
          <w:numId w:val="1"/>
        </w:numPr>
        <w:spacing w:line="240" w:lineRule="auto"/>
        <w:ind w:left="0" w:firstLine="0"/>
        <w:jc w:val="left"/>
        <w:rPr>
          <w:rFonts w:asciiTheme="majorBidi" w:hAnsiTheme="majorBidi" w:cstheme="majorBidi"/>
          <w:noProof/>
          <w:color w:val="000000"/>
          <w:sz w:val="24"/>
          <w:szCs w:val="24"/>
        </w:rPr>
      </w:pPr>
      <w:r w:rsidRPr="00ED6455">
        <w:rPr>
          <w:rFonts w:asciiTheme="majorBidi" w:hAnsiTheme="majorBidi" w:cstheme="majorBidi"/>
          <w:noProof/>
          <w:color w:val="000000"/>
          <w:sz w:val="24"/>
          <w:szCs w:val="24"/>
          <w:lang w:val="de-DE"/>
        </w:rPr>
        <w:t xml:space="preserve">M. F. Gholami, D. Lauster, K. Ludwig, J. Storm, B. Ziem, N. Severin, C. Böttcher, J. P. Rabe, A. Herrmann, M. Adeli, </w:t>
      </w:r>
      <w:r w:rsidRPr="00ED6455">
        <w:rPr>
          <w:rFonts w:asciiTheme="majorBidi" w:hAnsiTheme="majorBidi" w:cstheme="majorBidi"/>
          <w:i/>
          <w:iCs/>
          <w:noProof/>
          <w:color w:val="000000"/>
          <w:sz w:val="24"/>
          <w:szCs w:val="24"/>
          <w:lang w:val="de-DE"/>
        </w:rPr>
        <w:t>Adv. Funct. Mater.</w:t>
      </w:r>
      <w:r w:rsidRPr="00ED6455">
        <w:rPr>
          <w:rFonts w:asciiTheme="majorBidi" w:hAnsiTheme="majorBidi" w:cstheme="majorBidi"/>
          <w:noProof/>
          <w:color w:val="000000"/>
          <w:sz w:val="24"/>
          <w:szCs w:val="24"/>
          <w:lang w:val="de-DE"/>
        </w:rPr>
        <w:t xml:space="preserve"> 2017, </w:t>
      </w:r>
      <w:r w:rsidRPr="00ED6455">
        <w:rPr>
          <w:rFonts w:asciiTheme="majorBidi" w:hAnsiTheme="majorBidi" w:cstheme="majorBidi"/>
          <w:i/>
          <w:noProof/>
          <w:color w:val="000000"/>
          <w:sz w:val="24"/>
          <w:szCs w:val="24"/>
          <w:lang w:val="de-DE"/>
        </w:rPr>
        <w:t>27</w:t>
      </w:r>
      <w:r w:rsidRPr="00ED6455">
        <w:rPr>
          <w:rFonts w:asciiTheme="majorBidi" w:hAnsiTheme="majorBidi" w:cstheme="majorBidi"/>
          <w:noProof/>
          <w:color w:val="000000"/>
          <w:sz w:val="24"/>
          <w:szCs w:val="24"/>
          <w:lang w:val="de-DE"/>
        </w:rPr>
        <w:t>, 1606477.</w:t>
      </w:r>
    </w:p>
    <w:p w:rsidR="00DF04E3" w:rsidRDefault="0028059F" w:rsidP="00ED6455">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ED6455">
        <w:rPr>
          <w:rFonts w:ascii="Times New Roman" w:hAnsi="Times New Roman" w:cs="Times New Roman"/>
          <w:b/>
          <w:iCs/>
          <w:sz w:val="24"/>
        </w:rPr>
        <w:t xml:space="preserve">Biography </w:t>
      </w:r>
    </w:p>
    <w:p w:rsidR="00ED6455" w:rsidRPr="00ED6455" w:rsidRDefault="00ED6455" w:rsidP="00ED6455">
      <w:pPr>
        <w:pStyle w:val="NormalWeb"/>
        <w:shd w:val="clear" w:color="auto" w:fill="FFFFFF"/>
        <w:spacing w:before="0" w:beforeAutospacing="0" w:after="0" w:afterAutospacing="0"/>
        <w:rPr>
          <w:rFonts w:asciiTheme="majorBidi" w:hAnsiTheme="majorBidi" w:cstheme="majorBidi"/>
          <w:color w:val="222222"/>
        </w:rPr>
      </w:pPr>
      <w:r w:rsidRPr="00ED6455">
        <w:rPr>
          <w:rFonts w:asciiTheme="majorBidi" w:hAnsiTheme="majorBidi" w:cstheme="majorBidi"/>
          <w:color w:val="222222"/>
        </w:rPr>
        <w:t xml:space="preserve">Mohsen </w:t>
      </w:r>
      <w:proofErr w:type="spellStart"/>
      <w:r w:rsidRPr="00ED6455">
        <w:rPr>
          <w:rFonts w:asciiTheme="majorBidi" w:hAnsiTheme="majorBidi" w:cstheme="majorBidi"/>
          <w:color w:val="222222"/>
        </w:rPr>
        <w:t>Adeli</w:t>
      </w:r>
      <w:proofErr w:type="spellEnd"/>
      <w:r w:rsidRPr="00ED6455">
        <w:rPr>
          <w:rFonts w:asciiTheme="majorBidi" w:hAnsiTheme="majorBidi" w:cstheme="majorBidi"/>
          <w:color w:val="222222"/>
        </w:rPr>
        <w:t xml:space="preserve"> started his independent academic carrier at </w:t>
      </w:r>
      <w:proofErr w:type="spellStart"/>
      <w:r w:rsidRPr="00ED6455">
        <w:rPr>
          <w:rFonts w:asciiTheme="majorBidi" w:hAnsiTheme="majorBidi" w:cstheme="majorBidi"/>
          <w:color w:val="222222"/>
        </w:rPr>
        <w:t>Lorestan</w:t>
      </w:r>
      <w:proofErr w:type="spellEnd"/>
      <w:r w:rsidRPr="00ED6455">
        <w:rPr>
          <w:rFonts w:asciiTheme="majorBidi" w:hAnsiTheme="majorBidi" w:cstheme="majorBidi"/>
          <w:color w:val="222222"/>
        </w:rPr>
        <w:t xml:space="preserve"> University in 2005, where he was active as assistant professor in the field of functional carbon nanomaterials, including carbon nanotubes and dendritic polymers. In 2013, He was promoted to the rank of full professor in chemistry. In 2014, he was invited to the Institute of Chemistry and Biochemistry at </w:t>
      </w:r>
      <w:proofErr w:type="spellStart"/>
      <w:r w:rsidRPr="00ED6455">
        <w:rPr>
          <w:rFonts w:asciiTheme="majorBidi" w:hAnsiTheme="majorBidi" w:cstheme="majorBidi"/>
          <w:color w:val="222222"/>
        </w:rPr>
        <w:t>Freie</w:t>
      </w:r>
      <w:proofErr w:type="spellEnd"/>
      <w:r w:rsidRPr="00ED6455">
        <w:rPr>
          <w:rFonts w:asciiTheme="majorBidi" w:hAnsiTheme="majorBidi" w:cstheme="majorBidi"/>
          <w:color w:val="222222"/>
        </w:rPr>
        <w:t xml:space="preserve"> </w:t>
      </w:r>
      <w:proofErr w:type="spellStart"/>
      <w:r w:rsidRPr="00ED6455">
        <w:rPr>
          <w:rFonts w:asciiTheme="majorBidi" w:hAnsiTheme="majorBidi" w:cstheme="majorBidi"/>
          <w:color w:val="222222"/>
        </w:rPr>
        <w:t>Universität</w:t>
      </w:r>
      <w:proofErr w:type="spellEnd"/>
      <w:r w:rsidRPr="00ED6455">
        <w:rPr>
          <w:rFonts w:asciiTheme="majorBidi" w:hAnsiTheme="majorBidi" w:cstheme="majorBidi"/>
          <w:color w:val="222222"/>
        </w:rPr>
        <w:t xml:space="preserve"> Berlin, Germany, as a guest professor within the collaborative research center (SFB) 765.</w:t>
      </w:r>
    </w:p>
    <w:p w:rsidR="00ED6455" w:rsidRPr="00ED6455" w:rsidRDefault="00ED6455" w:rsidP="00ED6455">
      <w:pPr>
        <w:pStyle w:val="NormalWeb"/>
        <w:shd w:val="clear" w:color="auto" w:fill="FFFFFF"/>
        <w:spacing w:before="0" w:beforeAutospacing="0" w:after="0" w:afterAutospacing="0"/>
        <w:rPr>
          <w:rFonts w:asciiTheme="majorBidi" w:hAnsiTheme="majorBidi" w:cstheme="majorBidi"/>
          <w:color w:val="222222"/>
        </w:rPr>
      </w:pPr>
      <w:r w:rsidRPr="00ED6455">
        <w:rPr>
          <w:rFonts w:asciiTheme="majorBidi" w:hAnsiTheme="majorBidi" w:cstheme="majorBidi"/>
          <w:color w:val="222222"/>
        </w:rPr>
        <w:t>His research focuses on the synthesis and characterization of functional hybrid nanomaterials.</w:t>
      </w:r>
    </w:p>
    <w:p w:rsidR="00B3082B" w:rsidRDefault="00B3082B" w:rsidP="00DF04E3">
      <w:pPr>
        <w:pStyle w:val="HTMLPreformatted"/>
        <w:jc w:val="both"/>
        <w:rPr>
          <w:rFonts w:ascii="Times New Roman" w:hAnsi="Times New Roman" w:cs="Times New Roman"/>
          <w:iCs/>
          <w:sz w:val="24"/>
        </w:rPr>
      </w:pPr>
    </w:p>
    <w:p w:rsidR="002350BC" w:rsidRDefault="00ED6455" w:rsidP="00ED6455">
      <w:pPr>
        <w:pStyle w:val="HTMLPreformatted"/>
        <w:jc w:val="both"/>
        <w:rPr>
          <w:rFonts w:ascii="Times New Roman" w:hAnsi="Times New Roman" w:cs="Times New Roman"/>
          <w:b/>
          <w:sz w:val="24"/>
          <w:szCs w:val="24"/>
        </w:rPr>
      </w:pPr>
      <w:r>
        <w:rPr>
          <w:noProof/>
          <w:lang w:val="en-US"/>
        </w:rPr>
        <w:drawing>
          <wp:inline distT="0" distB="0" distL="0" distR="0">
            <wp:extent cx="647700" cy="949960"/>
            <wp:effectExtent l="0" t="0" r="0" b="2540"/>
            <wp:docPr id="1" name="Picture 1" descr="mohsen_ade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hsen_adel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4623" cy="960114"/>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Email Id:</w:t>
      </w:r>
      <w:r w:rsidR="00B3082B">
        <w:rPr>
          <w:rFonts w:ascii="Times New Roman" w:hAnsi="Times New Roman" w:cs="Times New Roman"/>
          <w:iCs/>
          <w:sz w:val="24"/>
        </w:rPr>
        <w:t xml:space="preserve"> </w:t>
      </w:r>
      <w:r w:rsidRPr="00906789">
        <w:rPr>
          <w:rFonts w:asciiTheme="majorBidi" w:hAnsiTheme="majorBidi" w:cstheme="majorBidi"/>
          <w:bCs/>
          <w:i/>
          <w:sz w:val="24"/>
          <w:szCs w:val="24"/>
          <w:lang w:eastAsia="en-GB"/>
        </w:rPr>
        <w:t>m.aadeli@fu-berlin.de</w:t>
      </w:r>
      <w:bookmarkStart w:id="0" w:name="_GoBack"/>
      <w:bookmarkEnd w:id="0"/>
    </w:p>
    <w:sectPr w:rsidR="002350B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4FD9" w:rsidRDefault="00FC4FD9" w:rsidP="00495C76">
      <w:pPr>
        <w:spacing w:after="0" w:line="240" w:lineRule="auto"/>
      </w:pPr>
      <w:r>
        <w:separator/>
      </w:r>
    </w:p>
  </w:endnote>
  <w:endnote w:type="continuationSeparator" w:id="0">
    <w:p w:rsidR="00FC4FD9" w:rsidRDefault="00FC4FD9"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4FD9" w:rsidRDefault="00FC4FD9" w:rsidP="00495C76">
      <w:pPr>
        <w:spacing w:after="0" w:line="240" w:lineRule="auto"/>
      </w:pPr>
      <w:r>
        <w:separator/>
      </w:r>
    </w:p>
  </w:footnote>
  <w:footnote w:type="continuationSeparator" w:id="0">
    <w:p w:rsidR="00FC4FD9" w:rsidRDefault="00FC4FD9"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95294B"/>
    <w:multiLevelType w:val="hybridMultilevel"/>
    <w:tmpl w:val="ACE20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C9A6B27"/>
    <w:multiLevelType w:val="hybridMultilevel"/>
    <w:tmpl w:val="C694C3E0"/>
    <w:lvl w:ilvl="0" w:tplc="E4343D5E">
      <w:start w:val="1"/>
      <w:numFmt w:val="decimal"/>
      <w:lvlText w:val="%1."/>
      <w:lvlJc w:val="left"/>
      <w:pPr>
        <w:ind w:left="720" w:hanging="360"/>
      </w:pPr>
      <w:rPr>
        <w:rFonts w:ascii="Calibri" w:hAnsi="Calibri"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350BC"/>
    <w:rsid w:val="0028059F"/>
    <w:rsid w:val="002F4DF0"/>
    <w:rsid w:val="00333E31"/>
    <w:rsid w:val="0038483D"/>
    <w:rsid w:val="00435234"/>
    <w:rsid w:val="00495C76"/>
    <w:rsid w:val="005047F1"/>
    <w:rsid w:val="00627419"/>
    <w:rsid w:val="00906789"/>
    <w:rsid w:val="00B3082B"/>
    <w:rsid w:val="00B6703B"/>
    <w:rsid w:val="00BA654F"/>
    <w:rsid w:val="00CE511D"/>
    <w:rsid w:val="00DF04E3"/>
    <w:rsid w:val="00E95FC9"/>
    <w:rsid w:val="00ED6455"/>
    <w:rsid w:val="00FC4FD9"/>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B69C341-A3AA-4ED0-8449-B213836D8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ZingAuthor">
    <w:name w:val="Zing Author"/>
    <w:basedOn w:val="Normal"/>
    <w:link w:val="ZingAuthorChar"/>
    <w:qFormat/>
    <w:rsid w:val="00906789"/>
    <w:pPr>
      <w:spacing w:after="0" w:line="240" w:lineRule="auto"/>
    </w:pPr>
    <w:rPr>
      <w:rFonts w:ascii="Arial" w:eastAsia="Calibri" w:hAnsi="Arial" w:cs="Times New Roman"/>
      <w:b/>
      <w:bCs/>
      <w:sz w:val="18"/>
      <w:szCs w:val="16"/>
      <w:lang w:val="x-none" w:eastAsia="x-none"/>
    </w:rPr>
  </w:style>
  <w:style w:type="character" w:customStyle="1" w:styleId="ZingAuthorChar">
    <w:name w:val="Zing Author Char"/>
    <w:link w:val="ZingAuthor"/>
    <w:rsid w:val="00906789"/>
    <w:rPr>
      <w:rFonts w:ascii="Arial" w:eastAsia="Calibri" w:hAnsi="Arial" w:cs="Times New Roman"/>
      <w:b/>
      <w:bCs/>
      <w:sz w:val="18"/>
      <w:szCs w:val="16"/>
      <w:lang w:val="x-none" w:eastAsia="x-none"/>
    </w:rPr>
  </w:style>
  <w:style w:type="paragraph" w:customStyle="1" w:styleId="ZingAddress">
    <w:name w:val="Zing Address"/>
    <w:basedOn w:val="Normal"/>
    <w:link w:val="ZingAddressChar"/>
    <w:qFormat/>
    <w:rsid w:val="00906789"/>
    <w:pPr>
      <w:spacing w:after="0" w:line="240" w:lineRule="auto"/>
    </w:pPr>
    <w:rPr>
      <w:rFonts w:ascii="Arial" w:eastAsia="Calibri" w:hAnsi="Arial" w:cs="Times New Roman"/>
      <w:bCs/>
      <w:i/>
      <w:sz w:val="16"/>
      <w:szCs w:val="16"/>
      <w:lang w:val="x-none" w:eastAsia="x-none"/>
    </w:rPr>
  </w:style>
  <w:style w:type="character" w:customStyle="1" w:styleId="ZingAddressChar">
    <w:name w:val="Zing Address Char"/>
    <w:link w:val="ZingAddress"/>
    <w:rsid w:val="00906789"/>
    <w:rPr>
      <w:rFonts w:ascii="Arial" w:eastAsia="Calibri" w:hAnsi="Arial" w:cs="Times New Roman"/>
      <w:bCs/>
      <w:i/>
      <w:sz w:val="16"/>
      <w:szCs w:val="16"/>
      <w:lang w:val="x-none" w:eastAsia="x-none"/>
    </w:rPr>
  </w:style>
  <w:style w:type="character" w:styleId="Hyperlink">
    <w:name w:val="Hyperlink"/>
    <w:unhideWhenUsed/>
    <w:rsid w:val="00E95FC9"/>
    <w:rPr>
      <w:color w:val="0000FF"/>
      <w:u w:val="single"/>
    </w:rPr>
  </w:style>
  <w:style w:type="paragraph" w:customStyle="1" w:styleId="References">
    <w:name w:val="References"/>
    <w:basedOn w:val="Normal"/>
    <w:qFormat/>
    <w:rsid w:val="00E95FC9"/>
    <w:pPr>
      <w:spacing w:after="0" w:line="200" w:lineRule="exact"/>
      <w:ind w:left="425" w:hanging="425"/>
      <w:jc w:val="both"/>
    </w:pPr>
    <w:rPr>
      <w:rFonts w:ascii="Arial" w:eastAsia="MS Mincho" w:hAnsi="Arial" w:cs="Times New Roman"/>
      <w:sz w:val="14"/>
      <w:szCs w:val="14"/>
      <w:lang w:val="en-GB" w:eastAsia="ja-JP"/>
    </w:rPr>
  </w:style>
  <w:style w:type="paragraph" w:styleId="NormalWeb">
    <w:name w:val="Normal (Web)"/>
    <w:basedOn w:val="Normal"/>
    <w:uiPriority w:val="99"/>
    <w:semiHidden/>
    <w:unhideWhenUsed/>
    <w:rsid w:val="00ED6455"/>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436213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413</Words>
  <Characters>2356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Arya</cp:lastModifiedBy>
  <cp:revision>2</cp:revision>
  <dcterms:created xsi:type="dcterms:W3CDTF">2018-07-17T16:46:00Z</dcterms:created>
  <dcterms:modified xsi:type="dcterms:W3CDTF">2018-07-17T16:46:00Z</dcterms:modified>
</cp:coreProperties>
</file>