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A16C49" w:rsidRPr="00A16C49" w:rsidRDefault="00B3082B" w:rsidP="00A16C49">
      <w:pPr>
        <w:jc w:val="center"/>
        <w:rPr>
          <w:rFonts w:ascii="Times New Roman" w:hAnsi="Times New Roman" w:cs="Times New Roman"/>
          <w:sz w:val="24"/>
          <w:szCs w:val="24"/>
          <w:lang w:val="en-US"/>
        </w:rPr>
      </w:pPr>
      <w:r>
        <w:rPr>
          <w:rFonts w:ascii="Times New Roman" w:hAnsi="Times New Roman" w:cs="Times New Roman"/>
          <w:b/>
          <w:sz w:val="24"/>
          <w:szCs w:val="24"/>
        </w:rPr>
        <w:t xml:space="preserve">Abstract Title: </w:t>
      </w:r>
      <w:r w:rsidR="00A16C49" w:rsidRPr="00A16C49">
        <w:rPr>
          <w:rFonts w:ascii="Times New Roman" w:hAnsi="Times New Roman" w:cs="Times New Roman"/>
          <w:sz w:val="24"/>
          <w:szCs w:val="24"/>
          <w:lang w:val="en-US"/>
        </w:rPr>
        <w:t xml:space="preserve">Vacancy-mediated self- and inter-diffusion in </w:t>
      </w:r>
      <w:proofErr w:type="spellStart"/>
      <w:r w:rsidR="00A16C49" w:rsidRPr="00A16C49">
        <w:rPr>
          <w:rFonts w:ascii="Times New Roman" w:hAnsi="Times New Roman" w:cs="Times New Roman"/>
          <w:sz w:val="24"/>
          <w:szCs w:val="24"/>
          <w:lang w:val="en-US"/>
        </w:rPr>
        <w:t>intermetallics</w:t>
      </w:r>
      <w:proofErr w:type="spellEnd"/>
      <w:r w:rsidR="00A16C49" w:rsidRPr="00A16C49">
        <w:rPr>
          <w:rFonts w:ascii="Times New Roman" w:hAnsi="Times New Roman" w:cs="Times New Roman"/>
          <w:sz w:val="24"/>
          <w:szCs w:val="24"/>
          <w:lang w:val="en-US"/>
        </w:rPr>
        <w:t>: Kinetic Monte Carlo simulation.</w:t>
      </w:r>
    </w:p>
    <w:p w:rsidR="00DF04E3" w:rsidRPr="00A16C49" w:rsidRDefault="00DF04E3" w:rsidP="00495C76">
      <w:pPr>
        <w:jc w:val="center"/>
        <w:rPr>
          <w:rFonts w:ascii="Times New Roman" w:hAnsi="Times New Roman" w:cs="Times New Roman"/>
          <w:b/>
          <w:sz w:val="24"/>
          <w:szCs w:val="24"/>
          <w:lang w:val="en-US"/>
        </w:rPr>
      </w:pPr>
    </w:p>
    <w:p w:rsidR="00A16C49" w:rsidRPr="00A16C49" w:rsidRDefault="00A16C49" w:rsidP="00A16C49">
      <w:pPr>
        <w:pStyle w:val="HTML-wstpniesformatowany"/>
        <w:jc w:val="center"/>
        <w:rPr>
          <w:rFonts w:ascii="Times New Roman" w:hAnsi="Times New Roman" w:cs="Times New Roman"/>
          <w:sz w:val="24"/>
          <w:u w:val="single"/>
          <w:lang w:val="en-US"/>
        </w:rPr>
      </w:pPr>
      <w:r w:rsidRPr="00A16C49">
        <w:rPr>
          <w:rFonts w:ascii="Times New Roman" w:hAnsi="Times New Roman" w:cs="Times New Roman"/>
          <w:sz w:val="24"/>
          <w:u w:val="single"/>
          <w:lang w:val="en-US"/>
        </w:rPr>
        <w:t>J. Betlej</w:t>
      </w:r>
      <w:r w:rsidRPr="00A16C49">
        <w:rPr>
          <w:rFonts w:ascii="Times New Roman" w:hAnsi="Times New Roman" w:cs="Times New Roman"/>
          <w:sz w:val="24"/>
          <w:u w:val="single"/>
          <w:vertAlign w:val="superscript"/>
          <w:lang w:val="en-US"/>
        </w:rPr>
        <w:t>1</w:t>
      </w:r>
      <w:r w:rsidRPr="00A16C49">
        <w:rPr>
          <w:rFonts w:ascii="Times New Roman" w:hAnsi="Times New Roman" w:cs="Times New Roman"/>
          <w:sz w:val="24"/>
          <w:u w:val="single"/>
          <w:lang w:val="en-US"/>
        </w:rPr>
        <w:t>, P. Sowa</w:t>
      </w:r>
      <w:r w:rsidRPr="00A16C49">
        <w:rPr>
          <w:rFonts w:ascii="Times New Roman" w:hAnsi="Times New Roman" w:cs="Times New Roman"/>
          <w:sz w:val="24"/>
          <w:u w:val="single"/>
          <w:vertAlign w:val="superscript"/>
          <w:lang w:val="en-US"/>
        </w:rPr>
        <w:t>1</w:t>
      </w:r>
      <w:r w:rsidRPr="00A16C49">
        <w:rPr>
          <w:rFonts w:ascii="Times New Roman" w:hAnsi="Times New Roman" w:cs="Times New Roman"/>
          <w:sz w:val="24"/>
          <w:u w:val="single"/>
          <w:lang w:val="en-US"/>
        </w:rPr>
        <w:t>, R. Kozubski</w:t>
      </w:r>
      <w:r w:rsidRPr="00A16C49">
        <w:rPr>
          <w:rFonts w:ascii="Times New Roman" w:hAnsi="Times New Roman" w:cs="Times New Roman"/>
          <w:sz w:val="24"/>
          <w:u w:val="single"/>
          <w:vertAlign w:val="superscript"/>
          <w:lang w:val="en-US"/>
        </w:rPr>
        <w:t>1</w:t>
      </w:r>
      <w:r w:rsidRPr="00A16C49">
        <w:rPr>
          <w:rFonts w:ascii="Times New Roman" w:hAnsi="Times New Roman" w:cs="Times New Roman"/>
          <w:sz w:val="24"/>
          <w:u w:val="single"/>
          <w:lang w:val="en-US"/>
        </w:rPr>
        <w:t>, G.E. Murch</w:t>
      </w:r>
      <w:r w:rsidRPr="00A16C49">
        <w:rPr>
          <w:rFonts w:ascii="Times New Roman" w:hAnsi="Times New Roman" w:cs="Times New Roman"/>
          <w:sz w:val="24"/>
          <w:u w:val="single"/>
          <w:vertAlign w:val="superscript"/>
          <w:lang w:val="en-US"/>
        </w:rPr>
        <w:t>2</w:t>
      </w:r>
      <w:r w:rsidRPr="00A16C49">
        <w:rPr>
          <w:rFonts w:ascii="Times New Roman" w:hAnsi="Times New Roman" w:cs="Times New Roman"/>
          <w:sz w:val="24"/>
          <w:u w:val="single"/>
          <w:lang w:val="en-US"/>
        </w:rPr>
        <w:t>, I.V. Belova</w:t>
      </w:r>
      <w:r w:rsidRPr="00A16C49">
        <w:rPr>
          <w:rFonts w:ascii="Times New Roman" w:hAnsi="Times New Roman" w:cs="Times New Roman"/>
          <w:sz w:val="24"/>
          <w:u w:val="single"/>
          <w:vertAlign w:val="superscript"/>
          <w:lang w:val="en-US"/>
        </w:rPr>
        <w:t>2</w:t>
      </w:r>
    </w:p>
    <w:p w:rsidR="0028059F" w:rsidRPr="00A16C49" w:rsidRDefault="0028059F" w:rsidP="00DF04E3">
      <w:pPr>
        <w:pStyle w:val="HTML-wstpniesformatowany"/>
        <w:rPr>
          <w:rFonts w:ascii="Times New Roman" w:hAnsi="Times New Roman" w:cs="Times New Roman"/>
          <w:i/>
          <w:iCs/>
          <w:sz w:val="24"/>
          <w:vertAlign w:val="superscript"/>
          <w:lang w:val="en-US"/>
        </w:rPr>
      </w:pPr>
    </w:p>
    <w:p w:rsidR="00A16C49" w:rsidRDefault="00DF04E3" w:rsidP="00A16C49">
      <w:pPr>
        <w:pStyle w:val="HTML-wstpniesformatowany"/>
        <w:rPr>
          <w:rFonts w:ascii="Times New Roman" w:hAnsi="Times New Roman" w:cs="Times New Roman"/>
          <w:i/>
          <w:iCs/>
          <w:sz w:val="24"/>
          <w:lang w:val="en-US"/>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A16C49" w:rsidRPr="00A16C49">
        <w:rPr>
          <w:rFonts w:ascii="Times New Roman" w:hAnsi="Times New Roman" w:cs="Times New Roman"/>
          <w:i/>
          <w:iCs/>
          <w:sz w:val="24"/>
          <w:lang w:val="en-US"/>
        </w:rPr>
        <w:t xml:space="preserve">M. </w:t>
      </w:r>
      <w:proofErr w:type="spellStart"/>
      <w:r w:rsidR="00A16C49" w:rsidRPr="00A16C49">
        <w:rPr>
          <w:rFonts w:ascii="Times New Roman" w:hAnsi="Times New Roman" w:cs="Times New Roman"/>
          <w:i/>
          <w:iCs/>
          <w:sz w:val="24"/>
          <w:lang w:val="en-US"/>
        </w:rPr>
        <w:t>Smoluchowski</w:t>
      </w:r>
      <w:proofErr w:type="spellEnd"/>
      <w:r w:rsidR="00A16C49" w:rsidRPr="00A16C49">
        <w:rPr>
          <w:rFonts w:ascii="Times New Roman" w:hAnsi="Times New Roman" w:cs="Times New Roman"/>
          <w:i/>
          <w:iCs/>
          <w:sz w:val="24"/>
          <w:lang w:val="en-US"/>
        </w:rPr>
        <w:t xml:space="preserve"> Institute of Physics, </w:t>
      </w:r>
      <w:proofErr w:type="spellStart"/>
      <w:r w:rsidR="00A16C49" w:rsidRPr="00A16C49">
        <w:rPr>
          <w:rFonts w:ascii="Times New Roman" w:hAnsi="Times New Roman" w:cs="Times New Roman"/>
          <w:i/>
          <w:iCs/>
          <w:sz w:val="24"/>
          <w:lang w:val="en-US"/>
        </w:rPr>
        <w:t>Jagiellonian</w:t>
      </w:r>
      <w:proofErr w:type="spellEnd"/>
      <w:r w:rsidR="00A16C49" w:rsidRPr="00A16C49">
        <w:rPr>
          <w:rFonts w:ascii="Times New Roman" w:hAnsi="Times New Roman" w:cs="Times New Roman"/>
          <w:i/>
          <w:iCs/>
          <w:sz w:val="24"/>
          <w:lang w:val="en-US"/>
        </w:rPr>
        <w:t xml:space="preserve"> University, </w:t>
      </w:r>
      <w:proofErr w:type="spellStart"/>
      <w:r w:rsidR="00A16C49" w:rsidRPr="00A16C49">
        <w:rPr>
          <w:rFonts w:ascii="Times New Roman" w:hAnsi="Times New Roman" w:cs="Times New Roman"/>
          <w:i/>
          <w:iCs/>
          <w:sz w:val="24"/>
          <w:lang w:val="en-US"/>
        </w:rPr>
        <w:t>Lojasiewicza</w:t>
      </w:r>
      <w:proofErr w:type="spellEnd"/>
      <w:r w:rsidR="00A16C49" w:rsidRPr="00A16C49">
        <w:rPr>
          <w:rFonts w:ascii="Times New Roman" w:hAnsi="Times New Roman" w:cs="Times New Roman"/>
          <w:i/>
          <w:iCs/>
          <w:sz w:val="24"/>
          <w:lang w:val="en-US"/>
        </w:rPr>
        <w:t xml:space="preserve"> 11 </w:t>
      </w:r>
    </w:p>
    <w:p w:rsidR="00A16C49" w:rsidRPr="00A16C49" w:rsidRDefault="00A16C49" w:rsidP="00A16C49">
      <w:pPr>
        <w:pStyle w:val="HTML-wstpniesformatowany"/>
        <w:rPr>
          <w:rFonts w:ascii="Times New Roman" w:hAnsi="Times New Roman" w:cs="Times New Roman"/>
          <w:i/>
          <w:iCs/>
          <w:sz w:val="24"/>
          <w:lang w:val="en-US"/>
        </w:rPr>
      </w:pPr>
      <w:r w:rsidRPr="00A16C49">
        <w:rPr>
          <w:rFonts w:ascii="Times New Roman" w:hAnsi="Times New Roman" w:cs="Times New Roman"/>
          <w:i/>
          <w:iCs/>
          <w:sz w:val="24"/>
          <w:lang w:val="en-US"/>
        </w:rPr>
        <w:t>30-348, Krakow</w:t>
      </w:r>
    </w:p>
    <w:p w:rsidR="00DF04E3" w:rsidRPr="00435234" w:rsidRDefault="00DF04E3" w:rsidP="00DF04E3">
      <w:pPr>
        <w:pStyle w:val="HTML-wstpniesformatowany"/>
        <w:rPr>
          <w:rFonts w:ascii="Times New Roman" w:hAnsi="Times New Roman" w:cs="Times New Roman"/>
          <w:i/>
          <w:iCs/>
          <w:sz w:val="24"/>
        </w:rPr>
      </w:pPr>
      <w:r w:rsidRPr="00526DD5">
        <w:rPr>
          <w:rFonts w:ascii="Times New Roman" w:hAnsi="Times New Roman" w:cs="Times New Roman"/>
          <w:i/>
          <w:iCs/>
          <w:sz w:val="24"/>
          <w:vertAlign w:val="superscript"/>
        </w:rPr>
        <w:t>2</w:t>
      </w:r>
      <w:r w:rsidR="00A16C49" w:rsidRPr="00A16C49">
        <w:rPr>
          <w:rFonts w:ascii="Times New Roman" w:eastAsiaTheme="minorHAnsi" w:hAnsi="Times New Roman" w:cstheme="minorBidi"/>
          <w:color w:val="auto"/>
          <w:sz w:val="24"/>
          <w:szCs w:val="22"/>
          <w:lang w:val="en-US"/>
        </w:rPr>
        <w:t xml:space="preserve"> </w:t>
      </w:r>
      <w:r w:rsidR="00A16C49" w:rsidRPr="00A16C49">
        <w:rPr>
          <w:rFonts w:ascii="Times New Roman" w:hAnsi="Times New Roman" w:cs="Times New Roman"/>
          <w:i/>
          <w:iCs/>
          <w:sz w:val="24"/>
          <w:lang w:val="en-US"/>
        </w:rPr>
        <w:t>Centre for Mass and Thermal Transport in Engineering Materials, School of Engineering, The University of Newcastle, Callaghan, Australia</w:t>
      </w:r>
    </w:p>
    <w:p w:rsidR="0028059F" w:rsidRPr="0028059F" w:rsidRDefault="0028059F" w:rsidP="00DF04E3">
      <w:pPr>
        <w:pStyle w:val="HTML-wstpniesformatowany"/>
        <w:rPr>
          <w:rFonts w:ascii="Times New Roman" w:hAnsi="Times New Roman" w:cs="Times New Roman"/>
          <w:i/>
          <w:iCs/>
          <w:sz w:val="24"/>
          <w:vertAlign w:val="superscript"/>
        </w:rPr>
      </w:pPr>
    </w:p>
    <w:p w:rsidR="00DF04E3" w:rsidRDefault="00DF04E3" w:rsidP="00DF04E3">
      <w:pPr>
        <w:pStyle w:val="HTML-wstpniesformatowany"/>
        <w:rPr>
          <w:rFonts w:ascii="Times New Roman" w:hAnsi="Times New Roman" w:cs="Times New Roman"/>
          <w:i/>
          <w:iCs/>
          <w:sz w:val="24"/>
        </w:rPr>
      </w:pPr>
    </w:p>
    <w:p w:rsidR="00DF04E3" w:rsidRPr="00DF04E3" w:rsidRDefault="00DF04E3" w:rsidP="00DF04E3">
      <w:pPr>
        <w:pStyle w:val="HTML-wstpniesformatowany"/>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A16C49">
        <w:rPr>
          <w:rFonts w:ascii="Times New Roman" w:hAnsi="Times New Roman" w:cs="Times New Roman"/>
          <w:b/>
          <w:sz w:val="24"/>
        </w:rPr>
        <w:t>stract</w:t>
      </w:r>
    </w:p>
    <w:p w:rsidR="00DF04E3" w:rsidRDefault="00DF04E3" w:rsidP="00DF04E3">
      <w:pPr>
        <w:pStyle w:val="HTML-wstpniesformatowany"/>
        <w:tabs>
          <w:tab w:val="left" w:pos="4374"/>
        </w:tabs>
        <w:jc w:val="both"/>
        <w:rPr>
          <w:rFonts w:ascii="Times New Roman" w:hAnsi="Times New Roman" w:cs="Times New Roman"/>
          <w:sz w:val="24"/>
        </w:rPr>
      </w:pPr>
    </w:p>
    <w:p w:rsidR="00A16C49" w:rsidRPr="00A16C49" w:rsidRDefault="00A16C49" w:rsidP="00A16C49">
      <w:pPr>
        <w:pStyle w:val="HTML-wstpniesformatowany"/>
        <w:rPr>
          <w:rFonts w:ascii="Times New Roman" w:hAnsi="Times New Roman" w:cs="Times New Roman"/>
          <w:sz w:val="24"/>
          <w:lang w:val="en-US"/>
        </w:rPr>
      </w:pPr>
      <w:r w:rsidRPr="00A16C49">
        <w:rPr>
          <w:rFonts w:ascii="Times New Roman" w:hAnsi="Times New Roman" w:cs="Times New Roman"/>
          <w:sz w:val="24"/>
          <w:lang w:val="en-US"/>
        </w:rPr>
        <w:t xml:space="preserve">Methodology of the Monte Carlo simulation of vacancy-mediated self- and inter-diffusion is presented and illustrated by the results obtained in the case B2 ordering triple-defect binary </w:t>
      </w:r>
      <w:proofErr w:type="spellStart"/>
      <w:r w:rsidRPr="00A16C49">
        <w:rPr>
          <w:rFonts w:ascii="Times New Roman" w:hAnsi="Times New Roman" w:cs="Times New Roman"/>
          <w:sz w:val="24"/>
          <w:lang w:val="en-US"/>
        </w:rPr>
        <w:t>intermetallics</w:t>
      </w:r>
      <w:proofErr w:type="spellEnd"/>
      <w:r w:rsidRPr="00A16C49">
        <w:rPr>
          <w:rFonts w:ascii="Times New Roman" w:hAnsi="Times New Roman" w:cs="Times New Roman"/>
          <w:sz w:val="24"/>
          <w:lang w:val="en-US"/>
        </w:rPr>
        <w:t xml:space="preserve">. The Kinetic Monte Carlo (KMC) algorithm was implemented with local-configuration-dependent migration barriers and temperature-dependent equilibrium vacancy concentration determined by means of Semi Grand Canonical Monte Carlo (SGCMC) simulations. The inversion of the relationship between the Ni and Al-diffusivities in Al-rich  Ni-Al systems deduced from the features of experimentally investigated </w:t>
      </w:r>
      <w:proofErr w:type="spellStart"/>
      <w:r w:rsidRPr="00A16C49">
        <w:rPr>
          <w:rFonts w:ascii="Times New Roman" w:hAnsi="Times New Roman" w:cs="Times New Roman"/>
          <w:sz w:val="24"/>
          <w:lang w:val="en-US"/>
        </w:rPr>
        <w:t>interdiffusion</w:t>
      </w:r>
      <w:proofErr w:type="spellEnd"/>
      <w:r w:rsidRPr="00A16C49">
        <w:rPr>
          <w:rFonts w:ascii="Times New Roman" w:hAnsi="Times New Roman" w:cs="Times New Roman"/>
          <w:sz w:val="24"/>
          <w:lang w:val="en-US"/>
        </w:rPr>
        <w:t xml:space="preserve"> in Ni-Al was perfectly reproduced by direct self-diffusion simulations. The origin of the phenomenon was elucidated in terms of an increase of the </w:t>
      </w:r>
      <w:proofErr w:type="spellStart"/>
      <w:r w:rsidRPr="00A16C49">
        <w:rPr>
          <w:rFonts w:ascii="Times New Roman" w:hAnsi="Times New Roman" w:cs="Times New Roman"/>
          <w:sz w:val="24"/>
          <w:lang w:val="en-US"/>
        </w:rPr>
        <w:t>nnn</w:t>
      </w:r>
      <w:proofErr w:type="spellEnd"/>
      <w:r w:rsidRPr="00A16C49">
        <w:rPr>
          <w:rFonts w:ascii="Times New Roman" w:hAnsi="Times New Roman" w:cs="Times New Roman"/>
          <w:sz w:val="24"/>
          <w:lang w:val="en-US"/>
        </w:rPr>
        <w:t xml:space="preserve"> Al jump frequency  caused by the generation of structural Ni-vacancies. </w:t>
      </w:r>
    </w:p>
    <w:p w:rsidR="00A16C49" w:rsidRPr="00A16C49" w:rsidRDefault="00A16C49" w:rsidP="00A16C49">
      <w:pPr>
        <w:pStyle w:val="HTML-wstpniesformatowany"/>
        <w:rPr>
          <w:rFonts w:ascii="Times New Roman" w:hAnsi="Times New Roman" w:cs="Times New Roman"/>
          <w:sz w:val="24"/>
          <w:lang w:val="en-US"/>
        </w:rPr>
      </w:pPr>
      <w:r w:rsidRPr="00A16C49">
        <w:rPr>
          <w:rFonts w:ascii="Times New Roman" w:hAnsi="Times New Roman" w:cs="Times New Roman"/>
          <w:sz w:val="24"/>
          <w:lang w:val="en-US"/>
        </w:rPr>
        <w:t xml:space="preserve">KMC  simulations of diffusion couple experiment were performed by incorporating physical model of vacancy source and sinks and assuming that equilibrium vacancy concentration in the system is achieved much faster than the equilibrium atomic configuration. Semi Grand </w:t>
      </w:r>
      <w:proofErr w:type="spellStart"/>
      <w:r w:rsidRPr="00A16C49">
        <w:rPr>
          <w:rFonts w:ascii="Times New Roman" w:hAnsi="Times New Roman" w:cs="Times New Roman"/>
          <w:sz w:val="24"/>
          <w:lang w:val="en-US"/>
        </w:rPr>
        <w:t>Cannonical</w:t>
      </w:r>
      <w:proofErr w:type="spellEnd"/>
      <w:r w:rsidRPr="00A16C49">
        <w:rPr>
          <w:rFonts w:ascii="Times New Roman" w:hAnsi="Times New Roman" w:cs="Times New Roman"/>
          <w:sz w:val="24"/>
          <w:lang w:val="en-US"/>
        </w:rPr>
        <w:t xml:space="preserve"> Monte Carlo (SGCMC) algorithm implemented in the KMC code generated on-line vacancy concentrations locally equilibrated according to the virtual atomic configuration in the sample. </w:t>
      </w:r>
    </w:p>
    <w:p w:rsidR="00A16C49" w:rsidRPr="00A16C49" w:rsidRDefault="00A16C49" w:rsidP="00A16C49">
      <w:pPr>
        <w:pStyle w:val="HTML-wstpniesformatowany"/>
        <w:rPr>
          <w:rFonts w:ascii="Times New Roman" w:hAnsi="Times New Roman" w:cs="Times New Roman"/>
          <w:sz w:val="24"/>
          <w:lang w:val="en-US"/>
        </w:rPr>
      </w:pPr>
      <w:r w:rsidRPr="00A16C49">
        <w:rPr>
          <w:rFonts w:ascii="Times New Roman" w:hAnsi="Times New Roman" w:cs="Times New Roman"/>
          <w:sz w:val="24"/>
          <w:lang w:val="en-US"/>
        </w:rPr>
        <w:t xml:space="preserve">The evaluated </w:t>
      </w:r>
      <w:proofErr w:type="spellStart"/>
      <w:r w:rsidRPr="00A16C49">
        <w:rPr>
          <w:rFonts w:ascii="Times New Roman" w:hAnsi="Times New Roman" w:cs="Times New Roman"/>
          <w:sz w:val="24"/>
          <w:lang w:val="en-US"/>
        </w:rPr>
        <w:t>interdiffusion</w:t>
      </w:r>
      <w:proofErr w:type="spellEnd"/>
      <w:r w:rsidRPr="00A16C49">
        <w:rPr>
          <w:rFonts w:ascii="Times New Roman" w:hAnsi="Times New Roman" w:cs="Times New Roman"/>
          <w:sz w:val="24"/>
          <w:lang w:val="en-US"/>
        </w:rPr>
        <w:t xml:space="preserve"> coefficients, as well as the correlation and </w:t>
      </w:r>
      <w:proofErr w:type="spellStart"/>
      <w:r w:rsidRPr="00A16C49">
        <w:rPr>
          <w:rFonts w:ascii="Times New Roman" w:hAnsi="Times New Roman" w:cs="Times New Roman"/>
          <w:sz w:val="24"/>
          <w:lang w:val="en-US"/>
        </w:rPr>
        <w:t>Kirkendal</w:t>
      </w:r>
      <w:proofErr w:type="spellEnd"/>
      <w:r w:rsidRPr="00A16C49">
        <w:rPr>
          <w:rFonts w:ascii="Times New Roman" w:hAnsi="Times New Roman" w:cs="Times New Roman"/>
          <w:sz w:val="24"/>
          <w:lang w:val="en-US"/>
        </w:rPr>
        <w:t xml:space="preserve"> effects resulting from the simulation of </w:t>
      </w:r>
      <w:proofErr w:type="spellStart"/>
      <w:r w:rsidRPr="00A16C49">
        <w:rPr>
          <w:rFonts w:ascii="Times New Roman" w:hAnsi="Times New Roman" w:cs="Times New Roman"/>
          <w:sz w:val="24"/>
          <w:lang w:val="en-US"/>
        </w:rPr>
        <w:t>Ising</w:t>
      </w:r>
      <w:proofErr w:type="spellEnd"/>
      <w:r w:rsidRPr="00A16C49">
        <w:rPr>
          <w:rFonts w:ascii="Times New Roman" w:hAnsi="Times New Roman" w:cs="Times New Roman"/>
          <w:sz w:val="24"/>
          <w:lang w:val="en-US"/>
        </w:rPr>
        <w:t xml:space="preserve"> type models of binary disordered and ordered systems were </w:t>
      </w:r>
      <w:proofErr w:type="spellStart"/>
      <w:r w:rsidRPr="00A16C49">
        <w:rPr>
          <w:rFonts w:ascii="Times New Roman" w:hAnsi="Times New Roman" w:cs="Times New Roman"/>
          <w:sz w:val="24"/>
          <w:lang w:val="en-US"/>
        </w:rPr>
        <w:t>analysed</w:t>
      </w:r>
      <w:proofErr w:type="spellEnd"/>
      <w:r w:rsidRPr="00A16C49">
        <w:rPr>
          <w:rFonts w:ascii="Times New Roman" w:hAnsi="Times New Roman" w:cs="Times New Roman"/>
          <w:sz w:val="24"/>
          <w:lang w:val="en-US"/>
        </w:rPr>
        <w:t>.</w:t>
      </w:r>
    </w:p>
    <w:p w:rsidR="002350BC" w:rsidRPr="00A16C49" w:rsidRDefault="002350BC" w:rsidP="00DF04E3">
      <w:pPr>
        <w:pStyle w:val="HTML-wstpniesformatowany"/>
        <w:jc w:val="both"/>
        <w:rPr>
          <w:rFonts w:ascii="Times New Roman" w:hAnsi="Times New Roman" w:cs="Times New Roman"/>
          <w:sz w:val="24"/>
          <w:lang w:val="en-US"/>
        </w:rPr>
      </w:pPr>
    </w:p>
    <w:p w:rsidR="0028059F" w:rsidRDefault="00A16C49" w:rsidP="00DF04E3">
      <w:pPr>
        <w:pStyle w:val="HTML-wstpniesformatowany"/>
        <w:jc w:val="both"/>
        <w:rPr>
          <w:rFonts w:ascii="Times New Roman" w:hAnsi="Times New Roman" w:cs="Times New Roman"/>
          <w:sz w:val="24"/>
        </w:rPr>
      </w:pPr>
      <w:r>
        <w:rPr>
          <w:rFonts w:ascii="Times New Roman" w:hAnsi="Times New Roman" w:cs="Times New Roman"/>
          <w:sz w:val="24"/>
        </w:rPr>
        <w:t xml:space="preserve">Keywords: </w:t>
      </w:r>
      <w:r w:rsidR="004F3D0E">
        <w:rPr>
          <w:rFonts w:ascii="Times New Roman" w:hAnsi="Times New Roman" w:cs="Times New Roman"/>
          <w:sz w:val="24"/>
        </w:rPr>
        <w:t xml:space="preserve">intermetallic compounds, </w:t>
      </w:r>
      <w:r>
        <w:rPr>
          <w:rFonts w:ascii="Times New Roman" w:hAnsi="Times New Roman" w:cs="Times New Roman"/>
          <w:sz w:val="24"/>
        </w:rPr>
        <w:t>‘triple-defect’</w:t>
      </w:r>
      <w:r w:rsidR="004F3D0E">
        <w:rPr>
          <w:rFonts w:ascii="Times New Roman" w:hAnsi="Times New Roman" w:cs="Times New Roman"/>
          <w:sz w:val="24"/>
        </w:rPr>
        <w:t xml:space="preserve"> disordering</w:t>
      </w:r>
      <w:r>
        <w:rPr>
          <w:rFonts w:ascii="Times New Roman" w:hAnsi="Times New Roman" w:cs="Times New Roman"/>
          <w:sz w:val="24"/>
        </w:rPr>
        <w:t>, self-diffusion, Kinetic Monte Carlo</w:t>
      </w:r>
      <w:r w:rsidR="004F3D0E">
        <w:rPr>
          <w:rFonts w:ascii="Times New Roman" w:hAnsi="Times New Roman" w:cs="Times New Roman"/>
          <w:sz w:val="24"/>
        </w:rPr>
        <w:t xml:space="preserve"> simulation</w:t>
      </w:r>
      <w:bookmarkStart w:id="0" w:name="_GoBack"/>
      <w:bookmarkEnd w:id="0"/>
    </w:p>
    <w:p w:rsidR="00DF04E3" w:rsidRDefault="00DF04E3" w:rsidP="00DF04E3">
      <w:pPr>
        <w:pStyle w:val="HTML-wstpniesformatowany"/>
        <w:jc w:val="both"/>
        <w:rPr>
          <w:rFonts w:ascii="Times New Roman" w:hAnsi="Times New Roman" w:cs="Times New Roman"/>
          <w:sz w:val="24"/>
        </w:rPr>
      </w:pPr>
    </w:p>
    <w:p w:rsidR="00DF04E3" w:rsidRDefault="00DF04E3" w:rsidP="00DF04E3">
      <w:pPr>
        <w:pStyle w:val="HTML-wstpniesformatowany"/>
        <w:jc w:val="both"/>
        <w:rPr>
          <w:rFonts w:ascii="Times New Roman" w:hAnsi="Times New Roman" w:cs="Times New Roman"/>
          <w:i/>
          <w:iCs/>
          <w:sz w:val="24"/>
        </w:rPr>
      </w:pPr>
    </w:p>
    <w:p w:rsidR="00DF04E3" w:rsidRDefault="0028059F" w:rsidP="00DF04E3">
      <w:pPr>
        <w:pStyle w:val="HTML-wstpniesformatowany"/>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wstpniesformatowany"/>
        <w:jc w:val="both"/>
        <w:rPr>
          <w:rFonts w:ascii="Times New Roman" w:hAnsi="Times New Roman" w:cs="Times New Roman"/>
          <w:b/>
          <w:iCs/>
          <w:sz w:val="24"/>
        </w:rPr>
      </w:pPr>
    </w:p>
    <w:p w:rsidR="00B3082B" w:rsidRDefault="00A16C49" w:rsidP="00DF04E3">
      <w:pPr>
        <w:pStyle w:val="HTML-wstpniesformatowany"/>
        <w:jc w:val="both"/>
        <w:rPr>
          <w:rFonts w:ascii="Times New Roman" w:hAnsi="Times New Roman" w:cs="Times New Roman"/>
          <w:iCs/>
          <w:sz w:val="24"/>
        </w:rPr>
      </w:pPr>
      <w:r w:rsidRPr="00A16C49">
        <w:rPr>
          <w:rFonts w:ascii="Times New Roman" w:hAnsi="Times New Roman" w:cs="Times New Roman"/>
          <w:bCs/>
          <w:iCs/>
          <w:sz w:val="24"/>
          <w:lang w:val="en-US"/>
        </w:rPr>
        <w:t xml:space="preserve">Prof. Rafal Kozubski completed his Ph.D. from the </w:t>
      </w:r>
      <w:proofErr w:type="spellStart"/>
      <w:r w:rsidRPr="00A16C49">
        <w:rPr>
          <w:rFonts w:ascii="Times New Roman" w:hAnsi="Times New Roman" w:cs="Times New Roman"/>
          <w:bCs/>
          <w:iCs/>
          <w:sz w:val="24"/>
          <w:lang w:val="en-US"/>
        </w:rPr>
        <w:t>Jagiellonian</w:t>
      </w:r>
      <w:proofErr w:type="spellEnd"/>
      <w:r w:rsidRPr="00A16C49">
        <w:rPr>
          <w:rFonts w:ascii="Times New Roman" w:hAnsi="Times New Roman" w:cs="Times New Roman"/>
          <w:bCs/>
          <w:iCs/>
          <w:sz w:val="24"/>
          <w:lang w:val="en-US"/>
        </w:rPr>
        <w:t xml:space="preserve"> University in </w:t>
      </w:r>
      <w:proofErr w:type="spellStart"/>
      <w:r w:rsidRPr="00A16C49">
        <w:rPr>
          <w:rFonts w:ascii="Times New Roman" w:hAnsi="Times New Roman" w:cs="Times New Roman"/>
          <w:bCs/>
          <w:iCs/>
          <w:sz w:val="24"/>
          <w:lang w:val="en-US"/>
        </w:rPr>
        <w:t>Kraków</w:t>
      </w:r>
      <w:proofErr w:type="spellEnd"/>
      <w:r w:rsidRPr="00A16C49">
        <w:rPr>
          <w:rFonts w:ascii="Times New Roman" w:hAnsi="Times New Roman" w:cs="Times New Roman"/>
          <w:bCs/>
          <w:iCs/>
          <w:sz w:val="24"/>
          <w:lang w:val="en-US"/>
        </w:rPr>
        <w:t xml:space="preserve"> in 1984. From 1987 to 1988 he was a post-doc at the Strasbourg Institute of Physics and Chemistry of  Materials (IPCMS), France. From October 1993 to September 1995 he stayed at the Institute for Solid State Physics, University of Vienna, Austria  as a </w:t>
      </w:r>
      <w:proofErr w:type="spellStart"/>
      <w:r w:rsidRPr="00A16C49">
        <w:rPr>
          <w:rFonts w:ascii="Times New Roman" w:hAnsi="Times New Roman" w:cs="Times New Roman"/>
          <w:bCs/>
          <w:iCs/>
          <w:sz w:val="24"/>
          <w:lang w:val="en-US"/>
        </w:rPr>
        <w:t>Lise</w:t>
      </w:r>
      <w:proofErr w:type="spellEnd"/>
      <w:r w:rsidRPr="00A16C49">
        <w:rPr>
          <w:rFonts w:ascii="Times New Roman" w:hAnsi="Times New Roman" w:cs="Times New Roman"/>
          <w:bCs/>
          <w:iCs/>
          <w:sz w:val="24"/>
          <w:lang w:val="en-US"/>
        </w:rPr>
        <w:t xml:space="preserve">-Meitner Fellow. In 2006 he was appointed a full professor in the </w:t>
      </w:r>
      <w:proofErr w:type="spellStart"/>
      <w:r w:rsidRPr="00A16C49">
        <w:rPr>
          <w:rFonts w:ascii="Times New Roman" w:hAnsi="Times New Roman" w:cs="Times New Roman"/>
          <w:bCs/>
          <w:iCs/>
          <w:sz w:val="24"/>
          <w:lang w:val="en-US"/>
        </w:rPr>
        <w:t>Jagiellonian</w:t>
      </w:r>
      <w:proofErr w:type="spellEnd"/>
      <w:r w:rsidRPr="00A16C49">
        <w:rPr>
          <w:rFonts w:ascii="Times New Roman" w:hAnsi="Times New Roman" w:cs="Times New Roman"/>
          <w:bCs/>
          <w:iCs/>
          <w:sz w:val="24"/>
          <w:lang w:val="en-US"/>
        </w:rPr>
        <w:t xml:space="preserve"> University in </w:t>
      </w:r>
      <w:proofErr w:type="spellStart"/>
      <w:r w:rsidRPr="00A16C49">
        <w:rPr>
          <w:rFonts w:ascii="Times New Roman" w:hAnsi="Times New Roman" w:cs="Times New Roman"/>
          <w:bCs/>
          <w:iCs/>
          <w:sz w:val="24"/>
          <w:lang w:val="en-US"/>
        </w:rPr>
        <w:t>Kraków</w:t>
      </w:r>
      <w:proofErr w:type="spellEnd"/>
      <w:r w:rsidRPr="00A16C49">
        <w:rPr>
          <w:rFonts w:ascii="Times New Roman" w:hAnsi="Times New Roman" w:cs="Times New Roman"/>
          <w:bCs/>
          <w:iCs/>
          <w:sz w:val="24"/>
          <w:lang w:val="en-US"/>
        </w:rPr>
        <w:t xml:space="preserve">, </w:t>
      </w:r>
      <w:r w:rsidRPr="00A16C49">
        <w:rPr>
          <w:rFonts w:ascii="Times New Roman" w:hAnsi="Times New Roman" w:cs="Times New Roman"/>
          <w:bCs/>
          <w:iCs/>
          <w:sz w:val="24"/>
          <w:lang w:val="en-US"/>
        </w:rPr>
        <w:lastRenderedPageBreak/>
        <w:t xml:space="preserve">Poland. His international experience includes  International Fellowship at the Queen’s University in Belfast (2006-2008) and visiting professorships at the </w:t>
      </w:r>
      <w:proofErr w:type="spellStart"/>
      <w:r w:rsidRPr="00A16C49">
        <w:rPr>
          <w:rFonts w:ascii="Times New Roman" w:hAnsi="Times New Roman" w:cs="Times New Roman"/>
          <w:bCs/>
          <w:iCs/>
          <w:sz w:val="24"/>
          <w:lang w:val="en-US"/>
        </w:rPr>
        <w:t>L.Pasteur</w:t>
      </w:r>
      <w:proofErr w:type="spellEnd"/>
      <w:r w:rsidRPr="00A16C49">
        <w:rPr>
          <w:rFonts w:ascii="Times New Roman" w:hAnsi="Times New Roman" w:cs="Times New Roman"/>
          <w:bCs/>
          <w:iCs/>
          <w:sz w:val="24"/>
          <w:lang w:val="en-US"/>
        </w:rPr>
        <w:t xml:space="preserve"> University in Strasbourg/University of Strasbourg, </w:t>
      </w:r>
      <w:r>
        <w:rPr>
          <w:rFonts w:ascii="Times New Roman" w:hAnsi="Times New Roman" w:cs="Times New Roman"/>
          <w:bCs/>
          <w:iCs/>
          <w:sz w:val="24"/>
          <w:lang w:val="en-US"/>
        </w:rPr>
        <w:t>France (2007-</w:t>
      </w:r>
      <w:r w:rsidRPr="00A16C49">
        <w:rPr>
          <w:rFonts w:ascii="Times New Roman" w:hAnsi="Times New Roman" w:cs="Times New Roman"/>
          <w:bCs/>
          <w:iCs/>
          <w:sz w:val="24"/>
          <w:lang w:val="en-US"/>
        </w:rPr>
        <w:t xml:space="preserve">2011). In 2016 he was appointed a </w:t>
      </w:r>
      <w:r w:rsidRPr="00A16C49">
        <w:rPr>
          <w:rFonts w:ascii="Times New Roman" w:hAnsi="Times New Roman" w:cs="Times New Roman"/>
          <w:iCs/>
          <w:sz w:val="24"/>
          <w:lang w:val="en-US"/>
        </w:rPr>
        <w:t xml:space="preserve"> </w:t>
      </w:r>
      <w:r w:rsidRPr="00A16C49">
        <w:rPr>
          <w:rFonts w:ascii="Times New Roman" w:hAnsi="Times New Roman" w:cs="Times New Roman"/>
          <w:bCs/>
          <w:iCs/>
          <w:sz w:val="24"/>
          <w:lang w:val="en-US"/>
        </w:rPr>
        <w:t>Conjoint Professor of the University of Newcastle, Australia. He published over 100 scientific papers in international reviewed journals and is an author of over 150 communications on international conferences.</w:t>
      </w:r>
    </w:p>
    <w:p w:rsidR="00B3082B" w:rsidRDefault="00B3082B" w:rsidP="00DF04E3">
      <w:pPr>
        <w:pStyle w:val="HTML-wstpniesformatowany"/>
        <w:jc w:val="both"/>
        <w:rPr>
          <w:rFonts w:ascii="Times New Roman" w:hAnsi="Times New Roman" w:cs="Times New Roman"/>
          <w:iCs/>
          <w:sz w:val="24"/>
        </w:rPr>
      </w:pPr>
    </w:p>
    <w:p w:rsidR="00B3082B" w:rsidRDefault="00A16C49" w:rsidP="00B3082B">
      <w:pPr>
        <w:pStyle w:val="HTML-wstpniesformatowany"/>
        <w:jc w:val="both"/>
        <w:rPr>
          <w:rFonts w:ascii="Times New Roman" w:hAnsi="Times New Roman" w:cs="Times New Roman"/>
          <w:b/>
          <w:iCs/>
          <w:sz w:val="24"/>
        </w:rPr>
      </w:pPr>
      <w:r>
        <w:rPr>
          <w:rFonts w:ascii="Times New Roman" w:hAnsi="Times New Roman" w:cs="Times New Roman"/>
          <w:b/>
          <w:iCs/>
          <w:noProof/>
          <w:sz w:val="24"/>
          <w:lang w:val="pl-PL" w:eastAsia="pl-PL"/>
        </w:rPr>
        <w:drawing>
          <wp:inline distT="0" distB="0" distL="0" distR="0">
            <wp:extent cx="1116597" cy="716280"/>
            <wp:effectExtent l="0" t="0" r="7620"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zubski_photo2015.jpg"/>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1145780" cy="735000"/>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HTML-wstpniesformatowany"/>
        <w:jc w:val="both"/>
        <w:rPr>
          <w:rFonts w:ascii="Times New Roman" w:hAnsi="Times New Roman" w:cs="Times New Roman"/>
          <w:iCs/>
          <w:sz w:val="24"/>
        </w:rPr>
      </w:pPr>
    </w:p>
    <w:p w:rsidR="00B3082B" w:rsidRPr="00DF04E3" w:rsidRDefault="00B3082B" w:rsidP="00B3082B">
      <w:pPr>
        <w:pStyle w:val="HTML-wstpniesformatowany"/>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16C49">
        <w:rPr>
          <w:rFonts w:ascii="Times New Roman" w:hAnsi="Times New Roman" w:cs="Times New Roman"/>
          <w:iCs/>
          <w:sz w:val="24"/>
        </w:rPr>
        <w:t>rafal.kozubski@uj.edu.pl</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F7F" w:rsidRDefault="00586F7F" w:rsidP="00495C76">
      <w:pPr>
        <w:spacing w:after="0" w:line="240" w:lineRule="auto"/>
      </w:pPr>
      <w:r>
        <w:separator/>
      </w:r>
    </w:p>
  </w:endnote>
  <w:endnote w:type="continuationSeparator" w:id="0">
    <w:p w:rsidR="00586F7F" w:rsidRDefault="00586F7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F7F" w:rsidRDefault="00586F7F" w:rsidP="00495C76">
      <w:pPr>
        <w:spacing w:after="0" w:line="240" w:lineRule="auto"/>
      </w:pPr>
      <w:r>
        <w:separator/>
      </w:r>
    </w:p>
  </w:footnote>
  <w:footnote w:type="continuationSeparator" w:id="0">
    <w:p w:rsidR="00586F7F" w:rsidRDefault="00586F7F"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Nagwek"/>
      <w:jc w:val="center"/>
    </w:pPr>
    <w:r>
      <w:rPr>
        <w:noProof/>
        <w:lang w:val="pl-PL" w:eastAsia="pl-PL"/>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4F3D0E"/>
    <w:rsid w:val="00586F7F"/>
    <w:rsid w:val="00627419"/>
    <w:rsid w:val="00A16C49"/>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4F0442-6919-46FE-96FE-337E8FBE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2630</Characters>
  <Application>Microsoft Office Word</Application>
  <DocSecurity>0</DocSecurity>
  <Lines>21</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Rafal Kozubski</cp:lastModifiedBy>
  <cp:revision>2</cp:revision>
  <dcterms:created xsi:type="dcterms:W3CDTF">2018-05-24T15:01:00Z</dcterms:created>
  <dcterms:modified xsi:type="dcterms:W3CDTF">2018-05-24T15:01:00Z</dcterms:modified>
</cp:coreProperties>
</file>