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FA190A" w:rsidP="00494130">
      <w:pPr>
        <w:pStyle w:val="berschrift1"/>
        <w:spacing w:before="170"/>
        <w:ind w:left="0"/>
      </w:pPr>
      <w:r>
        <w:rPr>
          <w:color w:val="337AB7"/>
        </w:rPr>
        <w:t xml:space="preserve">Stimulation of fracture healing in a murine osteoporosis model by </w:t>
      </w:r>
      <w:r w:rsidR="001212A9">
        <w:rPr>
          <w:color w:val="337AB7"/>
        </w:rPr>
        <w:t xml:space="preserve">pasty </w:t>
      </w:r>
      <w:r>
        <w:rPr>
          <w:color w:val="337AB7"/>
        </w:rPr>
        <w:t>bone cement functionalized with brain-derived neurotrophic factor</w:t>
      </w:r>
    </w:p>
    <w:p w:rsidR="00ED50D6" w:rsidRPr="00060586" w:rsidRDefault="00060586" w:rsidP="005973B9">
      <w:pPr>
        <w:pStyle w:val="Textkrper"/>
        <w:spacing w:before="73" w:line="198" w:lineRule="exact"/>
        <w:ind w:left="100" w:right="5987"/>
        <w:rPr>
          <w:rFonts w:ascii="Arial"/>
          <w:lang w:val="de-DE"/>
        </w:rPr>
      </w:pPr>
      <w:r w:rsidRPr="00060586">
        <w:rPr>
          <w:rFonts w:ascii="Arial"/>
          <w:vertAlign w:val="superscript"/>
          <w:lang w:val="de-DE"/>
        </w:rPr>
        <w:t>1</w:t>
      </w:r>
      <w:r w:rsidR="004C3761" w:rsidRPr="00060586">
        <w:rPr>
          <w:rFonts w:ascii="Arial"/>
          <w:lang w:val="de-DE"/>
        </w:rPr>
        <w:t xml:space="preserve">Lips KS </w:t>
      </w:r>
      <w:proofErr w:type="spellStart"/>
      <w:r w:rsidR="004C3761" w:rsidRPr="00060586">
        <w:rPr>
          <w:rFonts w:ascii="Arial"/>
          <w:lang w:val="de-DE"/>
        </w:rPr>
        <w:t>PhD</w:t>
      </w:r>
      <w:proofErr w:type="spellEnd"/>
      <w:r w:rsidR="004C3761" w:rsidRPr="00060586">
        <w:rPr>
          <w:rFonts w:ascii="Arial"/>
          <w:lang w:val="de-DE"/>
        </w:rPr>
        <w:t xml:space="preserve">, </w:t>
      </w:r>
      <w:r w:rsidRPr="00060586">
        <w:rPr>
          <w:rFonts w:ascii="Arial"/>
          <w:vertAlign w:val="superscript"/>
          <w:lang w:val="de-DE"/>
        </w:rPr>
        <w:t>1</w:t>
      </w:r>
      <w:r w:rsidR="00ED50D6" w:rsidRPr="00060586">
        <w:rPr>
          <w:rFonts w:ascii="Arial"/>
          <w:lang w:val="de-DE"/>
        </w:rPr>
        <w:t xml:space="preserve">Kauschke V </w:t>
      </w:r>
      <w:proofErr w:type="spellStart"/>
      <w:r w:rsidR="00ED50D6" w:rsidRPr="00060586">
        <w:rPr>
          <w:rFonts w:ascii="Arial"/>
          <w:lang w:val="de-DE"/>
        </w:rPr>
        <w:t>PhD</w:t>
      </w:r>
      <w:proofErr w:type="spellEnd"/>
      <w:r w:rsidR="00ED50D6" w:rsidRPr="00060586">
        <w:rPr>
          <w:rFonts w:ascii="Arial"/>
          <w:lang w:val="de-DE"/>
        </w:rPr>
        <w:t xml:space="preserve">, </w:t>
      </w:r>
      <w:r w:rsidRPr="00060586">
        <w:rPr>
          <w:rFonts w:ascii="Arial"/>
          <w:vertAlign w:val="superscript"/>
          <w:lang w:val="de-DE"/>
        </w:rPr>
        <w:t>1</w:t>
      </w:r>
      <w:r w:rsidR="00ED50D6" w:rsidRPr="00060586">
        <w:rPr>
          <w:rFonts w:ascii="Arial"/>
          <w:lang w:val="de-DE"/>
        </w:rPr>
        <w:t xml:space="preserve">Schneider M, </w:t>
      </w:r>
      <w:r w:rsidRPr="00060586">
        <w:rPr>
          <w:rFonts w:ascii="Arial"/>
          <w:vertAlign w:val="superscript"/>
          <w:lang w:val="de-DE"/>
        </w:rPr>
        <w:t>1</w:t>
      </w:r>
      <w:r w:rsidR="00ED50D6" w:rsidRPr="00060586">
        <w:rPr>
          <w:rFonts w:ascii="Arial"/>
          <w:lang w:val="de-DE"/>
        </w:rPr>
        <w:t xml:space="preserve">Jauch A, </w:t>
      </w:r>
      <w:r w:rsidRPr="00060586">
        <w:rPr>
          <w:rFonts w:ascii="Arial"/>
          <w:vertAlign w:val="superscript"/>
          <w:lang w:val="de-DE"/>
        </w:rPr>
        <w:t>2</w:t>
      </w:r>
      <w:r w:rsidR="00ED50D6" w:rsidRPr="00060586">
        <w:rPr>
          <w:rFonts w:ascii="Arial"/>
          <w:lang w:val="de-DE"/>
        </w:rPr>
        <w:t>Kampschulte M</w:t>
      </w:r>
      <w:r w:rsidRPr="00060586">
        <w:rPr>
          <w:rFonts w:ascii="Arial"/>
          <w:lang w:val="de-DE"/>
        </w:rPr>
        <w:t xml:space="preserve"> MD</w:t>
      </w:r>
      <w:r w:rsidR="00ED50D6" w:rsidRPr="00060586">
        <w:rPr>
          <w:rFonts w:ascii="Arial"/>
          <w:lang w:val="de-DE"/>
        </w:rPr>
        <w:t xml:space="preserve">, </w:t>
      </w:r>
      <w:r w:rsidRPr="00060586">
        <w:rPr>
          <w:rFonts w:ascii="Arial"/>
          <w:vertAlign w:val="superscript"/>
          <w:lang w:val="de-DE"/>
        </w:rPr>
        <w:t>3</w:t>
      </w:r>
      <w:r w:rsidR="00ED50D6" w:rsidRPr="00060586">
        <w:rPr>
          <w:rFonts w:ascii="Arial"/>
          <w:lang w:val="de-DE"/>
        </w:rPr>
        <w:t>Rohnke M</w:t>
      </w:r>
      <w:r w:rsidRPr="00060586">
        <w:rPr>
          <w:rFonts w:ascii="Arial"/>
          <w:lang w:val="de-DE"/>
        </w:rPr>
        <w:t xml:space="preserve"> </w:t>
      </w:r>
      <w:proofErr w:type="spellStart"/>
      <w:r w:rsidRPr="00060586">
        <w:rPr>
          <w:rFonts w:ascii="Arial"/>
          <w:lang w:val="de-DE"/>
        </w:rPr>
        <w:t>PhD</w:t>
      </w:r>
      <w:proofErr w:type="spellEnd"/>
      <w:r w:rsidR="00ED50D6" w:rsidRPr="00060586">
        <w:rPr>
          <w:rFonts w:ascii="Arial"/>
          <w:lang w:val="de-DE"/>
        </w:rPr>
        <w:t xml:space="preserve">, </w:t>
      </w:r>
      <w:r w:rsidRPr="00060586">
        <w:rPr>
          <w:rFonts w:ascii="Arial"/>
          <w:vertAlign w:val="superscript"/>
          <w:lang w:val="de-DE"/>
        </w:rPr>
        <w:t>3</w:t>
      </w:r>
      <w:r w:rsidR="00ED50D6" w:rsidRPr="00060586">
        <w:rPr>
          <w:rFonts w:ascii="Arial"/>
          <w:lang w:val="de-DE"/>
        </w:rPr>
        <w:t xml:space="preserve">Bamberg C, </w:t>
      </w:r>
      <w:r w:rsidRPr="00060586">
        <w:rPr>
          <w:rFonts w:ascii="Arial"/>
          <w:vertAlign w:val="superscript"/>
          <w:lang w:val="de-DE"/>
        </w:rPr>
        <w:t>4</w:t>
      </w:r>
      <w:r w:rsidR="00ED50D6" w:rsidRPr="00060586">
        <w:rPr>
          <w:rFonts w:ascii="Arial"/>
          <w:lang w:val="de-DE"/>
        </w:rPr>
        <w:t>Schuhmacher M</w:t>
      </w:r>
      <w:r w:rsidRPr="00060586">
        <w:rPr>
          <w:rFonts w:ascii="Arial"/>
          <w:lang w:val="de-DE"/>
        </w:rPr>
        <w:t xml:space="preserve"> </w:t>
      </w:r>
      <w:proofErr w:type="spellStart"/>
      <w:r w:rsidRPr="00060586">
        <w:rPr>
          <w:rFonts w:ascii="Arial"/>
          <w:lang w:val="de-DE"/>
        </w:rPr>
        <w:t>PhD</w:t>
      </w:r>
      <w:proofErr w:type="spellEnd"/>
      <w:r w:rsidR="00ED50D6" w:rsidRPr="00060586">
        <w:rPr>
          <w:rFonts w:ascii="Arial"/>
          <w:lang w:val="de-DE"/>
        </w:rPr>
        <w:t xml:space="preserve">, </w:t>
      </w:r>
      <w:r w:rsidRPr="00060586">
        <w:rPr>
          <w:rFonts w:ascii="Arial"/>
          <w:vertAlign w:val="superscript"/>
          <w:lang w:val="de-DE"/>
        </w:rPr>
        <w:t>4</w:t>
      </w:r>
      <w:r w:rsidR="00ED50D6" w:rsidRPr="00060586">
        <w:rPr>
          <w:rFonts w:ascii="Arial"/>
          <w:lang w:val="de-DE"/>
        </w:rPr>
        <w:t>Gelinsky M</w:t>
      </w:r>
      <w:r w:rsidRPr="00060586">
        <w:rPr>
          <w:rFonts w:ascii="Arial"/>
          <w:lang w:val="de-DE"/>
        </w:rPr>
        <w:t xml:space="preserve"> </w:t>
      </w:r>
      <w:proofErr w:type="spellStart"/>
      <w:r w:rsidRPr="00060586">
        <w:rPr>
          <w:rFonts w:ascii="Arial"/>
          <w:lang w:val="de-DE"/>
        </w:rPr>
        <w:t>PhD</w:t>
      </w:r>
      <w:proofErr w:type="spellEnd"/>
      <w:r w:rsidR="00ED50D6" w:rsidRPr="00060586">
        <w:rPr>
          <w:rFonts w:ascii="Arial"/>
          <w:lang w:val="de-DE"/>
        </w:rPr>
        <w:t xml:space="preserve">, </w:t>
      </w:r>
      <w:r w:rsidRPr="00060586">
        <w:rPr>
          <w:rFonts w:ascii="Arial"/>
          <w:vertAlign w:val="superscript"/>
          <w:lang w:val="de-DE"/>
        </w:rPr>
        <w:t>1,5</w:t>
      </w:r>
      <w:r w:rsidR="00ED50D6" w:rsidRPr="00060586">
        <w:rPr>
          <w:rFonts w:ascii="Arial"/>
          <w:lang w:val="de-DE"/>
        </w:rPr>
        <w:t>Heiss C</w:t>
      </w:r>
      <w:r w:rsidRPr="00060586">
        <w:rPr>
          <w:rFonts w:ascii="Arial"/>
          <w:lang w:val="de-DE"/>
        </w:rPr>
        <w:t xml:space="preserve"> MD</w:t>
      </w:r>
    </w:p>
    <w:p w:rsidR="0078738A" w:rsidRPr="00D93330" w:rsidRDefault="00060586" w:rsidP="005973B9">
      <w:pPr>
        <w:pStyle w:val="Textkrper"/>
        <w:spacing w:before="73" w:line="198" w:lineRule="exact"/>
        <w:ind w:left="100" w:right="5987"/>
        <w:rPr>
          <w:rFonts w:ascii="Arial"/>
        </w:rPr>
      </w:pPr>
      <w:r w:rsidRPr="00D93330">
        <w:rPr>
          <w:rFonts w:ascii="Arial"/>
          <w:vertAlign w:val="superscript"/>
        </w:rPr>
        <w:t>1</w:t>
      </w:r>
      <w:r w:rsidR="00ED50D6" w:rsidRPr="00D93330">
        <w:rPr>
          <w:rFonts w:ascii="Arial"/>
        </w:rPr>
        <w:t>Experimental Trauma Surgery, Justus-Liebig-University Giessen, Germany</w:t>
      </w:r>
    </w:p>
    <w:p w:rsidR="00060586" w:rsidRDefault="00060586" w:rsidP="005973B9">
      <w:pPr>
        <w:pStyle w:val="Textkrper"/>
        <w:spacing w:before="73" w:line="198" w:lineRule="exact"/>
        <w:ind w:left="100" w:right="5987"/>
        <w:rPr>
          <w:rFonts w:ascii="Arial"/>
        </w:rPr>
      </w:pPr>
      <w:r w:rsidRPr="00060586">
        <w:rPr>
          <w:rFonts w:ascii="Arial"/>
          <w:vertAlign w:val="superscript"/>
        </w:rPr>
        <w:t>2</w:t>
      </w:r>
      <w:r w:rsidRPr="00060586">
        <w:rPr>
          <w:rFonts w:ascii="Arial"/>
        </w:rPr>
        <w:t>Department of Radi</w:t>
      </w:r>
      <w:r>
        <w:rPr>
          <w:rFonts w:ascii="Arial"/>
        </w:rPr>
        <w:t>o</w:t>
      </w:r>
      <w:r w:rsidRPr="00060586">
        <w:rPr>
          <w:rFonts w:ascii="Arial"/>
        </w:rPr>
        <w:t xml:space="preserve">logy, University Hospital of </w:t>
      </w:r>
      <w:r>
        <w:rPr>
          <w:rFonts w:ascii="Arial"/>
        </w:rPr>
        <w:t>Giessen-Marburg, Campus Giessen, Germany</w:t>
      </w:r>
    </w:p>
    <w:p w:rsidR="00060586" w:rsidRDefault="00060586" w:rsidP="005973B9">
      <w:pPr>
        <w:pStyle w:val="Textkrper"/>
        <w:spacing w:before="73" w:line="198" w:lineRule="exact"/>
        <w:ind w:left="100" w:right="5987"/>
        <w:rPr>
          <w:rFonts w:ascii="Arial"/>
        </w:rPr>
      </w:pPr>
      <w:r w:rsidRPr="005724F9">
        <w:rPr>
          <w:rFonts w:ascii="Arial"/>
          <w:vertAlign w:val="superscript"/>
        </w:rPr>
        <w:t>3</w:t>
      </w:r>
      <w:r w:rsidR="005724F9">
        <w:rPr>
          <w:rFonts w:ascii="Arial"/>
        </w:rPr>
        <w:t>Institute of Physical Chemistry and Center of Material Research, Justus-Liebig-University Giessen, Germany</w:t>
      </w:r>
    </w:p>
    <w:p w:rsidR="005724F9" w:rsidRDefault="005724F9" w:rsidP="005973B9">
      <w:pPr>
        <w:pStyle w:val="Textkrper"/>
        <w:spacing w:before="73" w:line="198" w:lineRule="exact"/>
        <w:ind w:left="100" w:right="5987"/>
        <w:rPr>
          <w:rFonts w:ascii="Arial"/>
        </w:rPr>
      </w:pPr>
      <w:r w:rsidRPr="005724F9">
        <w:rPr>
          <w:rFonts w:ascii="Arial"/>
          <w:vertAlign w:val="superscript"/>
        </w:rPr>
        <w:t>4</w:t>
      </w:r>
      <w:r>
        <w:rPr>
          <w:rFonts w:ascii="Arial"/>
        </w:rPr>
        <w:t xml:space="preserve">Centre for Translational Bone, Joint and Soft </w:t>
      </w:r>
      <w:r w:rsidR="00BC3698">
        <w:rPr>
          <w:rFonts w:ascii="Arial"/>
        </w:rPr>
        <w:t>T</w:t>
      </w:r>
      <w:r>
        <w:rPr>
          <w:rFonts w:ascii="Arial"/>
        </w:rPr>
        <w:t xml:space="preserve">issue Research, Medical Faculty and University Hospital, </w:t>
      </w:r>
      <w:proofErr w:type="spellStart"/>
      <w:r>
        <w:rPr>
          <w:rFonts w:ascii="Arial"/>
        </w:rPr>
        <w:t>Technische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Universit</w:t>
      </w:r>
      <w:r>
        <w:rPr>
          <w:rFonts w:ascii="Arial"/>
        </w:rPr>
        <w:t>ä</w:t>
      </w:r>
      <w:r>
        <w:rPr>
          <w:rFonts w:ascii="Arial"/>
        </w:rPr>
        <w:t>t</w:t>
      </w:r>
      <w:proofErr w:type="spellEnd"/>
      <w:r>
        <w:rPr>
          <w:rFonts w:ascii="Arial"/>
        </w:rPr>
        <w:t xml:space="preserve"> Dresden, Germany</w:t>
      </w:r>
    </w:p>
    <w:p w:rsidR="005724F9" w:rsidRPr="00060586" w:rsidRDefault="005724F9" w:rsidP="005973B9">
      <w:pPr>
        <w:pStyle w:val="Textkrper"/>
        <w:spacing w:before="73" w:line="198" w:lineRule="exact"/>
        <w:ind w:left="100" w:right="5987"/>
        <w:rPr>
          <w:rFonts w:ascii="Arial"/>
        </w:rPr>
      </w:pPr>
      <w:r w:rsidRPr="005724F9">
        <w:rPr>
          <w:rFonts w:ascii="Arial"/>
          <w:vertAlign w:val="superscript"/>
        </w:rPr>
        <w:t>5</w:t>
      </w:r>
      <w:r>
        <w:rPr>
          <w:rFonts w:ascii="Arial"/>
        </w:rPr>
        <w:t>Department of Trauma, Hand and Reconstructive Surgery, University Hospital of Giessen-Marburg, Campus Giessen, Germany</w:t>
      </w:r>
    </w:p>
    <w:p w:rsidR="00AE3E37" w:rsidRDefault="00AE3E37">
      <w:pPr>
        <w:pStyle w:val="Textkrper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E82D01">
      <w:pPr>
        <w:pStyle w:val="Textkrper"/>
        <w:spacing w:before="90" w:line="280" w:lineRule="auto"/>
        <w:ind w:left="100"/>
        <w:jc w:val="both"/>
      </w:pPr>
      <w:r>
        <w:t>Introduction</w:t>
      </w:r>
      <w:r w:rsidR="00A9710C">
        <w:t xml:space="preserve">: </w:t>
      </w:r>
      <w:r w:rsidR="00F20FCC">
        <w:t xml:space="preserve">Fragile bone with altered microarchitecture and increased fracture incidence </w:t>
      </w:r>
      <w:r w:rsidR="008C76F0">
        <w:t>is</w:t>
      </w:r>
      <w:r w:rsidR="00F20FCC">
        <w:t xml:space="preserve"> </w:t>
      </w:r>
      <w:r w:rsidR="00D44185">
        <w:t>characteristic</w:t>
      </w:r>
      <w:r w:rsidR="008C76F0">
        <w:t xml:space="preserve"> for</w:t>
      </w:r>
      <w:r w:rsidR="00F20FCC">
        <w:t xml:space="preserve"> osteoporosis. </w:t>
      </w:r>
      <w:r w:rsidR="008C76F0">
        <w:t xml:space="preserve">Failure of implant fixation and low </w:t>
      </w:r>
      <w:proofErr w:type="spellStart"/>
      <w:r w:rsidR="008C76F0">
        <w:t>osteoinductivity</w:t>
      </w:r>
      <w:proofErr w:type="spellEnd"/>
      <w:r w:rsidR="008C76F0">
        <w:t xml:space="preserve"> raises the quest for new supporting bone substitute materials. </w:t>
      </w:r>
      <w:r w:rsidR="00B1736A">
        <w:t>Brain-derived neurotrophic factor (BDNF) is a growth factor</w:t>
      </w:r>
      <w:r w:rsidR="002D1D6B">
        <w:t xml:space="preserve"> that </w:t>
      </w:r>
      <w:r w:rsidR="00D44185">
        <w:t xml:space="preserve">enhances in vitro </w:t>
      </w:r>
      <w:r w:rsidR="002D1D6B">
        <w:t xml:space="preserve">the vitality of bone forming osteoblasts but not </w:t>
      </w:r>
      <w:r w:rsidR="00B93C08">
        <w:t>bone resorption by</w:t>
      </w:r>
      <w:r w:rsidR="002D1D6B">
        <w:t xml:space="preserve"> osteoclasts. Here</w:t>
      </w:r>
      <w:r w:rsidR="00B93C08">
        <w:t>,</w:t>
      </w:r>
      <w:r w:rsidR="002D1D6B">
        <w:t xml:space="preserve"> we asked whether integrati</w:t>
      </w:r>
      <w:r w:rsidR="00B93C08">
        <w:t>on of BDNF into pasty calcium phosphate cement</w:t>
      </w:r>
      <w:r w:rsidR="002D1D6B">
        <w:t xml:space="preserve"> (</w:t>
      </w:r>
      <w:proofErr w:type="spellStart"/>
      <w:r w:rsidR="002D1D6B">
        <w:t>pCPC</w:t>
      </w:r>
      <w:proofErr w:type="spellEnd"/>
      <w:r w:rsidR="002D1D6B">
        <w:t>) via coatin</w:t>
      </w:r>
      <w:r w:rsidR="00174952">
        <w:t>g</w:t>
      </w:r>
      <w:r w:rsidR="002D1D6B">
        <w:t xml:space="preserve"> of </w:t>
      </w:r>
      <w:r w:rsidR="00B93C08">
        <w:t xml:space="preserve">mesoporous </w:t>
      </w:r>
      <w:proofErr w:type="spellStart"/>
      <w:r w:rsidR="00B93C08">
        <w:t>bioglas</w:t>
      </w:r>
      <w:proofErr w:type="spellEnd"/>
      <w:r w:rsidR="00B93C08">
        <w:t xml:space="preserve"> particles (</w:t>
      </w:r>
      <w:r w:rsidR="002D1D6B">
        <w:t>MBG</w:t>
      </w:r>
      <w:r w:rsidR="00B93C08">
        <w:t>)</w:t>
      </w:r>
      <w:r w:rsidR="002D1D6B">
        <w:t xml:space="preserve"> is able to stimulate fracture healing in a murine osteoporosis model. </w:t>
      </w:r>
      <w:r w:rsidR="00A9710C">
        <w:t>Methodolog</w:t>
      </w:r>
      <w:r w:rsidR="002D1D6B">
        <w:t>y</w:t>
      </w:r>
      <w:r w:rsidR="0078738A">
        <w:t xml:space="preserve">: </w:t>
      </w:r>
      <w:r w:rsidR="002D1D6B">
        <w:t>Female 16</w:t>
      </w:r>
      <w:r w:rsidR="00D44185">
        <w:t>-</w:t>
      </w:r>
      <w:r w:rsidR="002D1D6B">
        <w:t>week</w:t>
      </w:r>
      <w:r w:rsidR="00D44185">
        <w:t>-</w:t>
      </w:r>
      <w:r w:rsidR="002D1D6B">
        <w:t>old muscarinic acetylcholine receptor M3 knockout mice (M3KO)</w:t>
      </w:r>
      <w:r w:rsidR="00F13663">
        <w:t xml:space="preserve"> and their corresponding wild type mice (WT)</w:t>
      </w:r>
      <w:r w:rsidR="002D1D6B">
        <w:t xml:space="preserve"> </w:t>
      </w:r>
      <w:proofErr w:type="gramStart"/>
      <w:r w:rsidR="002D1D6B">
        <w:t>were used</w:t>
      </w:r>
      <w:proofErr w:type="gramEnd"/>
      <w:r w:rsidR="002D1D6B">
        <w:t xml:space="preserve"> as osteoporosis model and </w:t>
      </w:r>
      <w:r w:rsidR="00174952">
        <w:t>underwent osteotomy and implantation of a mixture of BDNF</w:t>
      </w:r>
      <w:r w:rsidR="00F13663">
        <w:t xml:space="preserve"> </w:t>
      </w:r>
      <w:r w:rsidR="00174952">
        <w:t>functionalized</w:t>
      </w:r>
      <w:r w:rsidR="00D44185">
        <w:t xml:space="preserve"> MBG and </w:t>
      </w:r>
      <w:proofErr w:type="spellStart"/>
      <w:r w:rsidR="00D44185">
        <w:t>pCPC</w:t>
      </w:r>
      <w:proofErr w:type="spellEnd"/>
      <w:r w:rsidR="00925D04" w:rsidRPr="00925D04">
        <w:t xml:space="preserve"> </w:t>
      </w:r>
      <w:r w:rsidR="00925D04">
        <w:t>(</w:t>
      </w:r>
      <w:proofErr w:type="spellStart"/>
      <w:r w:rsidR="00925D04">
        <w:t>pCPC+MBG+BDNF</w:t>
      </w:r>
      <w:proofErr w:type="spellEnd"/>
      <w:r w:rsidR="00925D04">
        <w:t>)</w:t>
      </w:r>
      <w:r w:rsidR="00174952">
        <w:t xml:space="preserve">. </w:t>
      </w:r>
      <w:r w:rsidR="00F13663">
        <w:t>After a post</w:t>
      </w:r>
      <w:r w:rsidR="00D44185">
        <w:t>-</w:t>
      </w:r>
      <w:r w:rsidR="00F13663">
        <w:t>operational duration of 35 day</w:t>
      </w:r>
      <w:r w:rsidR="00D44185">
        <w:t>s,</w:t>
      </w:r>
      <w:r w:rsidR="00F13663">
        <w:t xml:space="preserve"> femurs </w:t>
      </w:r>
      <w:proofErr w:type="gramStart"/>
      <w:r w:rsidR="00F13663">
        <w:t>were extracted and analyzed</w:t>
      </w:r>
      <w:proofErr w:type="gramEnd"/>
      <w:r w:rsidR="00F13663">
        <w:t xml:space="preserve">. </w:t>
      </w:r>
      <w:r w:rsidR="00A9710C">
        <w:t xml:space="preserve">Findings: </w:t>
      </w:r>
      <w:r w:rsidR="00F13663">
        <w:t xml:space="preserve">The implants were </w:t>
      </w:r>
      <w:proofErr w:type="gramStart"/>
      <w:r w:rsidR="00F13663">
        <w:t>well</w:t>
      </w:r>
      <w:r w:rsidR="00D44185">
        <w:t>-</w:t>
      </w:r>
      <w:r w:rsidR="00F13663">
        <w:t>integrated</w:t>
      </w:r>
      <w:proofErr w:type="gramEnd"/>
      <w:r w:rsidR="00F13663">
        <w:t xml:space="preserve"> into the fracture gap and showed a good biocompatibility. </w:t>
      </w:r>
      <w:r w:rsidR="00B93C08">
        <w:t>W</w:t>
      </w:r>
      <w:r w:rsidR="00F13663">
        <w:t xml:space="preserve">e observed the dissolution of MBG after reaching the implant interface by forming pores that </w:t>
      </w:r>
      <w:proofErr w:type="gramStart"/>
      <w:r w:rsidR="00F13663">
        <w:t>were subsequently filled</w:t>
      </w:r>
      <w:proofErr w:type="gramEnd"/>
      <w:r w:rsidR="00F13663">
        <w:t xml:space="preserve"> with new built yet not mineralized bone. An increase </w:t>
      </w:r>
      <w:r w:rsidR="009C4D8C">
        <w:t>of new buil</w:t>
      </w:r>
      <w:r w:rsidR="00BC3698">
        <w:t>t</w:t>
      </w:r>
      <w:r w:rsidR="009C4D8C">
        <w:t xml:space="preserve"> bone </w:t>
      </w:r>
      <w:proofErr w:type="gramStart"/>
      <w:r w:rsidR="009C4D8C">
        <w:t>w</w:t>
      </w:r>
      <w:r w:rsidR="00B93C08">
        <w:t>as</w:t>
      </w:r>
      <w:r w:rsidR="009C4D8C">
        <w:t xml:space="preserve"> found in fracture gap </w:t>
      </w:r>
      <w:r w:rsidR="00B93C08">
        <w:t>and</w:t>
      </w:r>
      <w:r w:rsidR="009C4D8C">
        <w:t xml:space="preserve"> at implant interface of </w:t>
      </w:r>
      <w:r w:rsidR="00B93C08">
        <w:t>WT</w:t>
      </w:r>
      <w:r w:rsidR="009C4D8C">
        <w:t xml:space="preserve"> treated with </w:t>
      </w:r>
      <w:proofErr w:type="spellStart"/>
      <w:r w:rsidR="00925D04">
        <w:t>pCPC+MBG+BDNF</w:t>
      </w:r>
      <w:proofErr w:type="spellEnd"/>
      <w:r w:rsidR="00925D04">
        <w:t xml:space="preserve"> </w:t>
      </w:r>
      <w:r w:rsidR="009C4D8C">
        <w:t>compared to t</w:t>
      </w:r>
      <w:r w:rsidR="00B93C08">
        <w:t>he group without BDNF</w:t>
      </w:r>
      <w:proofErr w:type="gramEnd"/>
      <w:r w:rsidR="009C4D8C">
        <w:t xml:space="preserve">. The non-operated contralateral femur of M3KO showed signs of bone loss compared to the contralateral femur of WT mice. After application of </w:t>
      </w:r>
      <w:proofErr w:type="gramStart"/>
      <w:r w:rsidR="009C4D8C">
        <w:t>BDNF</w:t>
      </w:r>
      <w:proofErr w:type="gramEnd"/>
      <w:r w:rsidR="009C4D8C">
        <w:t xml:space="preserve"> the bone loss in M3KO was reversed.</w:t>
      </w:r>
      <w:r w:rsidR="00517C58">
        <w:t xml:space="preserve"> Additionally, we measured a decrease in number of leucocytes in M3KO with </w:t>
      </w:r>
      <w:proofErr w:type="spellStart"/>
      <w:r w:rsidR="00517C58">
        <w:t>pCPC+MBG+BDNF</w:t>
      </w:r>
      <w:proofErr w:type="spellEnd"/>
      <w:r w:rsidR="00517C58">
        <w:t xml:space="preserve"> compared to without BDNF. </w:t>
      </w:r>
      <w:r w:rsidR="00A9710C">
        <w:t xml:space="preserve">Conclusion: </w:t>
      </w:r>
      <w:r w:rsidR="00B93C08">
        <w:t xml:space="preserve">The </w:t>
      </w:r>
      <w:r w:rsidR="00550D25">
        <w:t xml:space="preserve">new </w:t>
      </w:r>
      <w:r w:rsidR="00B93C08">
        <w:t>BDNF containing implant was</w:t>
      </w:r>
      <w:r w:rsidR="00517C58">
        <w:t xml:space="preserve"> able to </w:t>
      </w:r>
      <w:r w:rsidR="00B93C08">
        <w:t>enhance</w:t>
      </w:r>
      <w:r w:rsidR="00517C58">
        <w:t xml:space="preserve"> bone formation in WT mice. In M3KO mice, BDNF stimulated the reversion of bone loss and was involved in the regulation of immune cells. Thus, BDNF </w:t>
      </w:r>
      <w:r w:rsidR="00550D25">
        <w:t xml:space="preserve">is suitable for </w:t>
      </w:r>
      <w:r w:rsidR="00517C58">
        <w:t>functionaliz</w:t>
      </w:r>
      <w:r w:rsidR="00550D25">
        <w:t xml:space="preserve">ation of </w:t>
      </w:r>
      <w:r w:rsidR="00517C58">
        <w:t>bone substitute material</w:t>
      </w:r>
      <w:r w:rsidR="00BC3698">
        <w:t>s</w:t>
      </w:r>
      <w:r w:rsidR="00517C58">
        <w:t xml:space="preserve"> </w:t>
      </w:r>
      <w:r w:rsidR="00550D25">
        <w:t>and treatment of</w:t>
      </w:r>
      <w:r w:rsidR="00925D04">
        <w:t xml:space="preserve"> osteoporotic fractures. </w:t>
      </w:r>
    </w:p>
    <w:p w:rsidR="00FE427F" w:rsidRDefault="00FE427F">
      <w:pPr>
        <w:pStyle w:val="Textkrper"/>
        <w:spacing w:before="90" w:line="280" w:lineRule="auto"/>
        <w:ind w:left="100"/>
        <w:jc w:val="both"/>
      </w:pPr>
    </w:p>
    <w:p w:rsidR="00AE3E37" w:rsidRDefault="00A9710C">
      <w:pPr>
        <w:pStyle w:val="berschrift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E001D6">
      <w:pPr>
        <w:pStyle w:val="Textkrper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de-DE" w:eastAsia="de-DE"/>
        </w:rPr>
        <w:drawing>
          <wp:inline distT="0" distB="0" distL="0" distR="0" wp14:anchorId="4A663222">
            <wp:extent cx="3401695" cy="1269430"/>
            <wp:effectExtent l="0" t="0" r="0" b="6985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76" cy="1279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85222" w:rsidRDefault="00785222" w:rsidP="005973B9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Baumann L et al. (2019) Deletion of nicotinic acetylcholine receptor alpha9 in mice resulted in altered bone structure. Bone 120:285-296.</w:t>
      </w:r>
    </w:p>
    <w:p w:rsidR="005973B9" w:rsidRDefault="00785222" w:rsidP="005973B9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Kauschke V et al. (2019) High concentrations of polyelectrolyte complex nanoparticles dec</w:t>
      </w:r>
      <w:r w:rsidR="000432B8">
        <w:rPr>
          <w:sz w:val="18"/>
        </w:rPr>
        <w:t>r</w:t>
      </w:r>
      <w:r>
        <w:rPr>
          <w:sz w:val="18"/>
        </w:rPr>
        <w:t xml:space="preserve">ease activity of osteoclasts. </w:t>
      </w:r>
      <w:r w:rsidR="000432B8">
        <w:rPr>
          <w:sz w:val="18"/>
        </w:rPr>
        <w:t>Molecules 24(12).</w:t>
      </w:r>
    </w:p>
    <w:p w:rsidR="005973B9" w:rsidRDefault="000432B8" w:rsidP="005973B9">
      <w:pPr>
        <w:pStyle w:val="Listenabsatz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Kauschke V et al. (2018) Effects of pasty bone cement containing brain-derived neurotrophic factor-functionalized mesoporous bioactive glass particles on </w:t>
      </w:r>
      <w:proofErr w:type="spellStart"/>
      <w:r>
        <w:rPr>
          <w:sz w:val="18"/>
        </w:rPr>
        <w:t>metaphyseal</w:t>
      </w:r>
      <w:proofErr w:type="spellEnd"/>
      <w:r>
        <w:rPr>
          <w:sz w:val="18"/>
        </w:rPr>
        <w:t xml:space="preserve"> healing in a new murine osteoporotic fracture model.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J </w:t>
      </w:r>
      <w:proofErr w:type="spellStart"/>
      <w:r>
        <w:rPr>
          <w:sz w:val="18"/>
        </w:rPr>
        <w:t>Mol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Sci</w:t>
      </w:r>
      <w:proofErr w:type="spellEnd"/>
      <w:r>
        <w:rPr>
          <w:sz w:val="18"/>
        </w:rPr>
        <w:t xml:space="preserve"> 19(11).</w:t>
      </w:r>
    </w:p>
    <w:p w:rsidR="005973B9" w:rsidRDefault="000432B8" w:rsidP="005973B9">
      <w:pPr>
        <w:pStyle w:val="Listenabsatz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Lips KS et al. (2015) Altered ultrastructure, density and </w:t>
      </w:r>
      <w:proofErr w:type="spellStart"/>
      <w:r>
        <w:rPr>
          <w:sz w:val="18"/>
        </w:rPr>
        <w:t>cathepsin</w:t>
      </w:r>
      <w:proofErr w:type="spellEnd"/>
      <w:r>
        <w:rPr>
          <w:sz w:val="18"/>
        </w:rPr>
        <w:t xml:space="preserve"> K expression in bone of female muscarinic acetylcholine receptor M3 knockout mice.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Immunopharmacol</w:t>
      </w:r>
      <w:proofErr w:type="spellEnd"/>
      <w:r>
        <w:rPr>
          <w:sz w:val="18"/>
        </w:rPr>
        <w:t xml:space="preserve"> 29(1):201-207.</w:t>
      </w:r>
    </w:p>
    <w:p w:rsidR="005973B9" w:rsidRPr="000432B8" w:rsidRDefault="000432B8" w:rsidP="00CD4055">
      <w:pPr>
        <w:pStyle w:val="Listenabsatz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Kilian O et al. (2014) BDNF and its </w:t>
      </w:r>
      <w:proofErr w:type="spellStart"/>
      <w:r>
        <w:rPr>
          <w:sz w:val="18"/>
        </w:rPr>
        <w:t>TrkB</w:t>
      </w:r>
      <w:proofErr w:type="spellEnd"/>
      <w:r>
        <w:rPr>
          <w:sz w:val="18"/>
        </w:rPr>
        <w:t xml:space="preserve"> receptor in human fracture healing. Ann </w:t>
      </w:r>
      <w:proofErr w:type="spellStart"/>
      <w:r>
        <w:rPr>
          <w:sz w:val="18"/>
        </w:rPr>
        <w:t>Anat</w:t>
      </w:r>
      <w:proofErr w:type="spellEnd"/>
      <w:r>
        <w:rPr>
          <w:sz w:val="18"/>
        </w:rPr>
        <w:t xml:space="preserve"> 196(5):286-295.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Textkrper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FA8F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D93330">
        <w:rPr>
          <w:rFonts w:ascii="Arial"/>
          <w:noProof/>
          <w:color w:val="BF5A14"/>
          <w:lang w:val="de-DE" w:eastAsia="de-DE"/>
        </w:rPr>
        <w:drawing>
          <wp:inline distT="0" distB="0" distL="0" distR="0">
            <wp:extent cx="534203" cy="61514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ips_verkleiner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82" cy="63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9F437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 </w:t>
      </w:r>
      <w:r w:rsidR="00A9710C"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>
        <w:rPr>
          <w:rFonts w:ascii="Arial"/>
          <w:sz w:val="14"/>
        </w:rPr>
        <w:t xml:space="preserve">Katrin </w:t>
      </w:r>
      <w:r w:rsidR="00C53564">
        <w:rPr>
          <w:rFonts w:ascii="Arial"/>
          <w:sz w:val="14"/>
        </w:rPr>
        <w:t xml:space="preserve">S. </w:t>
      </w:r>
      <w:r>
        <w:rPr>
          <w:rFonts w:ascii="Arial"/>
          <w:sz w:val="14"/>
        </w:rPr>
        <w:t xml:space="preserve">Lips </w:t>
      </w:r>
      <w:r w:rsidR="0051015B">
        <w:rPr>
          <w:rFonts w:ascii="Arial"/>
          <w:sz w:val="14"/>
        </w:rPr>
        <w:t>is an expert</w:t>
      </w:r>
      <w:r w:rsidR="00A9710C">
        <w:rPr>
          <w:rFonts w:ascii="Arial"/>
          <w:sz w:val="14"/>
        </w:rPr>
        <w:t xml:space="preserve"> in </w:t>
      </w:r>
      <w:r w:rsidR="0051015B">
        <w:rPr>
          <w:rFonts w:ascii="Arial"/>
          <w:sz w:val="14"/>
        </w:rPr>
        <w:t xml:space="preserve">analyzing the </w:t>
      </w:r>
      <w:r>
        <w:rPr>
          <w:rFonts w:ascii="Arial"/>
          <w:sz w:val="14"/>
        </w:rPr>
        <w:t xml:space="preserve">cellular compatibility of new implants and bone substitute materials and </w:t>
      </w:r>
      <w:r w:rsidR="0051015B">
        <w:rPr>
          <w:rFonts w:ascii="Arial"/>
          <w:sz w:val="14"/>
        </w:rPr>
        <w:t xml:space="preserve">investigates </w:t>
      </w:r>
      <w:r>
        <w:rPr>
          <w:rFonts w:ascii="Arial"/>
          <w:sz w:val="14"/>
        </w:rPr>
        <w:t xml:space="preserve">signaling pathways in the musculoskeletal system. She is the head of the </w:t>
      </w:r>
      <w:r w:rsidR="0051015B">
        <w:rPr>
          <w:rFonts w:ascii="Arial"/>
          <w:sz w:val="14"/>
        </w:rPr>
        <w:t>E</w:t>
      </w:r>
      <w:r>
        <w:rPr>
          <w:rFonts w:ascii="Arial"/>
          <w:sz w:val="14"/>
        </w:rPr>
        <w:t xml:space="preserve">xperimental </w:t>
      </w:r>
      <w:r w:rsidR="0051015B">
        <w:rPr>
          <w:rFonts w:ascii="Arial"/>
          <w:sz w:val="14"/>
        </w:rPr>
        <w:t>T</w:t>
      </w:r>
      <w:r>
        <w:rPr>
          <w:rFonts w:ascii="Arial"/>
          <w:sz w:val="14"/>
        </w:rPr>
        <w:t xml:space="preserve">rauma </w:t>
      </w:r>
      <w:r w:rsidR="0051015B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urgery at the </w:t>
      </w:r>
      <w:r w:rsidR="0051015B">
        <w:rPr>
          <w:rFonts w:ascii="Arial"/>
          <w:sz w:val="14"/>
        </w:rPr>
        <w:t>U</w:t>
      </w:r>
      <w:r>
        <w:rPr>
          <w:rFonts w:ascii="Arial"/>
          <w:sz w:val="14"/>
        </w:rPr>
        <w:t xml:space="preserve">niversity of Giessen where </w:t>
      </w:r>
      <w:r w:rsidR="0051015B">
        <w:rPr>
          <w:rFonts w:ascii="Arial"/>
          <w:sz w:val="14"/>
        </w:rPr>
        <w:t>several</w:t>
      </w:r>
      <w:r>
        <w:rPr>
          <w:rFonts w:ascii="Arial"/>
          <w:sz w:val="14"/>
        </w:rPr>
        <w:t xml:space="preserve"> animal models and in-vitro system </w:t>
      </w:r>
      <w:r w:rsidR="0051015B">
        <w:rPr>
          <w:rFonts w:ascii="Arial"/>
          <w:sz w:val="14"/>
        </w:rPr>
        <w:t xml:space="preserve">are established that allow the </w:t>
      </w:r>
      <w:r>
        <w:rPr>
          <w:rFonts w:ascii="Arial"/>
          <w:sz w:val="14"/>
        </w:rPr>
        <w:t>investigation</w:t>
      </w:r>
      <w:r w:rsidR="0051015B">
        <w:rPr>
          <w:rFonts w:ascii="Arial"/>
          <w:sz w:val="14"/>
        </w:rPr>
        <w:t xml:space="preserve"> of</w:t>
      </w:r>
      <w:r>
        <w:rPr>
          <w:rFonts w:ascii="Arial"/>
          <w:sz w:val="14"/>
        </w:rPr>
        <w:t xml:space="preserve"> </w:t>
      </w:r>
      <w:r w:rsidR="0051015B">
        <w:rPr>
          <w:rFonts w:ascii="Arial"/>
          <w:sz w:val="14"/>
        </w:rPr>
        <w:t>new implants with su</w:t>
      </w:r>
      <w:r>
        <w:rPr>
          <w:rFonts w:ascii="Arial"/>
          <w:sz w:val="14"/>
        </w:rPr>
        <w:t xml:space="preserve">itable cell and molecular </w:t>
      </w:r>
      <w:r w:rsidR="0051015B">
        <w:rPr>
          <w:rFonts w:ascii="Arial"/>
          <w:sz w:val="14"/>
        </w:rPr>
        <w:t xml:space="preserve">biological </w:t>
      </w:r>
      <w:r>
        <w:rPr>
          <w:rFonts w:ascii="Arial"/>
          <w:sz w:val="14"/>
        </w:rPr>
        <w:t xml:space="preserve">methods. </w:t>
      </w:r>
      <w:r w:rsidR="0051015B">
        <w:rPr>
          <w:rFonts w:ascii="Arial"/>
          <w:sz w:val="14"/>
        </w:rPr>
        <w:t xml:space="preserve">The Experimental Trauma Surgery </w:t>
      </w:r>
      <w:proofErr w:type="gramStart"/>
      <w:r w:rsidR="00C53564">
        <w:rPr>
          <w:rFonts w:ascii="Arial"/>
          <w:sz w:val="14"/>
        </w:rPr>
        <w:t>is con</w:t>
      </w:r>
      <w:r w:rsidR="00EF3F4F">
        <w:rPr>
          <w:rFonts w:ascii="Arial"/>
          <w:sz w:val="14"/>
        </w:rPr>
        <w:t>n</w:t>
      </w:r>
      <w:r w:rsidR="00C53564">
        <w:rPr>
          <w:rFonts w:ascii="Arial"/>
          <w:sz w:val="14"/>
        </w:rPr>
        <w:t>ected</w:t>
      </w:r>
      <w:proofErr w:type="gramEnd"/>
      <w:r w:rsidR="00C53564">
        <w:rPr>
          <w:rFonts w:ascii="Arial"/>
          <w:sz w:val="14"/>
        </w:rPr>
        <w:t xml:space="preserve"> </w:t>
      </w:r>
      <w:r w:rsidR="004E5911">
        <w:rPr>
          <w:rFonts w:ascii="Arial"/>
          <w:sz w:val="14"/>
        </w:rPr>
        <w:t>with</w:t>
      </w:r>
      <w:r w:rsidR="0051015B">
        <w:rPr>
          <w:rFonts w:ascii="Arial"/>
          <w:sz w:val="14"/>
        </w:rPr>
        <w:t xml:space="preserve"> the C</w:t>
      </w:r>
      <w:r>
        <w:rPr>
          <w:rFonts w:ascii="Arial"/>
          <w:sz w:val="14"/>
        </w:rPr>
        <w:t xml:space="preserve">linic </w:t>
      </w:r>
      <w:r w:rsidR="0051015B">
        <w:rPr>
          <w:rFonts w:ascii="Arial"/>
          <w:sz w:val="14"/>
        </w:rPr>
        <w:t>of T</w:t>
      </w:r>
      <w:r>
        <w:rPr>
          <w:rFonts w:ascii="Arial"/>
          <w:sz w:val="14"/>
        </w:rPr>
        <w:t xml:space="preserve">rauma, </w:t>
      </w:r>
      <w:r w:rsidR="0051015B">
        <w:rPr>
          <w:rFonts w:ascii="Arial"/>
          <w:sz w:val="14"/>
        </w:rPr>
        <w:t>H</w:t>
      </w:r>
      <w:r>
        <w:rPr>
          <w:rFonts w:ascii="Arial"/>
          <w:sz w:val="14"/>
        </w:rPr>
        <w:t xml:space="preserve">and and </w:t>
      </w:r>
      <w:r w:rsidR="0051015B">
        <w:rPr>
          <w:rFonts w:ascii="Arial"/>
          <w:sz w:val="14"/>
        </w:rPr>
        <w:t>R</w:t>
      </w:r>
      <w:r>
        <w:rPr>
          <w:rFonts w:ascii="Arial"/>
          <w:sz w:val="14"/>
        </w:rPr>
        <w:t xml:space="preserve">econstructive </w:t>
      </w:r>
      <w:r w:rsidR="0051015B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urgery at the </w:t>
      </w:r>
      <w:r w:rsidR="0051015B">
        <w:rPr>
          <w:rFonts w:ascii="Arial"/>
          <w:sz w:val="14"/>
        </w:rPr>
        <w:t>U</w:t>
      </w:r>
      <w:r>
        <w:rPr>
          <w:rFonts w:ascii="Arial"/>
          <w:sz w:val="14"/>
        </w:rPr>
        <w:t xml:space="preserve">niversity </w:t>
      </w:r>
      <w:r w:rsidR="0051015B">
        <w:rPr>
          <w:rFonts w:ascii="Arial"/>
          <w:sz w:val="14"/>
        </w:rPr>
        <w:t>H</w:t>
      </w:r>
      <w:r>
        <w:rPr>
          <w:rFonts w:ascii="Arial"/>
          <w:sz w:val="14"/>
        </w:rPr>
        <w:t xml:space="preserve">ospital </w:t>
      </w:r>
      <w:r w:rsidR="004E5911">
        <w:rPr>
          <w:rFonts w:ascii="Arial"/>
          <w:sz w:val="14"/>
        </w:rPr>
        <w:t xml:space="preserve">of Giessen-Marburg Campus Giessen </w:t>
      </w:r>
      <w:r>
        <w:rPr>
          <w:rFonts w:ascii="Arial"/>
          <w:sz w:val="14"/>
        </w:rPr>
        <w:t xml:space="preserve">and uses core facilities of the </w:t>
      </w:r>
      <w:r w:rsidR="0051015B">
        <w:rPr>
          <w:rFonts w:ascii="Arial"/>
          <w:sz w:val="14"/>
        </w:rPr>
        <w:t>U</w:t>
      </w:r>
      <w:r>
        <w:rPr>
          <w:rFonts w:ascii="Arial"/>
          <w:sz w:val="14"/>
        </w:rPr>
        <w:t xml:space="preserve">niversity </w:t>
      </w:r>
      <w:r w:rsidR="004E5911">
        <w:rPr>
          <w:rFonts w:ascii="Arial"/>
          <w:sz w:val="14"/>
        </w:rPr>
        <w:t xml:space="preserve">of </w:t>
      </w:r>
      <w:r>
        <w:rPr>
          <w:rFonts w:ascii="Arial"/>
          <w:sz w:val="14"/>
        </w:rPr>
        <w:t xml:space="preserve">Giessen to improve </w:t>
      </w:r>
      <w:r w:rsidR="0051015B">
        <w:rPr>
          <w:rFonts w:ascii="Arial"/>
          <w:sz w:val="14"/>
        </w:rPr>
        <w:t xml:space="preserve">the </w:t>
      </w:r>
      <w:r w:rsidR="004E5911">
        <w:rPr>
          <w:rFonts w:ascii="Arial"/>
          <w:sz w:val="14"/>
        </w:rPr>
        <w:t xml:space="preserve">methodical </w:t>
      </w:r>
      <w:r>
        <w:rPr>
          <w:rFonts w:ascii="Arial"/>
          <w:sz w:val="14"/>
        </w:rPr>
        <w:t>repertoire</w:t>
      </w:r>
      <w:r w:rsidR="0051015B">
        <w:rPr>
          <w:rFonts w:ascii="Arial"/>
          <w:sz w:val="14"/>
        </w:rPr>
        <w:t xml:space="preserve"> with radiological, physical, chemical, and immunol</w:t>
      </w:r>
      <w:bookmarkStart w:id="0" w:name="_GoBack"/>
      <w:bookmarkEnd w:id="0"/>
      <w:r w:rsidR="0051015B">
        <w:rPr>
          <w:rFonts w:ascii="Arial"/>
          <w:sz w:val="14"/>
        </w:rPr>
        <w:t>ogical methods.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04E42">
        <w:rPr>
          <w:rFonts w:ascii="Arial"/>
          <w:sz w:val="14"/>
        </w:rPr>
        <w:t>Katrin.S.Lips@chiru.med.uni-giessen.de</w:t>
      </w:r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A67A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5D2" w:rsidRDefault="001915D2">
      <w:r>
        <w:separator/>
      </w:r>
    </w:p>
  </w:endnote>
  <w:endnote w:type="continuationSeparator" w:id="0">
    <w:p w:rsidR="001915D2" w:rsidRDefault="0019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5D2" w:rsidRDefault="001915D2">
      <w:r>
        <w:separator/>
      </w:r>
    </w:p>
  </w:footnote>
  <w:footnote w:type="continuationSeparator" w:id="0">
    <w:p w:rsidR="001915D2" w:rsidRDefault="00191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32B8"/>
    <w:rsid w:val="00060586"/>
    <w:rsid w:val="000A2604"/>
    <w:rsid w:val="000E2911"/>
    <w:rsid w:val="001072CD"/>
    <w:rsid w:val="001212A9"/>
    <w:rsid w:val="001263DF"/>
    <w:rsid w:val="00174952"/>
    <w:rsid w:val="001915D2"/>
    <w:rsid w:val="001C2CC9"/>
    <w:rsid w:val="001E763C"/>
    <w:rsid w:val="00292ED9"/>
    <w:rsid w:val="002D1D6B"/>
    <w:rsid w:val="00304E42"/>
    <w:rsid w:val="00314AFB"/>
    <w:rsid w:val="0037454C"/>
    <w:rsid w:val="003B76D9"/>
    <w:rsid w:val="00404E5B"/>
    <w:rsid w:val="00414F7B"/>
    <w:rsid w:val="004355DC"/>
    <w:rsid w:val="004749B4"/>
    <w:rsid w:val="00494130"/>
    <w:rsid w:val="004C3761"/>
    <w:rsid w:val="004E5911"/>
    <w:rsid w:val="004F3523"/>
    <w:rsid w:val="0051015B"/>
    <w:rsid w:val="00517C58"/>
    <w:rsid w:val="00550D25"/>
    <w:rsid w:val="005724F9"/>
    <w:rsid w:val="005973B9"/>
    <w:rsid w:val="005B3A56"/>
    <w:rsid w:val="006060CE"/>
    <w:rsid w:val="006068C8"/>
    <w:rsid w:val="0063497F"/>
    <w:rsid w:val="00745DEE"/>
    <w:rsid w:val="00785222"/>
    <w:rsid w:val="0078738A"/>
    <w:rsid w:val="00873DF0"/>
    <w:rsid w:val="008756E6"/>
    <w:rsid w:val="008C76F0"/>
    <w:rsid w:val="00925D04"/>
    <w:rsid w:val="009A5605"/>
    <w:rsid w:val="009B2D44"/>
    <w:rsid w:val="009C4D8C"/>
    <w:rsid w:val="009F437A"/>
    <w:rsid w:val="00A05FB5"/>
    <w:rsid w:val="00A07E82"/>
    <w:rsid w:val="00A9710C"/>
    <w:rsid w:val="00AE3E37"/>
    <w:rsid w:val="00B1736A"/>
    <w:rsid w:val="00B21A57"/>
    <w:rsid w:val="00B93C08"/>
    <w:rsid w:val="00BC3698"/>
    <w:rsid w:val="00BE1BF9"/>
    <w:rsid w:val="00C33602"/>
    <w:rsid w:val="00C53564"/>
    <w:rsid w:val="00CD6F55"/>
    <w:rsid w:val="00D44185"/>
    <w:rsid w:val="00D62425"/>
    <w:rsid w:val="00D93330"/>
    <w:rsid w:val="00DE3104"/>
    <w:rsid w:val="00E001D6"/>
    <w:rsid w:val="00E053DA"/>
    <w:rsid w:val="00E12B30"/>
    <w:rsid w:val="00E57D70"/>
    <w:rsid w:val="00E82D01"/>
    <w:rsid w:val="00ED50D6"/>
    <w:rsid w:val="00EF3F4F"/>
    <w:rsid w:val="00F13663"/>
    <w:rsid w:val="00F167E7"/>
    <w:rsid w:val="00F20FCC"/>
    <w:rsid w:val="00F72EEA"/>
    <w:rsid w:val="00F8136A"/>
    <w:rsid w:val="00F84CAE"/>
    <w:rsid w:val="00FA190A"/>
    <w:rsid w:val="00FE4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F58572"/>
  <w15:docId w15:val="{0F6A77A2-3F73-4E2F-9FF6-298E14E6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E001D6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Lips, Katrin</cp:lastModifiedBy>
  <cp:revision>25</cp:revision>
  <cp:lastPrinted>2019-08-23T14:13:00Z</cp:lastPrinted>
  <dcterms:created xsi:type="dcterms:W3CDTF">2019-08-23T06:32:00Z</dcterms:created>
  <dcterms:modified xsi:type="dcterms:W3CDTF">2019-08-26T11:44:00Z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