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7771C" w:rsidP="00494130">
      <w:pPr>
        <w:pStyle w:val="Heading1"/>
        <w:spacing w:before="170"/>
        <w:ind w:left="0"/>
      </w:pPr>
      <w:r>
        <w:rPr>
          <w:color w:val="337AB7"/>
        </w:rPr>
        <w:t xml:space="preserve">Electrospun nanofibers </w:t>
      </w:r>
      <w:r w:rsidR="00BB3FED">
        <w:rPr>
          <w:color w:val="337AB7"/>
        </w:rPr>
        <w:t>–</w:t>
      </w:r>
      <w:r>
        <w:rPr>
          <w:color w:val="337AB7"/>
        </w:rPr>
        <w:t xml:space="preserve"> </w:t>
      </w:r>
      <w:r w:rsidR="00BB3FED">
        <w:rPr>
          <w:color w:val="337AB7"/>
        </w:rPr>
        <w:t xml:space="preserve">fabrication and applications with an insight into smart </w:t>
      </w:r>
      <w:r w:rsidR="00E871AD">
        <w:rPr>
          <w:color w:val="337AB7"/>
        </w:rPr>
        <w:t xml:space="preserve">nanofibrous </w:t>
      </w:r>
      <w:r w:rsidR="00BB3FED">
        <w:rPr>
          <w:color w:val="337AB7"/>
        </w:rPr>
        <w:t xml:space="preserve">materials </w:t>
      </w:r>
    </w:p>
    <w:p w:rsidR="005973B9" w:rsidRDefault="00D7771C" w:rsidP="005973B9">
      <w:pPr>
        <w:pStyle w:val="BodyText"/>
        <w:spacing w:before="73" w:line="198" w:lineRule="exact"/>
        <w:ind w:left="100" w:right="5987"/>
        <w:rPr>
          <w:rFonts w:ascii="Arial"/>
        </w:rPr>
      </w:pPr>
      <w:r>
        <w:rPr>
          <w:rFonts w:ascii="Arial"/>
        </w:rPr>
        <w:t xml:space="preserve">Dr Emilija Zdraveva, PhD, University of Zagreb Faculty of Textile Technology, Zagreb, Croatia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5F48B9" w:rsidRPr="003D34E0" w:rsidRDefault="00C6602E" w:rsidP="00BD31AD">
      <w:pPr>
        <w:pStyle w:val="BodyText"/>
        <w:spacing w:before="90" w:line="280" w:lineRule="auto"/>
        <w:jc w:val="both"/>
      </w:pPr>
      <w:r>
        <w:t>Nanofibers fabrication nowadays has become unimaginable without</w:t>
      </w:r>
      <w:r w:rsidR="00F65ED5">
        <w:t xml:space="preserve"> mentioning or research involvi</w:t>
      </w:r>
      <w:r>
        <w:t xml:space="preserve">ng the technique of electrospinning. </w:t>
      </w:r>
      <w:r w:rsidR="00D635CD">
        <w:t>Due to the vast possibilities that this technique offers in regard to nanofibers morphology, nanofibrous structures architecture and</w:t>
      </w:r>
      <w:r w:rsidR="00F65ED5">
        <w:t xml:space="preserve"> application prospective</w:t>
      </w:r>
      <w:r w:rsidR="00574FC2">
        <w:t>,</w:t>
      </w:r>
      <w:r w:rsidR="00525440">
        <w:t xml:space="preserve"> it has become the</w:t>
      </w:r>
      <w:r w:rsidR="00574FC2">
        <w:t xml:space="preserve"> main interest of many scientists with various expertise profiles.</w:t>
      </w:r>
      <w:r w:rsidR="002A7E44">
        <w:t xml:space="preserve"> </w:t>
      </w:r>
      <w:r w:rsidR="0042348C" w:rsidRPr="0042348C">
        <w:t>Electrospun nanofibers are adv</w:t>
      </w:r>
      <w:r w:rsidR="00F65ED5">
        <w:t>a</w:t>
      </w:r>
      <w:r w:rsidR="0042348C" w:rsidRPr="0042348C">
        <w:t>ntag</w:t>
      </w:r>
      <w:r w:rsidR="00F65ED5">
        <w:t>e</w:t>
      </w:r>
      <w:r w:rsidR="0042348C" w:rsidRPr="0042348C">
        <w:t>ous over conventional fibers</w:t>
      </w:r>
      <w:r w:rsidR="00F65ED5">
        <w:t xml:space="preserve"> due to their light</w:t>
      </w:r>
      <w:r w:rsidR="0042348C">
        <w:t xml:space="preserve">weight, </w:t>
      </w:r>
      <w:r w:rsidR="0042348C" w:rsidRPr="0042348C">
        <w:t xml:space="preserve">high surface-to-volume ratio, adjustable fiber diameter/morphology, and well-controlled functionality. </w:t>
      </w:r>
      <w:r w:rsidR="002A7E44">
        <w:t>This presentation will cover the</w:t>
      </w:r>
      <w:r w:rsidR="008A34D5">
        <w:t xml:space="preserve"> principle of electrospinning and device configurations including needle, bi-component, needleless, nanoyarn electrospinning and melt electrospinning. </w:t>
      </w:r>
      <w:r w:rsidR="002D2193">
        <w:t xml:space="preserve">A highlight will be given to the </w:t>
      </w:r>
      <w:r w:rsidR="003D34E0">
        <w:t xml:space="preserve">last decades nanofibers device productivity increase, starting from the first collector modifications up to the innovative needleless design leading towards industrialization of the technique. </w:t>
      </w:r>
      <w:r w:rsidR="008A34D5">
        <w:t xml:space="preserve">The talk will further focus on the possibilities of nanofibers functionalization towards specific application fields including: </w:t>
      </w:r>
      <w:r w:rsidR="00BD31AD">
        <w:t>energy/electronics: i.e. energy storage (supercapacitors and bat</w:t>
      </w:r>
      <w:r w:rsidR="00F65ED5">
        <w:t>t</w:t>
      </w:r>
      <w:r w:rsidR="00BD31AD">
        <w:t xml:space="preserve">eries), energy conversion </w:t>
      </w:r>
      <w:r w:rsidR="00BD31AD" w:rsidRPr="00BD31AD">
        <w:rPr>
          <w:lang w:val="en-GB"/>
        </w:rPr>
        <w:t>(sola</w:t>
      </w:r>
      <w:r w:rsidR="00BD31AD">
        <w:rPr>
          <w:lang w:val="hr-HR"/>
        </w:rPr>
        <w:t>r</w:t>
      </w:r>
      <w:r w:rsidR="00BD31AD" w:rsidRPr="00BD31AD">
        <w:rPr>
          <w:lang w:val="hr-HR"/>
        </w:rPr>
        <w:t xml:space="preserve"> </w:t>
      </w:r>
      <w:r w:rsidR="00BD31AD">
        <w:rPr>
          <w:lang w:val="hr-HR"/>
        </w:rPr>
        <w:t>cells and</w:t>
      </w:r>
      <w:r w:rsidR="00BD31AD" w:rsidRPr="00BD31AD">
        <w:rPr>
          <w:lang w:val="hr-HR"/>
        </w:rPr>
        <w:t xml:space="preserve"> pie</w:t>
      </w:r>
      <w:r w:rsidR="00595F60">
        <w:rPr>
          <w:lang w:val="hr-HR"/>
        </w:rPr>
        <w:t>zoelectric materials</w:t>
      </w:r>
      <w:r w:rsidR="00BD31AD" w:rsidRPr="00BD31AD">
        <w:rPr>
          <w:lang w:val="en-GB"/>
        </w:rPr>
        <w:t xml:space="preserve">) </w:t>
      </w:r>
      <w:r w:rsidR="00BD31AD">
        <w:rPr>
          <w:lang w:val="hr-HR"/>
        </w:rPr>
        <w:t>and</w:t>
      </w:r>
      <w:r w:rsidR="00BD31AD" w:rsidRPr="00BD31AD">
        <w:rPr>
          <w:lang w:val="hr-HR"/>
        </w:rPr>
        <w:t xml:space="preserve"> </w:t>
      </w:r>
      <w:r w:rsidR="00BD31AD" w:rsidRPr="00BD31AD">
        <w:rPr>
          <w:lang w:val="en-GB"/>
        </w:rPr>
        <w:t>sen</w:t>
      </w:r>
      <w:r w:rsidR="00BD31AD">
        <w:rPr>
          <w:lang w:val="hr-HR"/>
        </w:rPr>
        <w:t>s</w:t>
      </w:r>
      <w:r w:rsidR="00BD31AD" w:rsidRPr="00BD31AD">
        <w:rPr>
          <w:lang w:val="en-GB"/>
        </w:rPr>
        <w:t>or</w:t>
      </w:r>
      <w:r w:rsidR="00BD31AD">
        <w:rPr>
          <w:lang w:val="en-GB"/>
        </w:rPr>
        <w:t>s;</w:t>
      </w:r>
      <w:r w:rsidR="00BD31AD" w:rsidRPr="00BD31AD">
        <w:rPr>
          <w:lang w:val="en-AU"/>
        </w:rPr>
        <w:t xml:space="preserve"> </w:t>
      </w:r>
      <w:r w:rsidR="00BD31AD">
        <w:t>biomedicine:</w:t>
      </w:r>
      <w:r w:rsidR="00A036E6">
        <w:t xml:space="preserve"> i.e.</w:t>
      </w:r>
      <w:r w:rsidR="00BD31AD">
        <w:t xml:space="preserve"> tissue engineering scaffolds, drug delivery systems and implants; </w:t>
      </w:r>
      <w:r w:rsidR="00A036E6">
        <w:t>environment</w:t>
      </w:r>
      <w:r w:rsidR="00C6666E">
        <w:t>al</w:t>
      </w:r>
      <w:r w:rsidR="00A036E6">
        <w:t xml:space="preserve"> protection: i.e. air and water filtration; chemistry: i.e. catalysts; functional textiles: i.e. protective clothing (e.g. </w:t>
      </w:r>
      <w:r w:rsidR="006C2293">
        <w:t xml:space="preserve">protection against </w:t>
      </w:r>
      <w:r w:rsidR="00A036E6">
        <w:t>heat, chemical agents</w:t>
      </w:r>
      <w:r w:rsidR="006C2293">
        <w:t xml:space="preserve"> protection</w:t>
      </w:r>
      <w:r w:rsidR="00A036E6">
        <w:t>), superhydrophobic and</w:t>
      </w:r>
      <w:r w:rsidR="002F7882">
        <w:t xml:space="preserve"> superhydrophilic materials, </w:t>
      </w:r>
      <w:r w:rsidR="00A036E6">
        <w:t>materials with directional water tran</w:t>
      </w:r>
      <w:r w:rsidR="00F65ED5">
        <w:t>s</w:t>
      </w:r>
      <w:r w:rsidR="00A036E6">
        <w:t>fer</w:t>
      </w:r>
      <w:r w:rsidR="002F7882">
        <w:t>, water collection materials etc.</w:t>
      </w:r>
      <w:r w:rsidR="00A036E6">
        <w:t xml:space="preserve">; </w:t>
      </w:r>
      <w:r w:rsidR="00A036E6">
        <w:rPr>
          <w:lang w:val="hr-HR"/>
        </w:rPr>
        <w:t xml:space="preserve">other application fields: acoustic insulation, composite reinforcements etc. </w:t>
      </w:r>
      <w:r w:rsidR="004B6221">
        <w:rPr>
          <w:lang w:val="hr-HR"/>
        </w:rPr>
        <w:t xml:space="preserve">Special insight in regard to nanofibrous applications will be </w:t>
      </w:r>
      <w:r w:rsidR="006C2293">
        <w:rPr>
          <w:lang w:val="hr-HR"/>
        </w:rPr>
        <w:t>given</w:t>
      </w:r>
      <w:r w:rsidR="004B6221">
        <w:rPr>
          <w:lang w:val="hr-HR"/>
        </w:rPr>
        <w:t xml:space="preserve"> </w:t>
      </w:r>
      <w:r w:rsidR="006C2293">
        <w:rPr>
          <w:lang w:val="hr-HR"/>
        </w:rPr>
        <w:t>to</w:t>
      </w:r>
      <w:r w:rsidR="004B6221">
        <w:rPr>
          <w:lang w:val="hr-HR"/>
        </w:rPr>
        <w:t xml:space="preserve"> smart nanofibers </w:t>
      </w:r>
      <w:r w:rsidR="00595F60">
        <w:rPr>
          <w:lang w:val="hr-HR"/>
        </w:rPr>
        <w:t xml:space="preserve">example studies such as: on-off switch drug release systems, tumor cells detectors, </w:t>
      </w:r>
      <w:r w:rsidR="0042348C">
        <w:rPr>
          <w:lang w:val="hr-HR"/>
        </w:rPr>
        <w:t>tissues cells mechanical-electrical energy conversion, smart nanogenerators etc.</w:t>
      </w:r>
      <w:r w:rsidR="006C2293">
        <w:rPr>
          <w:lang w:val="hr-HR"/>
        </w:rPr>
        <w:t xml:space="preserve"> In overall the presentation will high</w:t>
      </w:r>
      <w:r w:rsidR="00F65ED5">
        <w:rPr>
          <w:lang w:val="hr-HR"/>
        </w:rPr>
        <w:t>light the huge potenti</w:t>
      </w:r>
      <w:r w:rsidR="006C2293">
        <w:rPr>
          <w:lang w:val="hr-HR"/>
        </w:rPr>
        <w:t xml:space="preserve">al of these advanced nanofibrous materials in different application areas that can improve human life in many ways. </w:t>
      </w:r>
      <w:r w:rsidR="003D34E0">
        <w:rPr>
          <w:lang w:val="hr-HR"/>
        </w:rPr>
        <w:t xml:space="preserve"> </w:t>
      </w:r>
      <w:r w:rsidR="0042348C">
        <w:rPr>
          <w:lang w:val="hr-HR"/>
        </w:rPr>
        <w:t xml:space="preserve"> </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964060" w:rsidRDefault="00964060" w:rsidP="00964060">
      <w:pPr>
        <w:pStyle w:val="BodyText"/>
        <w:spacing w:before="2"/>
        <w:jc w:val="center"/>
        <w:rPr>
          <w:rFonts w:ascii="Arial"/>
          <w:b/>
          <w:sz w:val="16"/>
        </w:rPr>
      </w:pPr>
      <w:r>
        <w:rPr>
          <w:rFonts w:ascii="Arial"/>
          <w:b/>
          <w:noProof/>
          <w:sz w:val="16"/>
          <w:lang w:val="en-AU" w:eastAsia="en-AU"/>
        </w:rPr>
        <w:drawing>
          <wp:inline distT="0" distB="0" distL="0" distR="0">
            <wp:extent cx="2457450" cy="1841608"/>
            <wp:effectExtent l="19050" t="0" r="0" b="0"/>
            <wp:docPr id="8" name="Picture 8" descr="C:\Users\Acer\Desktop\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Desktop\Fig 1.jpg"/>
                    <pic:cNvPicPr>
                      <a:picLocks noChangeAspect="1" noChangeArrowheads="1"/>
                    </pic:cNvPicPr>
                  </pic:nvPicPr>
                  <pic:blipFill>
                    <a:blip r:embed="rId9" cstate="print"/>
                    <a:srcRect/>
                    <a:stretch>
                      <a:fillRect/>
                    </a:stretch>
                  </pic:blipFill>
                  <pic:spPr bwMode="auto">
                    <a:xfrm>
                      <a:off x="0" y="0"/>
                      <a:ext cx="2460546" cy="1843928"/>
                    </a:xfrm>
                    <a:prstGeom prst="rect">
                      <a:avLst/>
                    </a:prstGeom>
                    <a:noFill/>
                    <a:ln w="9525">
                      <a:noFill/>
                      <a:miter lim="800000"/>
                      <a:headEnd/>
                      <a:tailEnd/>
                    </a:ln>
                  </pic:spPr>
                </pic:pic>
              </a:graphicData>
            </a:graphic>
          </wp:inline>
        </w:drawing>
      </w:r>
    </w:p>
    <w:p w:rsidR="00964060" w:rsidRDefault="00964060">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w:t>
      </w:r>
    </w:p>
    <w:p w:rsidR="00750CB2" w:rsidRDefault="00750CB2" w:rsidP="00525440">
      <w:pPr>
        <w:pStyle w:val="ListParagraph"/>
        <w:numPr>
          <w:ilvl w:val="0"/>
          <w:numId w:val="3"/>
        </w:numPr>
        <w:tabs>
          <w:tab w:val="left" w:pos="384"/>
        </w:tabs>
        <w:spacing w:line="240" w:lineRule="auto"/>
        <w:ind w:left="386" w:right="136" w:hanging="283"/>
        <w:contextualSpacing/>
        <w:rPr>
          <w:sz w:val="18"/>
        </w:rPr>
      </w:pPr>
      <w:r w:rsidRPr="00E871AD">
        <w:rPr>
          <w:sz w:val="18"/>
        </w:rPr>
        <w:t>Zdraveva, Emilija; Mijović, Budimir; Govorčin Bajsić, Emi; Slivac, Igor; Holjevac Grgurić, Tamara; Tomljenović, Antoneta; Zubin Ferri, Tea; Ujčić, Massimo.</w:t>
      </w:r>
      <w:r>
        <w:rPr>
          <w:sz w:val="18"/>
        </w:rPr>
        <w:t xml:space="preserve"> </w:t>
      </w:r>
      <w:hyperlink r:id="rId10" w:tgtFrame="_blank" w:history="1">
        <w:r w:rsidRPr="00E871AD">
          <w:rPr>
            <w:sz w:val="18"/>
          </w:rPr>
          <w:t>Electrospun PCL/Cefuroxime scaffolds with custom tailored topography</w:t>
        </w:r>
      </w:hyperlink>
      <w:r>
        <w:rPr>
          <w:sz w:val="18"/>
        </w:rPr>
        <w:t xml:space="preserve">. </w:t>
      </w:r>
      <w:r w:rsidRPr="00E871AD">
        <w:rPr>
          <w:sz w:val="18"/>
        </w:rPr>
        <w:t>Journal of experimental nanoscience. 14</w:t>
      </w:r>
      <w:r>
        <w:rPr>
          <w:sz w:val="18"/>
        </w:rPr>
        <w:t> (2019)</w:t>
      </w:r>
      <w:r w:rsidRPr="00E871AD">
        <w:rPr>
          <w:sz w:val="18"/>
        </w:rPr>
        <w:t xml:space="preserve"> 1; 41-55</w:t>
      </w:r>
      <w:r>
        <w:rPr>
          <w:sz w:val="18"/>
        </w:rPr>
        <w:t xml:space="preserve">. </w:t>
      </w:r>
    </w:p>
    <w:p w:rsidR="00750CB2" w:rsidRDefault="00750CB2" w:rsidP="00525440">
      <w:pPr>
        <w:pStyle w:val="ListParagraph"/>
        <w:numPr>
          <w:ilvl w:val="0"/>
          <w:numId w:val="3"/>
        </w:numPr>
        <w:tabs>
          <w:tab w:val="left" w:pos="384"/>
        </w:tabs>
        <w:spacing w:line="240" w:lineRule="auto"/>
        <w:ind w:left="386" w:right="136" w:hanging="283"/>
        <w:contextualSpacing/>
        <w:rPr>
          <w:sz w:val="18"/>
        </w:rPr>
      </w:pPr>
      <w:r w:rsidRPr="00E871AD">
        <w:rPr>
          <w:sz w:val="18"/>
        </w:rPr>
        <w:t xml:space="preserve">Zdraveva, Emilija; Mijovic, Budimir; Govorcin Bajsic, Emi; Grozdanic, Vedrana. </w:t>
      </w:r>
      <w:hyperlink r:id="rId11" w:tgtFrame="_blank" w:history="1">
        <w:r w:rsidRPr="00E871AD">
          <w:rPr>
            <w:sz w:val="18"/>
          </w:rPr>
          <w:t>The efficacy of electrospun polyurethane fibers with TiO</w:t>
        </w:r>
        <w:r w:rsidRPr="00680634">
          <w:rPr>
            <w:sz w:val="18"/>
            <w:vertAlign w:val="subscript"/>
          </w:rPr>
          <w:t>2</w:t>
        </w:r>
        <w:r w:rsidRPr="00E871AD">
          <w:rPr>
            <w:sz w:val="18"/>
          </w:rPr>
          <w:t xml:space="preserve"> in a real time weathering condition</w:t>
        </w:r>
      </w:hyperlink>
      <w:r w:rsidR="00680634">
        <w:rPr>
          <w:sz w:val="18"/>
        </w:rPr>
        <w:t xml:space="preserve">. </w:t>
      </w:r>
      <w:r w:rsidRPr="00E871AD">
        <w:rPr>
          <w:sz w:val="18"/>
        </w:rPr>
        <w:t>Textile research journal. 88</w:t>
      </w:r>
      <w:r>
        <w:rPr>
          <w:sz w:val="18"/>
        </w:rPr>
        <w:t> (2018)</w:t>
      </w:r>
      <w:r w:rsidRPr="00E871AD">
        <w:rPr>
          <w:sz w:val="18"/>
        </w:rPr>
        <w:t xml:space="preserve"> 21; 2445-2453</w:t>
      </w:r>
      <w:r>
        <w:rPr>
          <w:sz w:val="18"/>
        </w:rPr>
        <w:t xml:space="preserve">.  </w:t>
      </w:r>
    </w:p>
    <w:p w:rsidR="00E871AD" w:rsidRDefault="00E871AD" w:rsidP="00525440">
      <w:pPr>
        <w:pStyle w:val="ListParagraph"/>
        <w:numPr>
          <w:ilvl w:val="0"/>
          <w:numId w:val="3"/>
        </w:numPr>
        <w:tabs>
          <w:tab w:val="left" w:pos="384"/>
        </w:tabs>
        <w:spacing w:line="240" w:lineRule="auto"/>
        <w:ind w:left="386" w:right="136" w:hanging="283"/>
        <w:contextualSpacing/>
        <w:rPr>
          <w:sz w:val="18"/>
        </w:rPr>
      </w:pPr>
      <w:r w:rsidRPr="00E871AD">
        <w:rPr>
          <w:sz w:val="18"/>
        </w:rPr>
        <w:t>Zdraveva, Emilija; Fang, Jian; Mijovic, Budimir; Lin, Tong.</w:t>
      </w:r>
      <w:r>
        <w:rPr>
          <w:sz w:val="18"/>
        </w:rPr>
        <w:t xml:space="preserve"> </w:t>
      </w:r>
      <w:hyperlink r:id="rId12" w:tgtFrame="_blank" w:history="1">
        <w:r w:rsidRPr="00E871AD">
          <w:rPr>
            <w:sz w:val="18"/>
          </w:rPr>
          <w:t>Electrospun nanofibers</w:t>
        </w:r>
      </w:hyperlink>
      <w:r>
        <w:rPr>
          <w:sz w:val="18"/>
        </w:rPr>
        <w:t xml:space="preserve">, </w:t>
      </w:r>
      <w:r w:rsidRPr="00E871AD">
        <w:rPr>
          <w:sz w:val="18"/>
        </w:rPr>
        <w:t>Structure and Properti</w:t>
      </w:r>
      <w:r>
        <w:rPr>
          <w:sz w:val="18"/>
        </w:rPr>
        <w:t xml:space="preserve">es of High-Performance Fibers, </w:t>
      </w:r>
      <w:r w:rsidRPr="00E871AD">
        <w:rPr>
          <w:sz w:val="18"/>
        </w:rPr>
        <w:t>Bhat, Gajanan (ur.).</w:t>
      </w:r>
      <w:r>
        <w:rPr>
          <w:sz w:val="18"/>
        </w:rPr>
        <w:t xml:space="preserve"> Cambridge, UK</w:t>
      </w:r>
      <w:r w:rsidRPr="00E871AD">
        <w:rPr>
          <w:sz w:val="18"/>
        </w:rPr>
        <w:t>: Woodhead publishing in association with the Textile Ins</w:t>
      </w:r>
      <w:r>
        <w:rPr>
          <w:sz w:val="18"/>
        </w:rPr>
        <w:t xml:space="preserve">titute, by Elsevier, 2016. pp, </w:t>
      </w:r>
      <w:r w:rsidRPr="00E871AD">
        <w:rPr>
          <w:sz w:val="18"/>
        </w:rPr>
        <w:t>267-300</w:t>
      </w:r>
      <w:r>
        <w:rPr>
          <w:sz w:val="18"/>
        </w:rPr>
        <w:t>.</w:t>
      </w:r>
    </w:p>
    <w:p w:rsidR="00525440" w:rsidRDefault="00E871AD" w:rsidP="00525440">
      <w:pPr>
        <w:pStyle w:val="ListParagraph"/>
        <w:numPr>
          <w:ilvl w:val="0"/>
          <w:numId w:val="3"/>
        </w:numPr>
        <w:tabs>
          <w:tab w:val="left" w:pos="384"/>
        </w:tabs>
        <w:spacing w:before="92" w:line="240" w:lineRule="auto"/>
        <w:ind w:left="386" w:right="136" w:hanging="283"/>
        <w:contextualSpacing/>
        <w:rPr>
          <w:sz w:val="18"/>
        </w:rPr>
      </w:pPr>
      <w:r w:rsidRPr="00E871AD">
        <w:rPr>
          <w:sz w:val="18"/>
        </w:rPr>
        <w:t>Zdraveva, Emilija; Fang, Jian; Mijović, Budimir; Lin, Tong.</w:t>
      </w:r>
      <w:r w:rsidRPr="00E871AD">
        <w:rPr>
          <w:sz w:val="18"/>
        </w:rPr>
        <w:br/>
      </w:r>
      <w:hyperlink r:id="rId13" w:tgtFrame="_blank" w:history="1">
        <w:r w:rsidRPr="00E871AD">
          <w:rPr>
            <w:sz w:val="18"/>
          </w:rPr>
          <w:t>Electrospun Poly(vinyl alcoho</w:t>
        </w:r>
        <w:r>
          <w:rPr>
            <w:sz w:val="18"/>
          </w:rPr>
          <w:t>l)/Phase Change Material Fibers</w:t>
        </w:r>
        <w:r w:rsidRPr="00E871AD">
          <w:rPr>
            <w:sz w:val="18"/>
          </w:rPr>
          <w:t>: Morphology, Heat Properties, and Stability</w:t>
        </w:r>
      </w:hyperlink>
      <w:r>
        <w:rPr>
          <w:sz w:val="18"/>
        </w:rPr>
        <w:t xml:space="preserve">. Industrial &amp; </w:t>
      </w:r>
      <w:r w:rsidRPr="00E871AD">
        <w:rPr>
          <w:sz w:val="18"/>
        </w:rPr>
        <w:t>engineering chemistry research. 54</w:t>
      </w:r>
      <w:r>
        <w:rPr>
          <w:sz w:val="18"/>
        </w:rPr>
        <w:t xml:space="preserve"> (2015)</w:t>
      </w:r>
      <w:r w:rsidRPr="00E871AD">
        <w:rPr>
          <w:sz w:val="18"/>
        </w:rPr>
        <w:t xml:space="preserve"> 35; 8706-8712</w:t>
      </w:r>
    </w:p>
    <w:p w:rsidR="00AE3E37" w:rsidRPr="00525440" w:rsidRDefault="00680634" w:rsidP="00525440">
      <w:pPr>
        <w:pStyle w:val="ListParagraph"/>
        <w:numPr>
          <w:ilvl w:val="0"/>
          <w:numId w:val="3"/>
        </w:numPr>
        <w:tabs>
          <w:tab w:val="left" w:pos="384"/>
        </w:tabs>
        <w:spacing w:before="92" w:line="240" w:lineRule="auto"/>
        <w:ind w:left="386" w:right="136" w:hanging="283"/>
        <w:contextualSpacing/>
        <w:rPr>
          <w:sz w:val="18"/>
        </w:rPr>
      </w:pPr>
      <w:r w:rsidRPr="00525440">
        <w:rPr>
          <w:sz w:val="18"/>
        </w:rPr>
        <w:t xml:space="preserve">Tominac Trcin, Mirna; Dekaris, Iva; Mijović, Budimir; Bujić, Marina; Zdraveva, Emilija; et al. </w:t>
      </w:r>
      <w:hyperlink r:id="rId14" w:tgtFrame="_blank" w:history="1">
        <w:r w:rsidRPr="00525440">
          <w:rPr>
            <w:sz w:val="18"/>
          </w:rPr>
          <w:t>Synthetic vs natural scaffolds for human limbal stem cell cultivation</w:t>
        </w:r>
      </w:hyperlink>
      <w:r w:rsidRPr="00525440">
        <w:rPr>
          <w:sz w:val="18"/>
        </w:rPr>
        <w:t>. Croatian medical journal. 56 (2015) 3; 246-256.</w:t>
      </w:r>
    </w:p>
    <w:p w:rsidR="00E871AD" w:rsidRDefault="00E871AD">
      <w:pPr>
        <w:spacing w:line="200" w:lineRule="exact"/>
        <w:jc w:val="both"/>
        <w:rPr>
          <w:rFonts w:ascii="Calibri" w:hAnsi="Calibri"/>
        </w:rPr>
      </w:pPr>
    </w:p>
    <w:p w:rsidR="00525440" w:rsidRDefault="00525440">
      <w:pPr>
        <w:spacing w:line="200" w:lineRule="exact"/>
        <w:jc w:val="both"/>
        <w:rPr>
          <w:rFonts w:ascii="Calibri" w:hAnsi="Calibri"/>
        </w:rPr>
        <w:sectPr w:rsidR="00525440">
          <w:type w:val="continuous"/>
          <w:pgSz w:w="11910" w:h="16840"/>
          <w:pgMar w:top="1740" w:right="600" w:bottom="840" w:left="620" w:header="720" w:footer="720" w:gutter="0"/>
          <w:cols w:num="2" w:space="720" w:equalWidth="0">
            <w:col w:w="5214" w:space="138"/>
            <w:col w:w="5338"/>
          </w:cols>
        </w:sectPr>
      </w:pPr>
    </w:p>
    <w:p w:rsidR="00AE3E37" w:rsidRDefault="005F48B9" w:rsidP="00170EA2">
      <w:pPr>
        <w:pStyle w:val="BodyText"/>
        <w:jc w:val="center"/>
        <w:rPr>
          <w:rFonts w:ascii="Calibri"/>
          <w:sz w:val="4"/>
        </w:rPr>
      </w:pPr>
      <w:r w:rsidRPr="005F48B9">
        <w:rPr>
          <w:rFonts w:ascii="Calibri"/>
          <w:noProof/>
          <w:sz w:val="4"/>
          <w:lang w:val="en-IN" w:eastAsia="en-IN"/>
        </w:rPr>
      </w:r>
      <w:r w:rsidRPr="005F48B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170EA2">
        <w:rPr>
          <w:noProof/>
          <w:lang w:val="en-AU" w:eastAsia="en-AU"/>
        </w:rPr>
        <w:drawing>
          <wp:inline distT="0" distB="0" distL="0" distR="0">
            <wp:extent cx="668579" cy="690561"/>
            <wp:effectExtent l="19050" t="0" r="0" b="0"/>
            <wp:docPr id="2" name="Picture 2" descr="http://www.ces-project.com/wp-content/uploads/2018/01/Emilij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es-project.com/wp-content/uploads/2018/01/Emilija1.jpg"/>
                    <pic:cNvPicPr>
                      <a:picLocks noChangeAspect="1" noChangeArrowheads="1"/>
                    </pic:cNvPicPr>
                  </pic:nvPicPr>
                  <pic:blipFill>
                    <a:blip r:embed="rId15" cstate="print"/>
                    <a:srcRect/>
                    <a:stretch>
                      <a:fillRect/>
                    </a:stretch>
                  </pic:blipFill>
                  <pic:spPr bwMode="auto">
                    <a:xfrm>
                      <a:off x="0" y="0"/>
                      <a:ext cx="671859" cy="693949"/>
                    </a:xfrm>
                    <a:prstGeom prst="rect">
                      <a:avLst/>
                    </a:prstGeom>
                    <a:noFill/>
                    <a:ln w="9525">
                      <a:noFill/>
                      <a:miter lim="800000"/>
                      <a:headEnd/>
                      <a:tailEnd/>
                    </a:ln>
                  </pic:spPr>
                </pic:pic>
              </a:graphicData>
            </a:graphic>
          </wp:inline>
        </w:drawing>
      </w:r>
    </w:p>
    <w:p w:rsidR="007E4D41" w:rsidRDefault="007E4D41" w:rsidP="008272A3">
      <w:pPr>
        <w:pStyle w:val="Heading2"/>
        <w:shd w:val="clear" w:color="auto" w:fill="FFFFFF"/>
        <w:jc w:val="both"/>
        <w:textAlignment w:val="baseline"/>
        <w:rPr>
          <w:rFonts w:ascii="Arial" w:hAnsi="Tw Cen MT"/>
          <w:sz w:val="14"/>
          <w:szCs w:val="22"/>
        </w:rPr>
      </w:pPr>
    </w:p>
    <w:p w:rsidR="00AE3E37" w:rsidRDefault="00BB3FED" w:rsidP="00E871AD">
      <w:pPr>
        <w:pStyle w:val="Heading2"/>
        <w:shd w:val="clear" w:color="auto" w:fill="FFFFFF"/>
        <w:jc w:val="both"/>
        <w:textAlignment w:val="baseline"/>
        <w:rPr>
          <w:rFonts w:ascii="Arial" w:hAnsi="Tw Cen MT"/>
          <w:sz w:val="14"/>
          <w:szCs w:val="22"/>
        </w:rPr>
      </w:pPr>
      <w:r w:rsidRPr="00BB3FED">
        <w:rPr>
          <w:rFonts w:ascii="Arial" w:hAnsi="Tw Cen MT"/>
          <w:sz w:val="14"/>
          <w:szCs w:val="22"/>
        </w:rPr>
        <w:t>Emilija Zdraveva, PhD, is postdoc at the University of Zagreb, Faculty of Textile Technology. Her research interests concern electrospinning, with focus on the development of electrospun materials for heat energy storage based on phase change materials and development of electrospun scaffolds for</w:t>
      </w:r>
      <w:r w:rsidRPr="00BB3FED">
        <w:rPr>
          <w:rFonts w:ascii="Arial" w:hAnsi="Tw Cen MT"/>
          <w:sz w:val="14"/>
          <w:szCs w:val="22"/>
        </w:rPr>
        <w:t> </w:t>
      </w:r>
      <w:r w:rsidRPr="008272A3">
        <w:rPr>
          <w:rFonts w:ascii="Arial" w:hAnsi="Tw Cen MT"/>
          <w:sz w:val="14"/>
          <w:szCs w:val="22"/>
        </w:rPr>
        <w:t>in vitro</w:t>
      </w:r>
      <w:r w:rsidRPr="00BB3FED">
        <w:rPr>
          <w:rFonts w:ascii="Arial" w:hAnsi="Tw Cen MT"/>
          <w:sz w:val="14"/>
          <w:szCs w:val="22"/>
        </w:rPr>
        <w:t> </w:t>
      </w:r>
      <w:r w:rsidRPr="00BB3FED">
        <w:rPr>
          <w:rFonts w:ascii="Arial" w:hAnsi="Tw Cen MT"/>
          <w:sz w:val="14"/>
          <w:szCs w:val="22"/>
        </w:rPr>
        <w:t>cells culture. She received her PhD degree in Textile Science and Technology in 2015 at the University of Zagreb, Faculty of Textile Technology, her Master degree in Textile Engineering at Ghent University, Belgium in 2009 and her Bachelor degree in Textile Technology at the University of Zagreb, Faculty of Textile Technology in 2006. As a PhD candidate she was working at Deakin University, Institute for Frontier Materials in Geelong, Australia in 2013, 2014 and 2015 in the Nanofibers group, Lab of ele</w:t>
      </w:r>
      <w:r w:rsidRPr="008272A3">
        <w:rPr>
          <w:rFonts w:ascii="Arial" w:hAnsi="Tw Cen MT"/>
          <w:sz w:val="14"/>
          <w:szCs w:val="22"/>
        </w:rPr>
        <w:t>ctrospinning. She has over</w:t>
      </w:r>
      <w:r w:rsidR="008272A3" w:rsidRPr="008272A3">
        <w:rPr>
          <w:rFonts w:ascii="Arial" w:hAnsi="Tw Cen MT"/>
          <w:sz w:val="14"/>
          <w:szCs w:val="22"/>
        </w:rPr>
        <w:t xml:space="preserve"> 40 publications and is currently</w:t>
      </w:r>
      <w:r w:rsidR="007E4D41">
        <w:rPr>
          <w:rFonts w:ascii="Arial" w:hAnsi="Tw Cen MT"/>
          <w:sz w:val="14"/>
          <w:szCs w:val="22"/>
        </w:rPr>
        <w:t xml:space="preserve"> involved in a Croatian Science Foundation project</w:t>
      </w:r>
      <w:r w:rsidR="008272A3">
        <w:rPr>
          <w:rFonts w:ascii="Arial" w:hAnsi="Tw Cen MT"/>
          <w:sz w:val="14"/>
          <w:szCs w:val="22"/>
        </w:rPr>
        <w:t>:</w:t>
      </w:r>
      <w:r w:rsidR="008272A3" w:rsidRPr="008272A3">
        <w:rPr>
          <w:rFonts w:ascii="Arial" w:hAnsi="Tw Cen MT"/>
          <w:sz w:val="14"/>
          <w:szCs w:val="22"/>
        </w:rPr>
        <w:t xml:space="preserve"> Custom Tailored Fibrous Scaffold Prototype for Tissue Cells Culture via Combined Electrospinning</w:t>
      </w:r>
      <w:r w:rsidR="008272A3">
        <w:rPr>
          <w:rFonts w:ascii="Arial" w:hAnsi="Tw Cen MT"/>
          <w:sz w:val="14"/>
          <w:szCs w:val="22"/>
        </w:rPr>
        <w:t>.</w:t>
      </w:r>
    </w:p>
    <w:p w:rsidR="00E871AD" w:rsidRPr="00E871AD" w:rsidRDefault="00E871AD" w:rsidP="00E871AD">
      <w:pPr>
        <w:pStyle w:val="Heading2"/>
        <w:shd w:val="clear" w:color="auto" w:fill="FFFFFF"/>
        <w:jc w:val="both"/>
        <w:textAlignment w:val="baseline"/>
        <w:rPr>
          <w:rFonts w:ascii="Arial" w:hAnsi="Tw Cen MT"/>
          <w:sz w:val="14"/>
          <w:szCs w:val="22"/>
        </w:rPr>
      </w:pPr>
    </w:p>
    <w:p w:rsidR="00D7771C" w:rsidRDefault="00A9710C" w:rsidP="00D7771C">
      <w:pPr>
        <w:spacing w:before="62"/>
        <w:ind w:left="4217" w:right="4235"/>
        <w:jc w:val="center"/>
        <w:rPr>
          <w:rFonts w:ascii="Arial"/>
          <w:sz w:val="14"/>
        </w:rPr>
      </w:pPr>
      <w:r>
        <w:rPr>
          <w:rFonts w:ascii="Arial"/>
          <w:sz w:val="14"/>
        </w:rPr>
        <w:t xml:space="preserve">Email: </w:t>
      </w:r>
      <w:hyperlink r:id="rId16" w:history="1">
        <w:r w:rsidR="00D7771C" w:rsidRPr="0033321F">
          <w:rPr>
            <w:rStyle w:val="Hyperlink"/>
            <w:rFonts w:ascii="Arial"/>
            <w:sz w:val="14"/>
          </w:rPr>
          <w:t>emilija.zdraveva@ttf.hr</w:t>
        </w:r>
      </w:hyperlink>
      <w:r w:rsidR="00D7771C">
        <w:rPr>
          <w:rFonts w:ascii="Arial"/>
          <w:sz w:val="14"/>
        </w:rPr>
        <w:t xml:space="preserve"> </w:t>
      </w:r>
      <w:bookmarkStart w:id="0" w:name="_GoBack"/>
      <w:bookmarkEnd w:id="0"/>
    </w:p>
    <w:p w:rsidR="00E871AD" w:rsidRDefault="005F48B9" w:rsidP="00E871AD">
      <w:pPr>
        <w:spacing w:before="62"/>
        <w:ind w:left="4217" w:right="4235"/>
        <w:rPr>
          <w:rFonts w:ascii="Minion Pro"/>
          <w:b/>
          <w:sz w:val="20"/>
        </w:rPr>
      </w:pPr>
      <w:r w:rsidRPr="005F48B9">
        <w:rPr>
          <w:noProof/>
          <w:sz w:val="18"/>
          <w:lang w:val="en-IN" w:eastAsia="en-IN"/>
        </w:rPr>
        <w:lastRenderedPageBreak/>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rsidP="00E871AD">
      <w:pPr>
        <w:spacing w:before="62"/>
        <w:ind w:right="4235"/>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6C5" w:rsidRDefault="00EE46C5">
      <w:r>
        <w:separator/>
      </w:r>
    </w:p>
  </w:endnote>
  <w:endnote w:type="continuationSeparator" w:id="0">
    <w:p w:rsidR="00EE46C5" w:rsidRDefault="00EE46C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F48B9">
    <w:pPr>
      <w:pStyle w:val="BodyText"/>
      <w:spacing w:line="14" w:lineRule="auto"/>
      <w:rPr>
        <w:sz w:val="20"/>
      </w:rPr>
    </w:pPr>
    <w:r w:rsidRPr="005F48B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F48B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F48B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6C5" w:rsidRDefault="00EE46C5">
      <w:r>
        <w:separator/>
      </w:r>
    </w:p>
  </w:footnote>
  <w:footnote w:type="continuationSeparator" w:id="0">
    <w:p w:rsidR="00EE46C5" w:rsidRDefault="00EE46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F48B9">
    <w:pPr>
      <w:pStyle w:val="BodyText"/>
      <w:spacing w:line="14" w:lineRule="auto"/>
      <w:rPr>
        <w:sz w:val="20"/>
      </w:rPr>
    </w:pPr>
    <w:r w:rsidRPr="005F48B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F48B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1648F"/>
    <w:multiLevelType w:val="hybridMultilevel"/>
    <w:tmpl w:val="3EF6DB56"/>
    <w:lvl w:ilvl="0" w:tplc="EEACD57C">
      <w:start w:val="1"/>
      <w:numFmt w:val="bullet"/>
      <w:lvlText w:val=""/>
      <w:lvlJc w:val="left"/>
      <w:pPr>
        <w:tabs>
          <w:tab w:val="num" w:pos="720"/>
        </w:tabs>
        <w:ind w:left="720" w:hanging="360"/>
      </w:pPr>
      <w:rPr>
        <w:rFonts w:ascii="Wingdings" w:hAnsi="Wingdings" w:hint="default"/>
      </w:rPr>
    </w:lvl>
    <w:lvl w:ilvl="1" w:tplc="8A64970C" w:tentative="1">
      <w:start w:val="1"/>
      <w:numFmt w:val="bullet"/>
      <w:lvlText w:val=""/>
      <w:lvlJc w:val="left"/>
      <w:pPr>
        <w:tabs>
          <w:tab w:val="num" w:pos="1440"/>
        </w:tabs>
        <w:ind w:left="1440" w:hanging="360"/>
      </w:pPr>
      <w:rPr>
        <w:rFonts w:ascii="Wingdings" w:hAnsi="Wingdings" w:hint="default"/>
      </w:rPr>
    </w:lvl>
    <w:lvl w:ilvl="2" w:tplc="11D6AE30" w:tentative="1">
      <w:start w:val="1"/>
      <w:numFmt w:val="bullet"/>
      <w:lvlText w:val=""/>
      <w:lvlJc w:val="left"/>
      <w:pPr>
        <w:tabs>
          <w:tab w:val="num" w:pos="2160"/>
        </w:tabs>
        <w:ind w:left="2160" w:hanging="360"/>
      </w:pPr>
      <w:rPr>
        <w:rFonts w:ascii="Wingdings" w:hAnsi="Wingdings" w:hint="default"/>
      </w:rPr>
    </w:lvl>
    <w:lvl w:ilvl="3" w:tplc="FD72964E" w:tentative="1">
      <w:start w:val="1"/>
      <w:numFmt w:val="bullet"/>
      <w:lvlText w:val=""/>
      <w:lvlJc w:val="left"/>
      <w:pPr>
        <w:tabs>
          <w:tab w:val="num" w:pos="2880"/>
        </w:tabs>
        <w:ind w:left="2880" w:hanging="360"/>
      </w:pPr>
      <w:rPr>
        <w:rFonts w:ascii="Wingdings" w:hAnsi="Wingdings" w:hint="default"/>
      </w:rPr>
    </w:lvl>
    <w:lvl w:ilvl="4" w:tplc="A538EB1E" w:tentative="1">
      <w:start w:val="1"/>
      <w:numFmt w:val="bullet"/>
      <w:lvlText w:val=""/>
      <w:lvlJc w:val="left"/>
      <w:pPr>
        <w:tabs>
          <w:tab w:val="num" w:pos="3600"/>
        </w:tabs>
        <w:ind w:left="3600" w:hanging="360"/>
      </w:pPr>
      <w:rPr>
        <w:rFonts w:ascii="Wingdings" w:hAnsi="Wingdings" w:hint="default"/>
      </w:rPr>
    </w:lvl>
    <w:lvl w:ilvl="5" w:tplc="614AAD50" w:tentative="1">
      <w:start w:val="1"/>
      <w:numFmt w:val="bullet"/>
      <w:lvlText w:val=""/>
      <w:lvlJc w:val="left"/>
      <w:pPr>
        <w:tabs>
          <w:tab w:val="num" w:pos="4320"/>
        </w:tabs>
        <w:ind w:left="4320" w:hanging="360"/>
      </w:pPr>
      <w:rPr>
        <w:rFonts w:ascii="Wingdings" w:hAnsi="Wingdings" w:hint="default"/>
      </w:rPr>
    </w:lvl>
    <w:lvl w:ilvl="6" w:tplc="4948D4D0" w:tentative="1">
      <w:start w:val="1"/>
      <w:numFmt w:val="bullet"/>
      <w:lvlText w:val=""/>
      <w:lvlJc w:val="left"/>
      <w:pPr>
        <w:tabs>
          <w:tab w:val="num" w:pos="5040"/>
        </w:tabs>
        <w:ind w:left="5040" w:hanging="360"/>
      </w:pPr>
      <w:rPr>
        <w:rFonts w:ascii="Wingdings" w:hAnsi="Wingdings" w:hint="default"/>
      </w:rPr>
    </w:lvl>
    <w:lvl w:ilvl="7" w:tplc="EAE613CC" w:tentative="1">
      <w:start w:val="1"/>
      <w:numFmt w:val="bullet"/>
      <w:lvlText w:val=""/>
      <w:lvlJc w:val="left"/>
      <w:pPr>
        <w:tabs>
          <w:tab w:val="num" w:pos="5760"/>
        </w:tabs>
        <w:ind w:left="5760" w:hanging="360"/>
      </w:pPr>
      <w:rPr>
        <w:rFonts w:ascii="Wingdings" w:hAnsi="Wingdings" w:hint="default"/>
      </w:rPr>
    </w:lvl>
    <w:lvl w:ilvl="8" w:tplc="CAE67D88" w:tentative="1">
      <w:start w:val="1"/>
      <w:numFmt w:val="bullet"/>
      <w:lvlText w:val=""/>
      <w:lvlJc w:val="left"/>
      <w:pPr>
        <w:tabs>
          <w:tab w:val="num" w:pos="6480"/>
        </w:tabs>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70EA2"/>
    <w:rsid w:val="001E763C"/>
    <w:rsid w:val="002570F6"/>
    <w:rsid w:val="00292ED9"/>
    <w:rsid w:val="002A7E44"/>
    <w:rsid w:val="002D2193"/>
    <w:rsid w:val="002F7882"/>
    <w:rsid w:val="00314AFB"/>
    <w:rsid w:val="003B76D9"/>
    <w:rsid w:val="003D34E0"/>
    <w:rsid w:val="004003CF"/>
    <w:rsid w:val="00404E5B"/>
    <w:rsid w:val="00414F7B"/>
    <w:rsid w:val="0042348C"/>
    <w:rsid w:val="004355DC"/>
    <w:rsid w:val="004749B4"/>
    <w:rsid w:val="00494130"/>
    <w:rsid w:val="004B6221"/>
    <w:rsid w:val="004F3523"/>
    <w:rsid w:val="00525440"/>
    <w:rsid w:val="00574FC2"/>
    <w:rsid w:val="00595F60"/>
    <w:rsid w:val="005973B9"/>
    <w:rsid w:val="005B3A56"/>
    <w:rsid w:val="005F48B9"/>
    <w:rsid w:val="006060CE"/>
    <w:rsid w:val="0063497F"/>
    <w:rsid w:val="00680634"/>
    <w:rsid w:val="006925D5"/>
    <w:rsid w:val="006C2293"/>
    <w:rsid w:val="00750CB2"/>
    <w:rsid w:val="00767A3F"/>
    <w:rsid w:val="0078738A"/>
    <w:rsid w:val="007E4D41"/>
    <w:rsid w:val="008272A3"/>
    <w:rsid w:val="00873DF0"/>
    <w:rsid w:val="008756E6"/>
    <w:rsid w:val="008A34D5"/>
    <w:rsid w:val="00964060"/>
    <w:rsid w:val="009B2D44"/>
    <w:rsid w:val="00A036E6"/>
    <w:rsid w:val="00A07E82"/>
    <w:rsid w:val="00A9710C"/>
    <w:rsid w:val="00AE3E37"/>
    <w:rsid w:val="00B21A57"/>
    <w:rsid w:val="00B84071"/>
    <w:rsid w:val="00BB3FED"/>
    <w:rsid w:val="00BD31AD"/>
    <w:rsid w:val="00C33602"/>
    <w:rsid w:val="00C6602E"/>
    <w:rsid w:val="00C6666E"/>
    <w:rsid w:val="00C92F2B"/>
    <w:rsid w:val="00CD6F55"/>
    <w:rsid w:val="00D62425"/>
    <w:rsid w:val="00D635CD"/>
    <w:rsid w:val="00D7771C"/>
    <w:rsid w:val="00DE3104"/>
    <w:rsid w:val="00E871AD"/>
    <w:rsid w:val="00EE46C5"/>
    <w:rsid w:val="00F65ED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BB3F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94240318">
      <w:bodyDiv w:val="1"/>
      <w:marLeft w:val="0"/>
      <w:marRight w:val="0"/>
      <w:marTop w:val="0"/>
      <w:marBottom w:val="0"/>
      <w:divBdr>
        <w:top w:val="none" w:sz="0" w:space="0" w:color="auto"/>
        <w:left w:val="none" w:sz="0" w:space="0" w:color="auto"/>
        <w:bottom w:val="none" w:sz="0" w:space="0" w:color="auto"/>
        <w:right w:val="none" w:sz="0" w:space="0" w:color="auto"/>
      </w:divBdr>
    </w:div>
    <w:div w:id="1275555357">
      <w:bodyDiv w:val="1"/>
      <w:marLeft w:val="0"/>
      <w:marRight w:val="0"/>
      <w:marTop w:val="0"/>
      <w:marBottom w:val="0"/>
      <w:divBdr>
        <w:top w:val="none" w:sz="0" w:space="0" w:color="auto"/>
        <w:left w:val="none" w:sz="0" w:space="0" w:color="auto"/>
        <w:bottom w:val="none" w:sz="0" w:space="0" w:color="auto"/>
        <w:right w:val="none" w:sz="0" w:space="0" w:color="auto"/>
      </w:divBdr>
      <w:divsChild>
        <w:div w:id="624432113">
          <w:marLeft w:val="547"/>
          <w:marRight w:val="0"/>
          <w:marTop w:val="140"/>
          <w:marBottom w:val="0"/>
          <w:divBdr>
            <w:top w:val="none" w:sz="0" w:space="0" w:color="auto"/>
            <w:left w:val="none" w:sz="0" w:space="0" w:color="auto"/>
            <w:bottom w:val="none" w:sz="0" w:space="0" w:color="auto"/>
            <w:right w:val="none" w:sz="0" w:space="0" w:color="auto"/>
          </w:divBdr>
        </w:div>
        <w:div w:id="156918710">
          <w:marLeft w:val="547"/>
          <w:marRight w:val="0"/>
          <w:marTop w:val="140"/>
          <w:marBottom w:val="0"/>
          <w:divBdr>
            <w:top w:val="none" w:sz="0" w:space="0" w:color="auto"/>
            <w:left w:val="none" w:sz="0" w:space="0" w:color="auto"/>
            <w:bottom w:val="none" w:sz="0" w:space="0" w:color="auto"/>
            <w:right w:val="none" w:sz="0" w:space="0" w:color="auto"/>
          </w:divBdr>
        </w:div>
        <w:div w:id="1362590170">
          <w:marLeft w:val="547"/>
          <w:marRight w:val="0"/>
          <w:marTop w:val="140"/>
          <w:marBottom w:val="0"/>
          <w:divBdr>
            <w:top w:val="none" w:sz="0" w:space="0" w:color="auto"/>
            <w:left w:val="none" w:sz="0" w:space="0" w:color="auto"/>
            <w:bottom w:val="none" w:sz="0" w:space="0" w:color="auto"/>
            <w:right w:val="none" w:sz="0" w:space="0" w:color="auto"/>
          </w:divBdr>
        </w:div>
        <w:div w:id="1349870265">
          <w:marLeft w:val="547"/>
          <w:marRight w:val="0"/>
          <w:marTop w:val="140"/>
          <w:marBottom w:val="0"/>
          <w:divBdr>
            <w:top w:val="none" w:sz="0" w:space="0" w:color="auto"/>
            <w:left w:val="none" w:sz="0" w:space="0" w:color="auto"/>
            <w:bottom w:val="none" w:sz="0" w:space="0" w:color="auto"/>
            <w:right w:val="none" w:sz="0" w:space="0" w:color="auto"/>
          </w:divBdr>
        </w:div>
        <w:div w:id="1905408957">
          <w:marLeft w:val="547"/>
          <w:marRight w:val="0"/>
          <w:marTop w:val="14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ib.irb.hr/prikazi-rad?&amp;rad=77413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bib.irb.hr/prikazi-rad?&amp;rad=83209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milija.zdraveva@ttf.h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b.irb.hr/prikazi-rad?&amp;rad=883038"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bib.irb.hr/prikazi-rad?&amp;rad=1004337"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bib.irb.hr/prikazi-rad?&amp;rad=767227"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2</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21</cp:revision>
  <dcterms:created xsi:type="dcterms:W3CDTF">2019-08-21T16:00:00Z</dcterms:created>
  <dcterms:modified xsi:type="dcterms:W3CDTF">2019-08-22T20:58:00Z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