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202" w:rsidRPr="008F4202" w:rsidRDefault="008F4202" w:rsidP="008F4202">
      <w:pPr>
        <w:pStyle w:val="TTPAbstract"/>
        <w:spacing w:before="0" w:line="360" w:lineRule="auto"/>
        <w:jc w:val="center"/>
        <w:rPr>
          <w:b/>
          <w:bCs/>
          <w:u w:val="single"/>
          <w:lang w:val="en-GB"/>
        </w:rPr>
      </w:pPr>
      <w:bookmarkStart w:id="0" w:name="_GoBack"/>
      <w:bookmarkEnd w:id="0"/>
      <w:r>
        <w:rPr>
          <w:b/>
          <w:bCs/>
          <w:lang w:val="en-GB"/>
        </w:rPr>
        <w:t>The E</w:t>
      </w:r>
      <w:r w:rsidRPr="00D63580">
        <w:rPr>
          <w:b/>
          <w:bCs/>
          <w:lang w:val="en-GB"/>
        </w:rPr>
        <w:t xml:space="preserve">ffect of </w:t>
      </w:r>
      <w:r>
        <w:rPr>
          <w:b/>
          <w:bCs/>
          <w:lang w:val="en-GB"/>
        </w:rPr>
        <w:t>pH</w:t>
      </w:r>
      <w:r w:rsidRPr="00D63580"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>o</w:t>
      </w:r>
      <w:r w:rsidRPr="00D63580">
        <w:rPr>
          <w:b/>
          <w:bCs/>
          <w:lang w:val="en-GB"/>
        </w:rPr>
        <w:t xml:space="preserve">n Physiochemical Properties </w:t>
      </w:r>
      <w:r>
        <w:rPr>
          <w:b/>
          <w:bCs/>
          <w:lang w:val="en-GB"/>
        </w:rPr>
        <w:t>o</w:t>
      </w:r>
      <w:r w:rsidRPr="00D63580">
        <w:rPr>
          <w:b/>
          <w:bCs/>
          <w:lang w:val="en-GB"/>
        </w:rPr>
        <w:t xml:space="preserve">f Chitosan Based Polyelectrolyte Nano </w:t>
      </w:r>
      <w:r w:rsidRPr="008F4202">
        <w:rPr>
          <w:b/>
          <w:bCs/>
          <w:lang w:val="en-GB"/>
        </w:rPr>
        <w:t xml:space="preserve">carriers </w:t>
      </w:r>
    </w:p>
    <w:p w:rsidR="008F4202" w:rsidRPr="008F4202" w:rsidRDefault="008F4202" w:rsidP="008F4202">
      <w:pPr>
        <w:pStyle w:val="TTPAbstract"/>
        <w:spacing w:before="0" w:line="360" w:lineRule="auto"/>
        <w:jc w:val="center"/>
        <w:rPr>
          <w:sz w:val="22"/>
          <w:szCs w:val="22"/>
          <w:u w:val="single"/>
        </w:rPr>
      </w:pPr>
      <w:r w:rsidRPr="008F4202">
        <w:rPr>
          <w:sz w:val="22"/>
          <w:szCs w:val="22"/>
          <w:u w:val="single"/>
        </w:rPr>
        <w:t xml:space="preserve">Marjan </w:t>
      </w:r>
      <w:proofErr w:type="spellStart"/>
      <w:r w:rsidRPr="008F4202">
        <w:rPr>
          <w:sz w:val="22"/>
          <w:szCs w:val="22"/>
          <w:u w:val="single"/>
        </w:rPr>
        <w:t>Motiei</w:t>
      </w:r>
      <w:proofErr w:type="spellEnd"/>
      <w:r w:rsidRPr="008F4202">
        <w:rPr>
          <w:sz w:val="22"/>
          <w:szCs w:val="22"/>
          <w:u w:val="single"/>
          <w:vertAlign w:val="superscript"/>
        </w:rPr>
        <w:t xml:space="preserve"> </w:t>
      </w:r>
      <w:r>
        <w:rPr>
          <w:sz w:val="22"/>
          <w:szCs w:val="22"/>
          <w:u w:val="single"/>
          <w:vertAlign w:val="superscript"/>
        </w:rPr>
        <w:t>1</w:t>
      </w:r>
      <w:r w:rsidRPr="008F4202">
        <w:rPr>
          <w:sz w:val="22"/>
          <w:szCs w:val="22"/>
          <w:u w:val="single"/>
          <w:vertAlign w:val="superscript"/>
        </w:rPr>
        <w:t xml:space="preserve">, </w:t>
      </w:r>
      <w:r>
        <w:rPr>
          <w:sz w:val="22"/>
          <w:szCs w:val="22"/>
          <w:u w:val="single"/>
          <w:vertAlign w:val="superscript"/>
        </w:rPr>
        <w:t>2</w:t>
      </w:r>
      <w:r w:rsidRPr="008F4202">
        <w:rPr>
          <w:sz w:val="22"/>
          <w:szCs w:val="22"/>
          <w:u w:val="single"/>
          <w:vertAlign w:val="superscript"/>
        </w:rPr>
        <w:t xml:space="preserve">, </w:t>
      </w:r>
      <w:r>
        <w:rPr>
          <w:sz w:val="22"/>
          <w:szCs w:val="22"/>
          <w:u w:val="single"/>
          <w:vertAlign w:val="superscript"/>
        </w:rPr>
        <w:t>3</w:t>
      </w:r>
      <w:r w:rsidRPr="008F4202">
        <w:rPr>
          <w:sz w:val="22"/>
          <w:szCs w:val="22"/>
          <w:u w:val="single"/>
          <w:vertAlign w:val="superscript"/>
        </w:rPr>
        <w:t>*</w:t>
      </w:r>
      <w:r w:rsidRPr="008F4202">
        <w:rPr>
          <w:sz w:val="22"/>
          <w:szCs w:val="22"/>
          <w:u w:val="single"/>
        </w:rPr>
        <w:t xml:space="preserve">, </w:t>
      </w:r>
      <w:hyperlink r:id="rId6" w:anchor="!" w:history="1">
        <w:proofErr w:type="spellStart"/>
        <w:r w:rsidRPr="008F4202">
          <w:rPr>
            <w:sz w:val="22"/>
            <w:szCs w:val="22"/>
            <w:u w:val="single"/>
          </w:rPr>
          <w:t>Fatemeh</w:t>
        </w:r>
        <w:proofErr w:type="spellEnd"/>
        <w:r w:rsidRPr="008F4202">
          <w:rPr>
            <w:sz w:val="22"/>
            <w:szCs w:val="22"/>
            <w:u w:val="single"/>
          </w:rPr>
          <w:t xml:space="preserve"> Aboutalebi</w:t>
        </w:r>
        <w:r>
          <w:rPr>
            <w:sz w:val="22"/>
            <w:szCs w:val="22"/>
            <w:u w:val="single"/>
            <w:vertAlign w:val="superscript"/>
          </w:rPr>
          <w:t>2</w:t>
        </w:r>
        <w:r w:rsidRPr="008F4202">
          <w:rPr>
            <w:sz w:val="22"/>
            <w:szCs w:val="22"/>
            <w:u w:val="single"/>
            <w:vertAlign w:val="superscript"/>
          </w:rPr>
          <w:t xml:space="preserve">, </w:t>
        </w:r>
        <w:r>
          <w:rPr>
            <w:sz w:val="22"/>
            <w:szCs w:val="22"/>
            <w:u w:val="single"/>
            <w:vertAlign w:val="superscript"/>
          </w:rPr>
          <w:t>3</w:t>
        </w:r>
        <w:r w:rsidRPr="008F4202">
          <w:rPr>
            <w:sz w:val="22"/>
            <w:szCs w:val="22"/>
            <w:u w:val="single"/>
          </w:rPr>
          <w:t xml:space="preserve">, </w:t>
        </w:r>
      </w:hyperlink>
      <w:r w:rsidRPr="008F4202">
        <w:rPr>
          <w:u w:val="single"/>
        </w:rPr>
        <w:t xml:space="preserve"> </w:t>
      </w:r>
      <w:proofErr w:type="spellStart"/>
      <w:r w:rsidRPr="008F4202">
        <w:rPr>
          <w:sz w:val="22"/>
          <w:szCs w:val="22"/>
          <w:u w:val="single"/>
        </w:rPr>
        <w:t>Kianoush</w:t>
      </w:r>
      <w:proofErr w:type="spellEnd"/>
      <w:r w:rsidRPr="008F4202">
        <w:rPr>
          <w:sz w:val="22"/>
          <w:szCs w:val="22"/>
          <w:u w:val="single"/>
        </w:rPr>
        <w:t xml:space="preserve"> Dormiani</w:t>
      </w:r>
      <w:r>
        <w:rPr>
          <w:sz w:val="22"/>
          <w:szCs w:val="22"/>
          <w:u w:val="single"/>
          <w:vertAlign w:val="superscript"/>
        </w:rPr>
        <w:t>2</w:t>
      </w:r>
      <w:r w:rsidRPr="008F4202">
        <w:rPr>
          <w:sz w:val="22"/>
          <w:szCs w:val="22"/>
          <w:u w:val="single"/>
        </w:rPr>
        <w:t xml:space="preserve">, </w:t>
      </w:r>
      <w:hyperlink r:id="rId7" w:history="1">
        <w:proofErr w:type="spellStart"/>
        <w:r w:rsidRPr="008F4202">
          <w:rPr>
            <w:sz w:val="22"/>
            <w:szCs w:val="22"/>
            <w:u w:val="single"/>
          </w:rPr>
          <w:t>Seyedeh</w:t>
        </w:r>
        <w:proofErr w:type="spellEnd"/>
        <w:r w:rsidRPr="008F4202">
          <w:rPr>
            <w:sz w:val="22"/>
            <w:szCs w:val="22"/>
            <w:u w:val="single"/>
          </w:rPr>
          <w:t xml:space="preserve"> </w:t>
        </w:r>
        <w:proofErr w:type="spellStart"/>
        <w:r w:rsidRPr="008F4202">
          <w:rPr>
            <w:sz w:val="22"/>
            <w:szCs w:val="22"/>
            <w:u w:val="single"/>
          </w:rPr>
          <w:t>Zohreh</w:t>
        </w:r>
        <w:proofErr w:type="spellEnd"/>
        <w:r w:rsidRPr="008F4202">
          <w:rPr>
            <w:sz w:val="22"/>
            <w:szCs w:val="22"/>
            <w:u w:val="single"/>
          </w:rPr>
          <w:t xml:space="preserve"> Mirahmadi-Zare</w:t>
        </w:r>
      </w:hyperlink>
      <w:r>
        <w:rPr>
          <w:sz w:val="22"/>
          <w:szCs w:val="22"/>
          <w:u w:val="single"/>
          <w:vertAlign w:val="superscript"/>
        </w:rPr>
        <w:t>2</w:t>
      </w:r>
      <w:r w:rsidRPr="008F4202">
        <w:rPr>
          <w:sz w:val="22"/>
          <w:szCs w:val="22"/>
          <w:u w:val="single"/>
        </w:rPr>
        <w:t>, Mohammad Hossein Nasr-Esfahani</w:t>
      </w:r>
      <w:r>
        <w:rPr>
          <w:sz w:val="22"/>
          <w:szCs w:val="22"/>
          <w:u w:val="single"/>
          <w:vertAlign w:val="superscript"/>
        </w:rPr>
        <w:t>2</w:t>
      </w:r>
      <w:r w:rsidRPr="008F4202">
        <w:rPr>
          <w:sz w:val="22"/>
          <w:szCs w:val="22"/>
          <w:u w:val="single"/>
        </w:rPr>
        <w:t>, Vladimír Sedlařík</w:t>
      </w:r>
      <w:r w:rsidRPr="008F4202">
        <w:rPr>
          <w:sz w:val="22"/>
          <w:szCs w:val="22"/>
          <w:u w:val="single"/>
          <w:vertAlign w:val="superscript"/>
        </w:rPr>
        <w:t xml:space="preserve"> </w:t>
      </w:r>
      <w:r>
        <w:rPr>
          <w:sz w:val="22"/>
          <w:szCs w:val="22"/>
          <w:u w:val="single"/>
          <w:vertAlign w:val="superscript"/>
        </w:rPr>
        <w:t>1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8F4202" w:rsidRPr="00F434F6" w:rsidRDefault="008F4202" w:rsidP="008F4202">
      <w:pPr>
        <w:pStyle w:val="TTPAbstract"/>
        <w:spacing w:before="0" w:line="360" w:lineRule="auto"/>
        <w:jc w:val="left"/>
        <w:rPr>
          <w:sz w:val="18"/>
          <w:szCs w:val="18"/>
        </w:rPr>
      </w:pPr>
      <w:r>
        <w:rPr>
          <w:sz w:val="18"/>
          <w:szCs w:val="18"/>
          <w:vertAlign w:val="superscript"/>
        </w:rPr>
        <w:t>1</w:t>
      </w:r>
      <w:r w:rsidRPr="00F434F6">
        <w:rPr>
          <w:sz w:val="18"/>
          <w:szCs w:val="18"/>
        </w:rPr>
        <w:t xml:space="preserve"> Centre of Polymer Systems, Tomas Bata University in </w:t>
      </w:r>
      <w:proofErr w:type="spellStart"/>
      <w:r w:rsidRPr="00F434F6">
        <w:rPr>
          <w:sz w:val="18"/>
          <w:szCs w:val="18"/>
        </w:rPr>
        <w:t>Zlín</w:t>
      </w:r>
      <w:proofErr w:type="spellEnd"/>
      <w:r w:rsidRPr="00F434F6">
        <w:rPr>
          <w:sz w:val="18"/>
          <w:szCs w:val="18"/>
        </w:rPr>
        <w:t xml:space="preserve">, </w:t>
      </w:r>
      <w:proofErr w:type="spellStart"/>
      <w:r w:rsidRPr="00F434F6">
        <w:rPr>
          <w:sz w:val="18"/>
          <w:szCs w:val="18"/>
        </w:rPr>
        <w:t>Třída</w:t>
      </w:r>
      <w:proofErr w:type="spellEnd"/>
      <w:r w:rsidRPr="00F434F6">
        <w:rPr>
          <w:sz w:val="18"/>
          <w:szCs w:val="18"/>
        </w:rPr>
        <w:t xml:space="preserve"> </w:t>
      </w:r>
      <w:proofErr w:type="spellStart"/>
      <w:r w:rsidRPr="00F434F6">
        <w:rPr>
          <w:sz w:val="18"/>
          <w:szCs w:val="18"/>
        </w:rPr>
        <w:t>Tomáše</w:t>
      </w:r>
      <w:proofErr w:type="spellEnd"/>
      <w:r w:rsidRPr="00F434F6">
        <w:rPr>
          <w:sz w:val="18"/>
          <w:szCs w:val="18"/>
        </w:rPr>
        <w:t xml:space="preserve"> </w:t>
      </w:r>
      <w:proofErr w:type="spellStart"/>
      <w:r w:rsidRPr="00F434F6">
        <w:rPr>
          <w:sz w:val="18"/>
          <w:szCs w:val="18"/>
        </w:rPr>
        <w:t>Bati</w:t>
      </w:r>
      <w:proofErr w:type="spellEnd"/>
      <w:r w:rsidRPr="00F434F6">
        <w:rPr>
          <w:sz w:val="18"/>
          <w:szCs w:val="18"/>
        </w:rPr>
        <w:t xml:space="preserve"> 5678, 76001 </w:t>
      </w:r>
      <w:proofErr w:type="spellStart"/>
      <w:r w:rsidRPr="00F434F6">
        <w:rPr>
          <w:sz w:val="18"/>
          <w:szCs w:val="18"/>
        </w:rPr>
        <w:t>Zlín</w:t>
      </w:r>
      <w:proofErr w:type="spellEnd"/>
      <w:r w:rsidRPr="00F434F6">
        <w:rPr>
          <w:sz w:val="18"/>
          <w:szCs w:val="18"/>
        </w:rPr>
        <w:t>, Czech Republic</w:t>
      </w:r>
    </w:p>
    <w:p w:rsidR="008F4202" w:rsidRDefault="008F4202" w:rsidP="008F4202">
      <w:pPr>
        <w:pStyle w:val="TTPAbstract"/>
        <w:spacing w:before="0" w:line="360" w:lineRule="auto"/>
        <w:jc w:val="left"/>
        <w:rPr>
          <w:sz w:val="18"/>
          <w:szCs w:val="18"/>
        </w:rPr>
      </w:pPr>
      <w:r>
        <w:rPr>
          <w:sz w:val="18"/>
          <w:szCs w:val="18"/>
          <w:vertAlign w:val="superscript"/>
        </w:rPr>
        <w:t>2</w:t>
      </w:r>
      <w:r w:rsidRPr="00F434F6">
        <w:rPr>
          <w:sz w:val="18"/>
          <w:szCs w:val="18"/>
          <w:vertAlign w:val="superscript"/>
        </w:rPr>
        <w:t xml:space="preserve"> </w:t>
      </w:r>
      <w:r w:rsidRPr="00F434F6">
        <w:rPr>
          <w:sz w:val="18"/>
          <w:szCs w:val="18"/>
        </w:rPr>
        <w:t xml:space="preserve">Department of Molecular Biotechnology, Cell Science Research Center, </w:t>
      </w:r>
      <w:proofErr w:type="spellStart"/>
      <w:r w:rsidRPr="00F434F6">
        <w:rPr>
          <w:sz w:val="18"/>
          <w:szCs w:val="18"/>
        </w:rPr>
        <w:t>Royan</w:t>
      </w:r>
      <w:proofErr w:type="spellEnd"/>
      <w:r w:rsidRPr="00F434F6">
        <w:rPr>
          <w:sz w:val="18"/>
          <w:szCs w:val="18"/>
        </w:rPr>
        <w:t xml:space="preserve"> Institute for Biotechnology, ACECR, Isfahan, Iran</w:t>
      </w:r>
    </w:p>
    <w:p w:rsidR="008F4202" w:rsidRDefault="008F4202" w:rsidP="008F4202">
      <w:pPr>
        <w:spacing w:line="36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vertAlign w:val="superscript"/>
        </w:rPr>
        <w:t>3</w:t>
      </w:r>
      <w:r>
        <w:t xml:space="preserve"> </w:t>
      </w:r>
      <w:r w:rsidRPr="00443109">
        <w:rPr>
          <w:rFonts w:ascii="Times New Roman" w:eastAsia="Times New Roman" w:hAnsi="Times New Roman" w:cs="Times New Roman"/>
          <w:sz w:val="18"/>
          <w:szCs w:val="18"/>
        </w:rPr>
        <w:t xml:space="preserve">These author have the same responsibility for </w:t>
      </w:r>
      <w:r w:rsidRPr="0061065C">
        <w:rPr>
          <w:rFonts w:ascii="Times New Roman" w:eastAsia="Times New Roman" w:hAnsi="Times New Roman" w:cs="Times New Roman"/>
          <w:sz w:val="18"/>
          <w:szCs w:val="18"/>
        </w:rPr>
        <w:t>this article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8F4202" w:rsidRPr="008B6731" w:rsidRDefault="008F4202" w:rsidP="008F4202">
      <w:pPr>
        <w:pStyle w:val="TTPAbstract"/>
        <w:spacing w:before="0" w:line="360" w:lineRule="auto"/>
      </w:pPr>
      <w:r w:rsidRPr="00BE0790">
        <w:t xml:space="preserve">In recent years, </w:t>
      </w:r>
      <w:proofErr w:type="spellStart"/>
      <w:r w:rsidRPr="00BE0790">
        <w:t>interpolyelectrolyte</w:t>
      </w:r>
      <w:proofErr w:type="spellEnd"/>
      <w:r w:rsidRPr="00BE0790">
        <w:t xml:space="preserve"> complex</w:t>
      </w:r>
      <w:r>
        <w:t>es</w:t>
      </w:r>
      <w:r w:rsidRPr="00BE0790">
        <w:t xml:space="preserve"> </w:t>
      </w:r>
      <w:r>
        <w:t>have</w:t>
      </w:r>
      <w:r w:rsidRPr="00BE0790">
        <w:t xml:space="preserve"> emerged as a straightforward and a low-cost alternative to common covalent-based strategy for preparation of nanostructured materials. </w:t>
      </w:r>
      <w:r>
        <w:t xml:space="preserve">Polyelectrolyte </w:t>
      </w:r>
      <w:proofErr w:type="spellStart"/>
      <w:r w:rsidRPr="00BE0790">
        <w:t>nano</w:t>
      </w:r>
      <w:proofErr w:type="spellEnd"/>
      <w:r>
        <w:t>-</w:t>
      </w:r>
      <w:r w:rsidRPr="00BE0790">
        <w:t xml:space="preserve">carriers (PENs) are </w:t>
      </w:r>
      <w:r>
        <w:t>produced</w:t>
      </w:r>
      <w:r w:rsidRPr="00BE0790">
        <w:t xml:space="preserve"> from reversible self-assembly of strong electrostatic interactions between oppositely charged poly</w:t>
      </w:r>
      <w:r>
        <w:t>mers</w:t>
      </w:r>
      <w:r w:rsidRPr="00BE0790">
        <w:t xml:space="preserve">, and possess </w:t>
      </w:r>
      <w:r>
        <w:t xml:space="preserve">a </w:t>
      </w:r>
      <w:r w:rsidRPr="00BE0790">
        <w:t>great potential in the design of novel drug delivery systems. Du</w:t>
      </w:r>
      <w:r>
        <w:t>e</w:t>
      </w:r>
      <w:r w:rsidRPr="00BE0790">
        <w:t xml:space="preserve"> to </w:t>
      </w:r>
      <w:r w:rsidRPr="002064C2">
        <w:t>significant effect</w:t>
      </w:r>
      <w:r w:rsidRPr="00BE0790">
        <w:t xml:space="preserve"> of formulation parameters on physicochemical properties, </w:t>
      </w:r>
      <w:r w:rsidRPr="0037662C">
        <w:t>th</w:t>
      </w:r>
      <w:r>
        <w:t>is</w:t>
      </w:r>
      <w:r w:rsidRPr="0037662C">
        <w:t xml:space="preserve"> work has focused </w:t>
      </w:r>
      <w:r w:rsidRPr="00A55CF2">
        <w:t>specifically </w:t>
      </w:r>
      <w:r w:rsidRPr="0037662C">
        <w:t xml:space="preserve">on </w:t>
      </w:r>
      <w:r>
        <w:t xml:space="preserve">the </w:t>
      </w:r>
      <w:r w:rsidRPr="00BE0790">
        <w:t xml:space="preserve">effect </w:t>
      </w:r>
      <w:r>
        <w:t xml:space="preserve">of </w:t>
      </w:r>
      <w:r w:rsidRPr="00BE0790">
        <w:t xml:space="preserve">pH </w:t>
      </w:r>
      <w:r>
        <w:t>on</w:t>
      </w:r>
      <w:r w:rsidRPr="00BE0790">
        <w:t xml:space="preserve"> PENs’ physicochemical </w:t>
      </w:r>
      <w:r w:rsidRPr="0037662C">
        <w:t>characteristics</w:t>
      </w:r>
      <w:r w:rsidRPr="00BE0790">
        <w:t xml:space="preserve">. </w:t>
      </w:r>
      <w:r w:rsidRPr="000D37F1">
        <w:t>The</w:t>
      </w:r>
      <w:r>
        <w:t>refore, the</w:t>
      </w:r>
      <w:r w:rsidRPr="000D37F1">
        <w:t xml:space="preserve"> objective of this work </w:t>
      </w:r>
      <w:r>
        <w:t>is</w:t>
      </w:r>
      <w:r w:rsidRPr="000D37F1">
        <w:t xml:space="preserve"> to develop and characterize </w:t>
      </w:r>
      <w:r>
        <w:t xml:space="preserve">the </w:t>
      </w:r>
      <w:r w:rsidRPr="00BE0790">
        <w:t xml:space="preserve">Core/Shell PENs </w:t>
      </w:r>
      <w:r w:rsidRPr="000D37F1">
        <w:t xml:space="preserve">using </w:t>
      </w:r>
      <w:r w:rsidRPr="00BE0790">
        <w:t xml:space="preserve">different biocompatible polymers including chitosan, </w:t>
      </w:r>
      <w:proofErr w:type="spellStart"/>
      <w:r w:rsidRPr="00BE0790">
        <w:t>polye</w:t>
      </w:r>
      <w:r>
        <w:t>t</w:t>
      </w:r>
      <w:r w:rsidRPr="00BE0790">
        <w:t>hyleneimine</w:t>
      </w:r>
      <w:proofErr w:type="spellEnd"/>
      <w:r w:rsidRPr="00BE0790">
        <w:t xml:space="preserve"> and dextran </w:t>
      </w:r>
      <w:r w:rsidRPr="00192A8F">
        <w:t>sulfate</w:t>
      </w:r>
      <w:r w:rsidRPr="00BF5CFF">
        <w:t xml:space="preserve"> under </w:t>
      </w:r>
      <w:r>
        <w:t>acidic and alkaline</w:t>
      </w:r>
      <w:r w:rsidRPr="00BF5CFF">
        <w:t xml:space="preserve"> pH</w:t>
      </w:r>
      <w:r w:rsidRPr="000D37F1">
        <w:t xml:space="preserve"> </w:t>
      </w:r>
      <w:r>
        <w:t>conditions</w:t>
      </w:r>
      <w:r w:rsidRPr="00192A8F">
        <w:t xml:space="preserve">. </w:t>
      </w:r>
      <w:r>
        <w:t xml:space="preserve">For this, </w:t>
      </w:r>
      <w:r w:rsidRPr="000D37F1">
        <w:t>the</w:t>
      </w:r>
      <w:r>
        <w:t xml:space="preserve"> chitosan based Core was</w:t>
      </w:r>
      <w:r w:rsidRPr="000D37F1">
        <w:t xml:space="preserve"> prepared by ionic gelation technique</w:t>
      </w:r>
      <w:r>
        <w:t xml:space="preserve"> and then </w:t>
      </w:r>
      <w:proofErr w:type="spellStart"/>
      <w:r>
        <w:t>p</w:t>
      </w:r>
      <w:r w:rsidRPr="00192A8F">
        <w:t>olye</w:t>
      </w:r>
      <w:r>
        <w:t>t</w:t>
      </w:r>
      <w:r w:rsidRPr="00192A8F">
        <w:t>hyleneimine</w:t>
      </w:r>
      <w:proofErr w:type="spellEnd"/>
      <w:r w:rsidRPr="00192A8F">
        <w:t xml:space="preserve"> </w:t>
      </w:r>
      <w:r>
        <w:t>S</w:t>
      </w:r>
      <w:r w:rsidRPr="00192A8F">
        <w:t xml:space="preserve">hell </w:t>
      </w:r>
      <w:r>
        <w:t xml:space="preserve">was </w:t>
      </w:r>
      <w:r w:rsidRPr="000D37F1">
        <w:t>self-assembl</w:t>
      </w:r>
      <w:r>
        <w:t xml:space="preserve">ed onto the Core </w:t>
      </w:r>
      <w:r w:rsidRPr="00192A8F">
        <w:t xml:space="preserve">by negatively charged </w:t>
      </w:r>
      <w:r>
        <w:t>d</w:t>
      </w:r>
      <w:r w:rsidRPr="00192A8F">
        <w:t>extran sulfate.</w:t>
      </w:r>
      <w:r>
        <w:t xml:space="preserve"> </w:t>
      </w:r>
      <w:r w:rsidRPr="00FA24AA">
        <w:t xml:space="preserve">Chemical characteristics of the </w:t>
      </w:r>
      <w:r>
        <w:t>PENs</w:t>
      </w:r>
      <w:r w:rsidRPr="00FA24AA">
        <w:t xml:space="preserve"> were </w:t>
      </w:r>
      <w:r>
        <w:t xml:space="preserve">investigated </w:t>
      </w:r>
      <w:r w:rsidRPr="00FA24AA">
        <w:t xml:space="preserve">by </w:t>
      </w:r>
      <w:r w:rsidRPr="00192A8F">
        <w:t>Fourier-transform infrared spectroscopy (FTIR)</w:t>
      </w:r>
      <w:r>
        <w:t xml:space="preserve"> and </w:t>
      </w:r>
      <w:r w:rsidRPr="00192A8F">
        <w:t>Differential Scanning Calorimetry</w:t>
      </w:r>
      <w:r>
        <w:t xml:space="preserve"> (DSC). At acidic pH, the </w:t>
      </w:r>
      <w:proofErr w:type="spellStart"/>
      <w:r w:rsidRPr="000D37F1">
        <w:t>nano</w:t>
      </w:r>
      <w:proofErr w:type="spellEnd"/>
      <w:r>
        <w:t>-</w:t>
      </w:r>
      <w:r w:rsidRPr="000D37F1">
        <w:t>carriers with positive surface charge</w:t>
      </w:r>
      <w:r>
        <w:t xml:space="preserve"> of </w:t>
      </w:r>
      <w:r w:rsidRPr="000D37F1">
        <w:t>+</w:t>
      </w:r>
      <w:r>
        <w:t>18.5</w:t>
      </w:r>
      <w:r w:rsidRPr="00BE0790">
        <w:t>±</w:t>
      </w:r>
      <w:r w:rsidRPr="00F70445">
        <w:t>2.</w:t>
      </w:r>
      <w:r>
        <w:t>3</w:t>
      </w:r>
      <w:r w:rsidRPr="00F70445">
        <w:t xml:space="preserve"> </w:t>
      </w:r>
      <w:r w:rsidRPr="000D37F1">
        <w:t xml:space="preserve">mV </w:t>
      </w:r>
      <w:r>
        <w:t xml:space="preserve">showed </w:t>
      </w:r>
      <w:r w:rsidRPr="00FA24AA">
        <w:t xml:space="preserve">a narrow </w:t>
      </w:r>
      <w:r>
        <w:t xml:space="preserve">particle </w:t>
      </w:r>
      <w:r w:rsidRPr="00FA24AA">
        <w:t xml:space="preserve">size of </w:t>
      </w:r>
      <w:r w:rsidRPr="00F70445">
        <w:t>105.8</w:t>
      </w:r>
      <w:r>
        <w:t xml:space="preserve"> </w:t>
      </w:r>
      <w:r w:rsidRPr="00BE0790">
        <w:t>±</w:t>
      </w:r>
      <w:r w:rsidRPr="00F70445">
        <w:t>8.7</w:t>
      </w:r>
      <w:r w:rsidRPr="00BF5CFF">
        <w:t xml:space="preserve"> nm </w:t>
      </w:r>
      <w:r>
        <w:t xml:space="preserve">with poly </w:t>
      </w:r>
      <w:proofErr w:type="spellStart"/>
      <w:r>
        <w:t>dispersity</w:t>
      </w:r>
      <w:proofErr w:type="spellEnd"/>
      <w:r>
        <w:t xml:space="preserve"> of 0.24. Nonetheless, alkaline pH resulted to increase the size and poly </w:t>
      </w:r>
      <w:proofErr w:type="spellStart"/>
      <w:r>
        <w:t>dispersity</w:t>
      </w:r>
      <w:proofErr w:type="spellEnd"/>
      <w:r>
        <w:t xml:space="preserve"> value of the </w:t>
      </w:r>
      <w:proofErr w:type="spellStart"/>
      <w:r>
        <w:t>nano</w:t>
      </w:r>
      <w:proofErr w:type="spellEnd"/>
      <w:r>
        <w:t xml:space="preserve">-carriers to </w:t>
      </w:r>
      <w:r w:rsidRPr="00F70445">
        <w:t>329.67</w:t>
      </w:r>
      <w:r w:rsidRPr="00BE0790">
        <w:t>±8.77</w:t>
      </w:r>
      <w:r w:rsidRPr="00BF5CFF">
        <w:t xml:space="preserve"> nm </w:t>
      </w:r>
      <w:r>
        <w:t xml:space="preserve">and </w:t>
      </w:r>
      <w:r w:rsidRPr="00F70445">
        <w:t>0.3</w:t>
      </w:r>
      <w:r>
        <w:t>8</w:t>
      </w:r>
      <w:r w:rsidRPr="000D37F1">
        <w:t>±</w:t>
      </w:r>
      <w:r>
        <w:t>0.05</w:t>
      </w:r>
      <w:r w:rsidRPr="000D37F1">
        <w:t xml:space="preserve"> </w:t>
      </w:r>
      <w:r>
        <w:t>respectively and decrease Zeta potential to 4.1</w:t>
      </w:r>
      <w:r w:rsidRPr="000D37F1">
        <w:t>±</w:t>
      </w:r>
      <w:r>
        <w:t>1.2</w:t>
      </w:r>
      <w:r w:rsidRPr="000D37F1">
        <w:t xml:space="preserve"> mV</w:t>
      </w:r>
      <w:r w:rsidRPr="00BF5CFF">
        <w:t>.</w:t>
      </w:r>
      <w:r>
        <w:t xml:space="preserve"> Scanning electron microscopy (SEM) was also confirmed the smaller particle size of the PENs at acidic pH compared to alkaline </w:t>
      </w:r>
      <w:proofErr w:type="spellStart"/>
      <w:r>
        <w:t>pH.</w:t>
      </w:r>
      <w:proofErr w:type="spellEnd"/>
      <w:r>
        <w:t xml:space="preserve"> </w:t>
      </w:r>
      <w:r w:rsidRPr="008B6731">
        <w:t xml:space="preserve">These results </w:t>
      </w:r>
      <w:r>
        <w:t xml:space="preserve">provided </w:t>
      </w:r>
      <w:r w:rsidRPr="008B6731">
        <w:t xml:space="preserve">promising </w:t>
      </w:r>
      <w:r>
        <w:t>results</w:t>
      </w:r>
      <w:r w:rsidRPr="008B6731">
        <w:t xml:space="preserve"> </w:t>
      </w:r>
      <w:r>
        <w:t>on</w:t>
      </w:r>
      <w:r w:rsidRPr="008B6731">
        <w:t xml:space="preserve"> controlling a simple factor, pH, as an effective and safe parameter to improve the physiochemical characteristics of PENs in drug delivery systems.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8F4202" w:rsidRPr="00FE7169">
        <w:rPr>
          <w:rFonts w:ascii="Times New Roman" w:hAnsi="Times New Roman" w:cs="Times New Roman"/>
          <w:sz w:val="24"/>
        </w:rPr>
        <w:t>Chitosan</w:t>
      </w:r>
      <w:r w:rsidR="008F4202" w:rsidRPr="00FE7169">
        <w:rPr>
          <w:rFonts w:ascii="Times New Roman" w:hAnsi="Times New Roman" w:cs="Times New Roman"/>
          <w:sz w:val="24"/>
        </w:rPr>
        <w:t>,</w:t>
      </w:r>
      <w:r w:rsidR="008F4202" w:rsidRPr="00FE7169">
        <w:rPr>
          <w:rFonts w:ascii="Times New Roman" w:hAnsi="Times New Roman" w:cs="Times New Roman"/>
          <w:sz w:val="24"/>
        </w:rPr>
        <w:t xml:space="preserve"> Dextran </w:t>
      </w:r>
      <w:proofErr w:type="spellStart"/>
      <w:r w:rsidR="008F4202" w:rsidRPr="00FE7169">
        <w:rPr>
          <w:rFonts w:ascii="Times New Roman" w:hAnsi="Times New Roman" w:cs="Times New Roman"/>
          <w:sz w:val="24"/>
        </w:rPr>
        <w:t>sulfate</w:t>
      </w:r>
      <w:proofErr w:type="spellEnd"/>
      <w:r w:rsidR="008F4202" w:rsidRPr="00FE7169">
        <w:rPr>
          <w:rFonts w:ascii="Times New Roman" w:hAnsi="Times New Roman" w:cs="Times New Roman"/>
          <w:sz w:val="24"/>
        </w:rPr>
        <w:t>,</w:t>
      </w:r>
      <w:r w:rsidR="008F4202" w:rsidRPr="00FE7169">
        <w:rPr>
          <w:rFonts w:ascii="Times New Roman" w:hAnsi="Times New Roman" w:cs="Times New Roman"/>
          <w:sz w:val="24"/>
        </w:rPr>
        <w:t xml:space="preserve"> pH</w:t>
      </w:r>
      <w:r w:rsidR="008F4202" w:rsidRPr="00FE7169">
        <w:rPr>
          <w:rFonts w:ascii="Times New Roman" w:hAnsi="Times New Roman" w:cs="Times New Roman"/>
          <w:sz w:val="24"/>
        </w:rPr>
        <w:t xml:space="preserve">, </w:t>
      </w:r>
      <w:r w:rsidR="008F4202" w:rsidRPr="00FE7169">
        <w:rPr>
          <w:rFonts w:ascii="Times New Roman" w:hAnsi="Times New Roman" w:cs="Times New Roman"/>
          <w:sz w:val="24"/>
        </w:rPr>
        <w:t xml:space="preserve">Polyelectrolyte </w:t>
      </w:r>
      <w:proofErr w:type="spellStart"/>
      <w:r w:rsidR="008F4202" w:rsidRPr="00FE7169">
        <w:rPr>
          <w:rFonts w:ascii="Times New Roman" w:hAnsi="Times New Roman" w:cs="Times New Roman"/>
          <w:sz w:val="24"/>
        </w:rPr>
        <w:t>nanocarriers</w:t>
      </w:r>
      <w:proofErr w:type="spellEnd"/>
      <w:r w:rsidR="008F4202" w:rsidRPr="00FE7169">
        <w:rPr>
          <w:rFonts w:ascii="Times New Roman" w:hAnsi="Times New Roman" w:cs="Times New Roman"/>
          <w:sz w:val="24"/>
        </w:rPr>
        <w:t>,</w:t>
      </w:r>
      <w:r w:rsidR="008F4202" w:rsidRPr="00FE716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F4202" w:rsidRPr="00FE7169">
        <w:rPr>
          <w:rFonts w:ascii="Times New Roman" w:hAnsi="Times New Roman" w:cs="Times New Roman"/>
          <w:sz w:val="24"/>
        </w:rPr>
        <w:t>Polyethyleneimine</w:t>
      </w:r>
      <w:proofErr w:type="spellEnd"/>
      <w:r w:rsidR="008F4202" w:rsidRPr="00FE7169">
        <w:rPr>
          <w:rFonts w:ascii="Times New Roman" w:hAnsi="Times New Roman" w:cs="Times New Roman"/>
          <w:sz w:val="24"/>
        </w:rPr>
        <w:t>.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12AF9" w:rsidRPr="00FE7169" w:rsidRDefault="00B12AF9" w:rsidP="00FE7169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FE7169">
        <w:rPr>
          <w:rFonts w:ascii="Times New Roman" w:hAnsi="Times New Roman" w:cs="Times New Roman"/>
          <w:sz w:val="24"/>
        </w:rPr>
        <w:t xml:space="preserve">Marjan </w:t>
      </w:r>
      <w:proofErr w:type="spellStart"/>
      <w:r w:rsidRPr="00FE7169">
        <w:rPr>
          <w:rFonts w:ascii="Times New Roman" w:hAnsi="Times New Roman" w:cs="Times New Roman"/>
          <w:sz w:val="24"/>
        </w:rPr>
        <w:t>Motiei</w:t>
      </w:r>
      <w:proofErr w:type="spellEnd"/>
      <w:r w:rsidRPr="00FE7169">
        <w:rPr>
          <w:rFonts w:ascii="Times New Roman" w:hAnsi="Times New Roman" w:cs="Times New Roman"/>
          <w:sz w:val="24"/>
        </w:rPr>
        <w:t xml:space="preserve"> has </w:t>
      </w:r>
      <w:r w:rsidRPr="00FE7169">
        <w:rPr>
          <w:rFonts w:ascii="Times New Roman" w:hAnsi="Times New Roman" w:cs="Times New Roman"/>
          <w:sz w:val="24"/>
        </w:rPr>
        <w:t xml:space="preserve">completed her </w:t>
      </w:r>
      <w:r w:rsidRPr="00FE7169">
        <w:rPr>
          <w:rFonts w:ascii="Times New Roman" w:hAnsi="Times New Roman" w:cs="Times New Roman"/>
          <w:sz w:val="24"/>
        </w:rPr>
        <w:t xml:space="preserve">PhD of Biochemistry at </w:t>
      </w:r>
      <w:proofErr w:type="spellStart"/>
      <w:r w:rsidRPr="00FE7169">
        <w:rPr>
          <w:rFonts w:ascii="Times New Roman" w:hAnsi="Times New Roman" w:cs="Times New Roman"/>
          <w:sz w:val="24"/>
        </w:rPr>
        <w:t>Razi</w:t>
      </w:r>
      <w:proofErr w:type="spellEnd"/>
      <w:r w:rsidRPr="00FE7169">
        <w:rPr>
          <w:rFonts w:ascii="Times New Roman" w:hAnsi="Times New Roman" w:cs="Times New Roman"/>
          <w:sz w:val="24"/>
        </w:rPr>
        <w:t xml:space="preserve"> University</w:t>
      </w:r>
      <w:r w:rsidRPr="00FE7169">
        <w:rPr>
          <w:rFonts w:ascii="Times New Roman" w:hAnsi="Times New Roman" w:cs="Times New Roman"/>
          <w:sz w:val="24"/>
        </w:rPr>
        <w:t xml:space="preserve"> of Iran in January of 2017. </w:t>
      </w:r>
      <w:r w:rsidRPr="00FE7169">
        <w:rPr>
          <w:rFonts w:ascii="Times New Roman" w:hAnsi="Times New Roman" w:cs="Times New Roman"/>
          <w:sz w:val="24"/>
        </w:rPr>
        <w:t xml:space="preserve">Her PhD work had been focused on the fabrication and characterization of amphiphilic chitosan </w:t>
      </w:r>
      <w:proofErr w:type="spellStart"/>
      <w:r w:rsidRPr="00FE7169">
        <w:rPr>
          <w:rFonts w:ascii="Times New Roman" w:hAnsi="Times New Roman" w:cs="Times New Roman"/>
          <w:sz w:val="24"/>
        </w:rPr>
        <w:t>nanocarriers</w:t>
      </w:r>
      <w:proofErr w:type="spellEnd"/>
      <w:r w:rsidRPr="00FE7169">
        <w:rPr>
          <w:rFonts w:ascii="Times New Roman" w:hAnsi="Times New Roman" w:cs="Times New Roman"/>
          <w:sz w:val="24"/>
        </w:rPr>
        <w:t xml:space="preserve"> (ACNs) as hydrophobic drug carriers</w:t>
      </w:r>
      <w:r w:rsidRPr="00FE7169">
        <w:rPr>
          <w:rFonts w:ascii="Times New Roman" w:hAnsi="Times New Roman" w:cs="Times New Roman"/>
          <w:sz w:val="24"/>
        </w:rPr>
        <w:t xml:space="preserve"> </w:t>
      </w:r>
      <w:r w:rsidRPr="00FE7169">
        <w:rPr>
          <w:rFonts w:ascii="Times New Roman" w:hAnsi="Times New Roman" w:cs="Times New Roman"/>
          <w:sz w:val="24"/>
        </w:rPr>
        <w:t xml:space="preserve">published </w:t>
      </w:r>
      <w:r w:rsidRPr="00FE7169">
        <w:rPr>
          <w:rFonts w:ascii="Times New Roman" w:hAnsi="Times New Roman" w:cs="Times New Roman"/>
          <w:sz w:val="24"/>
        </w:rPr>
        <w:t xml:space="preserve">in </w:t>
      </w:r>
      <w:r w:rsidRPr="00FE7169">
        <w:rPr>
          <w:rFonts w:ascii="Times New Roman" w:hAnsi="Times New Roman" w:cs="Times New Roman"/>
          <w:sz w:val="24"/>
        </w:rPr>
        <w:t>6 papers</w:t>
      </w:r>
      <w:r w:rsidRPr="00FE7169">
        <w:rPr>
          <w:rFonts w:ascii="Times New Roman" w:hAnsi="Times New Roman" w:cs="Times New Roman"/>
          <w:sz w:val="24"/>
        </w:rPr>
        <w:t xml:space="preserve">, then </w:t>
      </w:r>
      <w:r w:rsidRPr="00FE7169">
        <w:rPr>
          <w:rFonts w:ascii="Times New Roman" w:hAnsi="Times New Roman" w:cs="Times New Roman"/>
          <w:sz w:val="24"/>
        </w:rPr>
        <w:t xml:space="preserve">she </w:t>
      </w:r>
      <w:r w:rsidRPr="00FE7169">
        <w:rPr>
          <w:rFonts w:ascii="Times New Roman" w:hAnsi="Times New Roman" w:cs="Times New Roman"/>
          <w:sz w:val="24"/>
        </w:rPr>
        <w:t xml:space="preserve">worked on </w:t>
      </w:r>
      <w:r w:rsidRPr="00FE7169">
        <w:rPr>
          <w:rFonts w:ascii="Times New Roman" w:hAnsi="Times New Roman" w:cs="Times New Roman"/>
          <w:sz w:val="24"/>
        </w:rPr>
        <w:t xml:space="preserve">fabrication and characterization of polyelectrolyte </w:t>
      </w:r>
      <w:proofErr w:type="spellStart"/>
      <w:r w:rsidRPr="00FE7169">
        <w:rPr>
          <w:rFonts w:ascii="Times New Roman" w:hAnsi="Times New Roman" w:cs="Times New Roman"/>
          <w:sz w:val="24"/>
        </w:rPr>
        <w:t>nanocarriers</w:t>
      </w:r>
      <w:proofErr w:type="spellEnd"/>
      <w:r w:rsidRPr="00FE7169">
        <w:rPr>
          <w:rFonts w:ascii="Times New Roman" w:hAnsi="Times New Roman" w:cs="Times New Roman"/>
          <w:sz w:val="24"/>
        </w:rPr>
        <w:t xml:space="preserve"> for co-delivery of macromolecules for cancer therapy in a postdoctoral position at </w:t>
      </w:r>
      <w:proofErr w:type="spellStart"/>
      <w:r w:rsidRPr="00FE7169">
        <w:rPr>
          <w:rFonts w:ascii="Times New Roman" w:hAnsi="Times New Roman" w:cs="Times New Roman"/>
          <w:sz w:val="24"/>
        </w:rPr>
        <w:t>Royan</w:t>
      </w:r>
      <w:proofErr w:type="spellEnd"/>
      <w:r w:rsidRPr="00FE7169">
        <w:rPr>
          <w:rFonts w:ascii="Times New Roman" w:hAnsi="Times New Roman" w:cs="Times New Roman"/>
          <w:sz w:val="24"/>
        </w:rPr>
        <w:t xml:space="preserve"> Institute for Biotechnology, Isfahan, Iran. Now, </w:t>
      </w:r>
      <w:r w:rsidRPr="00FE7169">
        <w:rPr>
          <w:rFonts w:ascii="Times New Roman" w:hAnsi="Times New Roman" w:cs="Times New Roman"/>
          <w:sz w:val="24"/>
        </w:rPr>
        <w:t xml:space="preserve">she is </w:t>
      </w:r>
      <w:r w:rsidRPr="00FE7169">
        <w:rPr>
          <w:rFonts w:ascii="Times New Roman" w:hAnsi="Times New Roman" w:cs="Times New Roman"/>
          <w:sz w:val="24"/>
        </w:rPr>
        <w:t xml:space="preserve">working on fabrication and characterization of Nano in </w:t>
      </w:r>
      <w:proofErr w:type="spellStart"/>
      <w:r w:rsidRPr="00FE7169">
        <w:rPr>
          <w:rFonts w:ascii="Times New Roman" w:hAnsi="Times New Roman" w:cs="Times New Roman"/>
          <w:sz w:val="24"/>
        </w:rPr>
        <w:t>Microcarriers</w:t>
      </w:r>
      <w:proofErr w:type="spellEnd"/>
      <w:r w:rsidRPr="00FE7169">
        <w:rPr>
          <w:rFonts w:ascii="Times New Roman" w:hAnsi="Times New Roman" w:cs="Times New Roman"/>
          <w:sz w:val="24"/>
        </w:rPr>
        <w:t xml:space="preserve"> for co-delivery of drug</w:t>
      </w:r>
      <w:r w:rsidRPr="00FE7169">
        <w:rPr>
          <w:rFonts w:ascii="Times New Roman" w:hAnsi="Times New Roman" w:cs="Times New Roman"/>
          <w:sz w:val="24"/>
        </w:rPr>
        <w:t>s and miRNA</w:t>
      </w:r>
      <w:r w:rsidRPr="00FE7169">
        <w:rPr>
          <w:rFonts w:ascii="Times New Roman" w:hAnsi="Times New Roman" w:cs="Times New Roman"/>
          <w:sz w:val="24"/>
        </w:rPr>
        <w:t xml:space="preserve"> for pulmonary therapy in another postdoctoral position at Tomas Bata University in </w:t>
      </w:r>
      <w:proofErr w:type="spellStart"/>
      <w:r w:rsidRPr="00FE7169">
        <w:rPr>
          <w:rFonts w:ascii="Times New Roman" w:hAnsi="Times New Roman" w:cs="Times New Roman"/>
          <w:sz w:val="24"/>
        </w:rPr>
        <w:t>Zlín</w:t>
      </w:r>
      <w:proofErr w:type="spellEnd"/>
      <w:r w:rsidRPr="00FE7169">
        <w:rPr>
          <w:rFonts w:ascii="Times New Roman" w:hAnsi="Times New Roman" w:cs="Times New Roman"/>
          <w:sz w:val="24"/>
        </w:rPr>
        <w:t xml:space="preserve">, Czech Republic. 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FE7169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FE7169">
        <w:rPr>
          <w:noProof/>
          <w:lang w:val="en-US"/>
        </w:rPr>
        <w:drawing>
          <wp:inline distT="0" distB="0" distL="0" distR="0">
            <wp:extent cx="1447800" cy="1242060"/>
            <wp:effectExtent l="0" t="0" r="0" b="0"/>
            <wp:docPr id="1" name="Picture 1" descr="C:\Users\Marjan\Desktop\Medical-Nanotechnology-2018-Marjan-Motiei-66144-5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jan\Desktop\Medical-Nanotechnology-2018-Marjan-Motiei-66144-520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7169" w:rsidRDefault="00FE7169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FE7169" w:rsidRPr="00443109" w:rsidRDefault="00FE7169" w:rsidP="00FE7169">
      <w:pPr>
        <w:pStyle w:val="HTMLPreformatted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iCs/>
          <w:sz w:val="24"/>
        </w:rPr>
        <w:t xml:space="preserve">Email: </w:t>
      </w:r>
      <w:r>
        <w:rPr>
          <w:rFonts w:ascii="Times New Roman" w:eastAsia="Times New Roman" w:hAnsi="Times New Roman" w:cs="Times New Roman"/>
          <w:sz w:val="18"/>
          <w:szCs w:val="18"/>
        </w:rPr>
        <w:t>motiei@utb.cz</w:t>
      </w:r>
    </w:p>
    <w:sectPr w:rsidR="00FE7169" w:rsidRPr="00443109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0E93" w:rsidRDefault="00D50E93" w:rsidP="00495C76">
      <w:pPr>
        <w:spacing w:after="0" w:line="240" w:lineRule="auto"/>
      </w:pPr>
      <w:r>
        <w:separator/>
      </w:r>
    </w:p>
  </w:endnote>
  <w:endnote w:type="continuationSeparator" w:id="0">
    <w:p w:rsidR="00D50E93" w:rsidRDefault="00D50E93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0E93" w:rsidRDefault="00D50E93" w:rsidP="00495C76">
      <w:pPr>
        <w:spacing w:after="0" w:line="240" w:lineRule="auto"/>
      </w:pPr>
      <w:r>
        <w:separator/>
      </w:r>
    </w:p>
  </w:footnote>
  <w:footnote w:type="continuationSeparator" w:id="0">
    <w:p w:rsidR="00D50E93" w:rsidRDefault="00D50E93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2350BC"/>
    <w:rsid w:val="0028059F"/>
    <w:rsid w:val="002A3067"/>
    <w:rsid w:val="002F4DF0"/>
    <w:rsid w:val="00333E31"/>
    <w:rsid w:val="0038483D"/>
    <w:rsid w:val="00435234"/>
    <w:rsid w:val="00495C76"/>
    <w:rsid w:val="005767ED"/>
    <w:rsid w:val="00627419"/>
    <w:rsid w:val="008F4202"/>
    <w:rsid w:val="00B12AF9"/>
    <w:rsid w:val="00B3082B"/>
    <w:rsid w:val="00B6703B"/>
    <w:rsid w:val="00BA654F"/>
    <w:rsid w:val="00CE511D"/>
    <w:rsid w:val="00D50E93"/>
    <w:rsid w:val="00DF04E3"/>
    <w:rsid w:val="00FE7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3BA0B7"/>
  <w15:docId w15:val="{D3B00341-93C6-4C2D-9EB3-0886AF40C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customStyle="1" w:styleId="TTPAbstract">
    <w:name w:val="TTP Abstract"/>
    <w:basedOn w:val="Normal"/>
    <w:next w:val="Normal"/>
    <w:uiPriority w:val="99"/>
    <w:rsid w:val="008F4202"/>
    <w:pPr>
      <w:autoSpaceDE w:val="0"/>
      <w:autoSpaceDN w:val="0"/>
      <w:spacing w:before="36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s://www.researchgate.net/profile/Seyedeh_Zohreh_Mirahmadi-Zar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science/article/pii/S1369703X19300543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Marjan</cp:lastModifiedBy>
  <cp:revision>5</cp:revision>
  <dcterms:created xsi:type="dcterms:W3CDTF">2019-04-29T10:41:00Z</dcterms:created>
  <dcterms:modified xsi:type="dcterms:W3CDTF">2019-04-29T11:04:00Z</dcterms:modified>
</cp:coreProperties>
</file>