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E8D" w:rsidRDefault="00C13E8D" w:rsidP="00C13E8D">
      <w:pPr>
        <w:jc w:val="center"/>
        <w:rPr>
          <w:rFonts w:ascii="Times New Roman" w:hAnsi="Times New Roman" w:cs="Times New Roman"/>
          <w:b/>
          <w:sz w:val="24"/>
          <w:szCs w:val="24"/>
          <w:lang w:eastAsia="zh-CN"/>
        </w:rPr>
      </w:pPr>
      <w:r>
        <w:rPr>
          <w:rFonts w:ascii="Times New Roman" w:hAnsi="Times New Roman" w:cs="Times New Roman" w:hint="eastAsia"/>
          <w:b/>
          <w:sz w:val="24"/>
          <w:szCs w:val="24"/>
          <w:lang w:eastAsia="zh-CN"/>
        </w:rPr>
        <w:t>Bioinspired wettability surfaces: Development in micro- and nanostructures</w:t>
      </w:r>
    </w:p>
    <w:p w:rsidR="00C13E8D" w:rsidRPr="00C13E8D" w:rsidRDefault="00C13E8D" w:rsidP="00C13E8D">
      <w:pPr>
        <w:jc w:val="center"/>
        <w:rPr>
          <w:rFonts w:ascii="Times New Roman" w:hAnsi="Times New Roman" w:cs="Times New Roman"/>
          <w:sz w:val="24"/>
          <w:u w:val="single"/>
          <w:lang w:eastAsia="zh-CN"/>
        </w:rPr>
      </w:pPr>
      <w:proofErr w:type="spellStart"/>
      <w:r>
        <w:rPr>
          <w:rFonts w:ascii="Times New Roman" w:hAnsi="Times New Roman" w:cs="Times New Roman" w:hint="eastAsia"/>
          <w:sz w:val="24"/>
          <w:u w:val="single"/>
          <w:lang w:eastAsia="zh-CN"/>
        </w:rPr>
        <w:t>Yongmei</w:t>
      </w:r>
      <w:proofErr w:type="spellEnd"/>
      <w:r>
        <w:rPr>
          <w:rFonts w:ascii="Times New Roman" w:hAnsi="Times New Roman" w:cs="Times New Roman" w:hint="eastAsia"/>
          <w:sz w:val="24"/>
          <w:u w:val="single"/>
          <w:lang w:eastAsia="zh-CN"/>
        </w:rPr>
        <w:t xml:space="preserve"> Zheng</w:t>
      </w:r>
    </w:p>
    <w:p w:rsidR="0028059F" w:rsidRDefault="00C13E8D" w:rsidP="00C13E8D">
      <w:pPr>
        <w:pStyle w:val="HTML"/>
        <w:rPr>
          <w:rFonts w:ascii="Times New Roman" w:hAnsi="Times New Roman" w:cs="Times New Roman"/>
          <w:i/>
          <w:iCs/>
          <w:sz w:val="24"/>
        </w:rPr>
      </w:pPr>
      <w:proofErr w:type="spellStart"/>
      <w:r w:rsidRPr="00C13E8D">
        <w:rPr>
          <w:rFonts w:ascii="Times New Roman" w:hAnsi="Times New Roman" w:cs="Times New Roman"/>
          <w:i/>
          <w:iCs/>
          <w:sz w:val="24"/>
        </w:rPr>
        <w:t>Beihang</w:t>
      </w:r>
      <w:proofErr w:type="spellEnd"/>
      <w:r w:rsidRPr="00C13E8D">
        <w:rPr>
          <w:rFonts w:ascii="Times New Roman" w:hAnsi="Times New Roman" w:cs="Times New Roman"/>
          <w:i/>
          <w:iCs/>
          <w:sz w:val="24"/>
        </w:rPr>
        <w:t xml:space="preserve"> University (BUAA), Beijing, 100191 (P. R. China)</w:t>
      </w:r>
      <w:r w:rsidR="00435234" w:rsidRPr="00435234">
        <w:rPr>
          <w:rFonts w:ascii="Times New Roman" w:hAnsi="Times New Roman" w:cs="Times New Roman"/>
          <w:i/>
          <w:iCs/>
          <w:sz w:val="24"/>
        </w:rPr>
        <w:t xml:space="preserve"> </w:t>
      </w:r>
    </w:p>
    <w:p w:rsidR="0028059F" w:rsidRPr="0028059F" w:rsidRDefault="0028059F" w:rsidP="00DF04E3">
      <w:pPr>
        <w:pStyle w:val="HTML"/>
        <w:rPr>
          <w:rFonts w:ascii="Times New Roman" w:hAnsi="Times New Roman" w:cs="Times New Roman"/>
          <w:i/>
          <w:iCs/>
          <w:sz w:val="24"/>
          <w:vertAlign w:val="superscript"/>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Default="00373FC2" w:rsidP="00C13E8D">
      <w:pPr>
        <w:pStyle w:val="HTML"/>
        <w:jc w:val="both"/>
        <w:rPr>
          <w:rFonts w:ascii="Times New Roman" w:hAnsi="Times New Roman" w:cs="Times New Roman"/>
          <w:sz w:val="24"/>
        </w:rPr>
      </w:pPr>
      <w:r>
        <w:rPr>
          <w:rFonts w:ascii="Times New Roman" w:hAnsi="Times New Roman" w:cs="Times New Roman"/>
          <w:sz w:val="24"/>
        </w:rPr>
        <w:t xml:space="preserve">Bioinspired novel surfaces are developed by understanding wettability mechanism of </w:t>
      </w:r>
      <w:r w:rsidRPr="00373FC2">
        <w:rPr>
          <w:rFonts w:ascii="Times New Roman" w:hAnsi="Times New Roman" w:cs="Times New Roman"/>
          <w:sz w:val="24"/>
        </w:rPr>
        <w:t>natur</w:t>
      </w:r>
      <w:r>
        <w:rPr>
          <w:rFonts w:ascii="Times New Roman" w:hAnsi="Times New Roman" w:cs="Times New Roman"/>
          <w:sz w:val="24"/>
        </w:rPr>
        <w:t xml:space="preserve">al biological functional surfaces </w:t>
      </w:r>
      <w:r w:rsidRPr="00373FC2">
        <w:rPr>
          <w:rFonts w:ascii="Times New Roman" w:hAnsi="Times New Roman" w:cs="Times New Roman"/>
          <w:sz w:val="24"/>
        </w:rPr>
        <w:t>(e.g., spider silk, cactus spine, beetle back, butterfly wing, lotus leaf, etc.)</w:t>
      </w:r>
      <w:r>
        <w:rPr>
          <w:rFonts w:ascii="Times New Roman" w:hAnsi="Times New Roman" w:cs="Times New Roman"/>
          <w:sz w:val="24"/>
        </w:rPr>
        <w:t>.</w:t>
      </w:r>
      <w:r w:rsidRPr="00373FC2">
        <w:rPr>
          <w:rFonts w:ascii="Times New Roman" w:hAnsi="Times New Roman" w:cs="Times New Roman"/>
          <w:sz w:val="24"/>
        </w:rPr>
        <w:t xml:space="preserve"> </w:t>
      </w:r>
      <w:r>
        <w:rPr>
          <w:rFonts w:ascii="Times New Roman" w:hAnsi="Times New Roman" w:cs="Times New Roman"/>
          <w:sz w:val="24"/>
        </w:rPr>
        <w:t xml:space="preserve">In our investigation, the </w:t>
      </w:r>
      <w:r w:rsidR="00C13E8D" w:rsidRPr="00C13E8D">
        <w:rPr>
          <w:rFonts w:ascii="Times New Roman" w:hAnsi="Times New Roman" w:cs="Times New Roman"/>
          <w:sz w:val="24"/>
        </w:rPr>
        <w:t xml:space="preserve">cooperate between of various-style gradient micro- and nanostructures (MN) greatly provide </w:t>
      </w:r>
      <w:r>
        <w:rPr>
          <w:rFonts w:ascii="Times New Roman" w:hAnsi="Times New Roman" w:cs="Times New Roman"/>
          <w:sz w:val="24"/>
        </w:rPr>
        <w:t>into</w:t>
      </w:r>
      <w:r w:rsidR="00C13E8D" w:rsidRPr="00C13E8D">
        <w:rPr>
          <w:rFonts w:ascii="Times New Roman" w:hAnsi="Times New Roman" w:cs="Times New Roman"/>
          <w:sz w:val="24"/>
        </w:rPr>
        <w:t xml:space="preserve"> excellent functions</w:t>
      </w:r>
      <w:r>
        <w:rPr>
          <w:rFonts w:ascii="Times New Roman" w:hAnsi="Times New Roman" w:cs="Times New Roman"/>
          <w:sz w:val="24"/>
        </w:rPr>
        <w:t xml:space="preserve"> of biological and bioinspired surfaces</w:t>
      </w:r>
      <w:r w:rsidR="00BE1B8D">
        <w:rPr>
          <w:rFonts w:ascii="Times New Roman" w:hAnsi="Times New Roman" w:cs="Times New Roman" w:hint="eastAsia"/>
          <w:sz w:val="24"/>
          <w:lang w:eastAsia="zh-CN"/>
        </w:rPr>
        <w:t>.</w:t>
      </w:r>
      <w:r w:rsidR="00C13E8D" w:rsidRPr="00C13E8D">
        <w:rPr>
          <w:rFonts w:ascii="Times New Roman" w:hAnsi="Times New Roman" w:cs="Times New Roman"/>
          <w:sz w:val="24"/>
        </w:rPr>
        <w:t xml:space="preserve"> </w:t>
      </w:r>
      <w:r>
        <w:rPr>
          <w:rFonts w:ascii="Times New Roman" w:hAnsi="Times New Roman" w:cs="Times New Roman"/>
          <w:sz w:val="24"/>
          <w:lang w:eastAsia="zh-CN"/>
        </w:rPr>
        <w:t>By understanding</w:t>
      </w:r>
      <w:r w:rsidR="00C13E8D" w:rsidRPr="00C13E8D">
        <w:rPr>
          <w:rFonts w:ascii="Times New Roman" w:hAnsi="Times New Roman" w:cs="Times New Roman"/>
          <w:sz w:val="24"/>
        </w:rPr>
        <w:t xml:space="preserve"> a combination of multiple gradients in a periodic spindle-knot structure take on surface of </w:t>
      </w:r>
      <w:r>
        <w:rPr>
          <w:rFonts w:ascii="Times New Roman" w:hAnsi="Times New Roman" w:cs="Times New Roman"/>
          <w:sz w:val="24"/>
        </w:rPr>
        <w:t xml:space="preserve">wetted </w:t>
      </w:r>
      <w:r w:rsidR="00C13E8D" w:rsidRPr="00C13E8D">
        <w:rPr>
          <w:rFonts w:ascii="Times New Roman" w:hAnsi="Times New Roman" w:cs="Times New Roman"/>
          <w:sz w:val="24"/>
        </w:rPr>
        <w:t xml:space="preserve">spider silk for highly efficient water collection. </w:t>
      </w:r>
      <w:r>
        <w:rPr>
          <w:rFonts w:ascii="Times New Roman" w:hAnsi="Times New Roman" w:cs="Times New Roman"/>
          <w:sz w:val="24"/>
        </w:rPr>
        <w:t>The</w:t>
      </w:r>
      <w:r w:rsidR="00C13E8D" w:rsidRPr="00C13E8D">
        <w:rPr>
          <w:rFonts w:ascii="Times New Roman" w:hAnsi="Times New Roman" w:cs="Times New Roman"/>
          <w:sz w:val="24"/>
        </w:rPr>
        <w:t xml:space="preserve"> series of functional </w:t>
      </w:r>
      <w:r>
        <w:rPr>
          <w:rFonts w:ascii="Times New Roman" w:hAnsi="Times New Roman" w:cs="Times New Roman"/>
          <w:sz w:val="24"/>
        </w:rPr>
        <w:t>bioinspired wettability silks</w:t>
      </w:r>
      <w:r w:rsidR="00C13E8D" w:rsidRPr="00C13E8D">
        <w:rPr>
          <w:rFonts w:ascii="Times New Roman" w:hAnsi="Times New Roman" w:cs="Times New Roman"/>
          <w:sz w:val="24"/>
        </w:rPr>
        <w:t xml:space="preserve"> ha</w:t>
      </w:r>
      <w:r>
        <w:rPr>
          <w:rFonts w:ascii="Times New Roman" w:hAnsi="Times New Roman" w:cs="Times New Roman"/>
          <w:sz w:val="24"/>
        </w:rPr>
        <w:t>ve</w:t>
      </w:r>
      <w:r w:rsidR="00C13E8D" w:rsidRPr="00C13E8D">
        <w:rPr>
          <w:rFonts w:ascii="Times New Roman" w:hAnsi="Times New Roman" w:cs="Times New Roman"/>
          <w:sz w:val="24"/>
        </w:rPr>
        <w:t xml:space="preserve"> been designed</w:t>
      </w:r>
      <w:r>
        <w:rPr>
          <w:rFonts w:ascii="Times New Roman" w:hAnsi="Times New Roman" w:cs="Times New Roman"/>
          <w:sz w:val="24"/>
        </w:rPr>
        <w:t xml:space="preserve"> and fabricated</w:t>
      </w:r>
      <w:r w:rsidR="00C13E8D" w:rsidRPr="00C13E8D">
        <w:rPr>
          <w:rFonts w:ascii="Times New Roman" w:hAnsi="Times New Roman" w:cs="Times New Roman"/>
          <w:sz w:val="24"/>
        </w:rPr>
        <w:t xml:space="preserve"> by </w:t>
      </w:r>
      <w:r>
        <w:rPr>
          <w:rFonts w:ascii="Times New Roman" w:hAnsi="Times New Roman" w:cs="Times New Roman"/>
          <w:sz w:val="24"/>
        </w:rPr>
        <w:t>using integrative methods</w:t>
      </w:r>
      <w:r w:rsidR="00C13E8D" w:rsidRPr="00C13E8D">
        <w:rPr>
          <w:rFonts w:ascii="Times New Roman" w:hAnsi="Times New Roman" w:cs="Times New Roman"/>
          <w:sz w:val="24"/>
        </w:rPr>
        <w:t xml:space="preserve"> such as dip-coating, fluid-coating, to combine the Rayleigh instability theory. </w:t>
      </w:r>
      <w:r>
        <w:rPr>
          <w:rFonts w:ascii="Times New Roman" w:hAnsi="Times New Roman" w:cs="Times New Roman"/>
          <w:sz w:val="24"/>
        </w:rPr>
        <w:t>The as-fabricated silk can be opened in the functions such as fog harvesting, droplet transport, etc</w:t>
      </w:r>
      <w:r w:rsidR="00C13E8D" w:rsidRPr="00C13E8D">
        <w:rPr>
          <w:rFonts w:ascii="Times New Roman" w:hAnsi="Times New Roman" w:cs="Times New Roman"/>
          <w:sz w:val="24"/>
        </w:rPr>
        <w:t xml:space="preserve">. Besides, </w:t>
      </w:r>
      <w:r>
        <w:rPr>
          <w:rFonts w:ascii="Times New Roman" w:hAnsi="Times New Roman" w:cs="Times New Roman"/>
          <w:sz w:val="24"/>
        </w:rPr>
        <w:t>some bioinspired surfaces can be developed by understanding the</w:t>
      </w:r>
      <w:r w:rsidR="00C13E8D" w:rsidRPr="00C13E8D">
        <w:rPr>
          <w:rFonts w:ascii="Times New Roman" w:hAnsi="Times New Roman" w:cs="Times New Roman"/>
          <w:sz w:val="24"/>
        </w:rPr>
        <w:t xml:space="preserve"> gradient effects on butterfly wing and lotus leaves</w:t>
      </w:r>
      <w:r w:rsidR="003B3FEB">
        <w:rPr>
          <w:rFonts w:ascii="Times New Roman" w:hAnsi="Times New Roman" w:cs="Times New Roman"/>
          <w:sz w:val="24"/>
        </w:rPr>
        <w:t>. Thus bioinspired wettability</w:t>
      </w:r>
      <w:r w:rsidR="00C13E8D" w:rsidRPr="00C13E8D">
        <w:rPr>
          <w:rFonts w:ascii="Times New Roman" w:hAnsi="Times New Roman" w:cs="Times New Roman"/>
          <w:sz w:val="24"/>
        </w:rPr>
        <w:t xml:space="preserve"> surfaces with ratchet MN, flexible lotus-like MN are fabricated successfully </w:t>
      </w:r>
      <w:r w:rsidR="003B3FEB">
        <w:rPr>
          <w:rFonts w:ascii="Times New Roman" w:hAnsi="Times New Roman" w:cs="Times New Roman"/>
          <w:sz w:val="24"/>
        </w:rPr>
        <w:t>to achieve the functions such as</w:t>
      </w:r>
      <w:r w:rsidR="00C13E8D" w:rsidRPr="00C13E8D">
        <w:rPr>
          <w:rFonts w:ascii="Times New Roman" w:hAnsi="Times New Roman" w:cs="Times New Roman"/>
          <w:sz w:val="24"/>
        </w:rPr>
        <w:t xml:space="preserve"> anti-icing, ice-phobic and de-ice abilities</w:t>
      </w:r>
      <w:r w:rsidR="003B3FEB">
        <w:rPr>
          <w:rFonts w:ascii="Times New Roman" w:hAnsi="Times New Roman" w:cs="Times New Roman"/>
          <w:sz w:val="24"/>
        </w:rPr>
        <w:t>, etc</w:t>
      </w:r>
      <w:r w:rsidR="00C13E8D" w:rsidRPr="00C13E8D">
        <w:rPr>
          <w:rFonts w:ascii="Times New Roman" w:hAnsi="Times New Roman" w:cs="Times New Roman"/>
          <w:sz w:val="24"/>
        </w:rPr>
        <w:t xml:space="preserve">. </w:t>
      </w:r>
      <w:r w:rsidR="003B3FEB">
        <w:rPr>
          <w:rFonts w:ascii="Times New Roman" w:hAnsi="Times New Roman" w:cs="Times New Roman"/>
          <w:sz w:val="24"/>
        </w:rPr>
        <w:t>Otherwise, droplet can be manipulated on some dynamic responsive gradient surfaces. These surfaces can be of</w:t>
      </w:r>
      <w:r w:rsidR="00C13E8D" w:rsidRPr="00C13E8D">
        <w:rPr>
          <w:rFonts w:ascii="Times New Roman" w:hAnsi="Times New Roman" w:cs="Times New Roman"/>
          <w:sz w:val="24"/>
        </w:rPr>
        <w:t xml:space="preserve"> practical applications in </w:t>
      </w:r>
      <w:r w:rsidR="003B3FEB">
        <w:rPr>
          <w:rFonts w:ascii="Times New Roman" w:hAnsi="Times New Roman" w:cs="Times New Roman"/>
          <w:sz w:val="24"/>
        </w:rPr>
        <w:t xml:space="preserve">microfluidics, engineering fog </w:t>
      </w:r>
      <w:bookmarkStart w:id="0" w:name="_GoBack"/>
      <w:bookmarkEnd w:id="0"/>
      <w:r w:rsidR="003B3FEB">
        <w:rPr>
          <w:rFonts w:ascii="Times New Roman" w:hAnsi="Times New Roman" w:cs="Times New Roman"/>
          <w:sz w:val="24"/>
        </w:rPr>
        <w:t xml:space="preserve">harvesting, micro-devices in </w:t>
      </w:r>
      <w:r w:rsidR="00C13E8D" w:rsidRPr="00C13E8D">
        <w:rPr>
          <w:rFonts w:ascii="Times New Roman" w:hAnsi="Times New Roman" w:cs="Times New Roman"/>
          <w:sz w:val="24"/>
        </w:rPr>
        <w:t>aerospace, industry and so on</w:t>
      </w:r>
      <w:r w:rsidR="00CE511D">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lang w:eastAsia="zh-CN"/>
        </w:rPr>
      </w:pPr>
      <w:r w:rsidRPr="0028059F">
        <w:rPr>
          <w:rFonts w:ascii="Times New Roman" w:hAnsi="Times New Roman" w:cs="Times New Roman"/>
          <w:sz w:val="24"/>
        </w:rPr>
        <w:t>Keywords—</w:t>
      </w:r>
      <w:r w:rsidR="00C13E8D">
        <w:rPr>
          <w:rFonts w:ascii="Times New Roman" w:hAnsi="Times New Roman" w:cs="Times New Roman" w:hint="eastAsia"/>
          <w:i/>
          <w:sz w:val="24"/>
          <w:lang w:eastAsia="zh-CN"/>
        </w:rPr>
        <w:t>bioinspired surfaces, wettability, gradient micro- and nanostructures</w:t>
      </w:r>
    </w:p>
    <w:p w:rsidR="00DF04E3" w:rsidRDefault="00DF04E3"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Pr="00325710" w:rsidRDefault="00C13E8D" w:rsidP="00325710">
      <w:pPr>
        <w:pStyle w:val="HTML"/>
        <w:adjustRightInd w:val="0"/>
        <w:snapToGrid w:val="0"/>
        <w:jc w:val="both"/>
        <w:rPr>
          <w:rFonts w:ascii="Times New Roman" w:hAnsi="Times New Roman" w:cs="Times New Roman"/>
          <w:iCs/>
          <w:sz w:val="21"/>
          <w:szCs w:val="21"/>
        </w:rPr>
      </w:pPr>
      <w:proofErr w:type="spellStart"/>
      <w:r w:rsidRPr="00325710">
        <w:rPr>
          <w:rFonts w:ascii="Times New Roman" w:hAnsi="Times New Roman" w:cs="Times New Roman"/>
          <w:iCs/>
          <w:sz w:val="21"/>
          <w:szCs w:val="21"/>
        </w:rPr>
        <w:t>Yongmei</w:t>
      </w:r>
      <w:proofErr w:type="spellEnd"/>
      <w:r w:rsidRPr="00325710">
        <w:rPr>
          <w:rFonts w:ascii="Times New Roman" w:hAnsi="Times New Roman" w:cs="Times New Roman"/>
          <w:iCs/>
          <w:sz w:val="21"/>
          <w:szCs w:val="21"/>
        </w:rPr>
        <w:t xml:space="preserve"> Zheng, PhD, is a professor at School of Chemistry, </w:t>
      </w:r>
      <w:proofErr w:type="spellStart"/>
      <w:r w:rsidRPr="00325710">
        <w:rPr>
          <w:rFonts w:ascii="Times New Roman" w:hAnsi="Times New Roman" w:cs="Times New Roman"/>
          <w:iCs/>
          <w:sz w:val="21"/>
          <w:szCs w:val="21"/>
        </w:rPr>
        <w:t>Beihang</w:t>
      </w:r>
      <w:proofErr w:type="spellEnd"/>
      <w:r w:rsidRPr="00325710">
        <w:rPr>
          <w:rFonts w:ascii="Times New Roman" w:hAnsi="Times New Roman" w:cs="Times New Roman"/>
          <w:iCs/>
          <w:sz w:val="21"/>
          <w:szCs w:val="21"/>
        </w:rPr>
        <w:t xml:space="preserve"> University. Research interests are focused on bioinspired surfaces with gradient micro- and nanostructures to control dynamic wettability, and develop the surfaces with characteristics of water </w:t>
      </w:r>
      <w:proofErr w:type="spellStart"/>
      <w:r w:rsidRPr="00325710">
        <w:rPr>
          <w:rFonts w:ascii="Times New Roman" w:hAnsi="Times New Roman" w:cs="Times New Roman"/>
          <w:iCs/>
          <w:sz w:val="21"/>
          <w:szCs w:val="21"/>
        </w:rPr>
        <w:t>repellency</w:t>
      </w:r>
      <w:proofErr w:type="spellEnd"/>
      <w:r w:rsidRPr="00325710">
        <w:rPr>
          <w:rFonts w:ascii="Times New Roman" w:hAnsi="Times New Roman" w:cs="Times New Roman"/>
          <w:iCs/>
          <w:sz w:val="21"/>
          <w:szCs w:val="21"/>
        </w:rPr>
        <w:t xml:space="preserve">, anti-icing, or fog-harvesting, tiny droplet transport, and so on. Publications are more than </w:t>
      </w:r>
      <w:r w:rsidR="00373FC2">
        <w:rPr>
          <w:rFonts w:ascii="Times New Roman" w:hAnsi="Times New Roman" w:cs="Times New Roman"/>
          <w:iCs/>
          <w:sz w:val="21"/>
          <w:szCs w:val="21"/>
        </w:rPr>
        <w:t>10</w:t>
      </w:r>
      <w:r w:rsidRPr="00325710">
        <w:rPr>
          <w:rFonts w:ascii="Times New Roman" w:hAnsi="Times New Roman" w:cs="Times New Roman"/>
          <w:iCs/>
          <w:sz w:val="21"/>
          <w:szCs w:val="21"/>
        </w:rPr>
        <w:t xml:space="preserve">0 SCI papers included in Nature, Adv. Mater., etc., with 12 Cover stories, and a book “bioinspired wettability surfaces: Development in micro- and nanostructures” by Pan Standard Publishing, USA. Her work was highlight as scientist on News of Royal Society of Chemistry, </w:t>
      </w:r>
      <w:proofErr w:type="spellStart"/>
      <w:r w:rsidRPr="00325710">
        <w:rPr>
          <w:rFonts w:ascii="Times New Roman" w:hAnsi="Times New Roman" w:cs="Times New Roman"/>
          <w:iCs/>
          <w:sz w:val="21"/>
          <w:szCs w:val="21"/>
        </w:rPr>
        <w:t>ChemistryWorld</w:t>
      </w:r>
      <w:proofErr w:type="spellEnd"/>
      <w:r w:rsidRPr="00325710">
        <w:rPr>
          <w:rFonts w:ascii="Times New Roman" w:hAnsi="Times New Roman" w:cs="Times New Roman"/>
          <w:iCs/>
          <w:sz w:val="21"/>
          <w:szCs w:val="21"/>
        </w:rPr>
        <w:t xml:space="preserve"> in 2014. She is a member of Chinese Composite Materials Society (CSCM), American Chemistry Society (ACS), International Society of Bionic Engineering (ISBE), and International Association of Advanced Materials (IAAM). She wins an ISBE outstanding contribution award in 2016 by ISBE and an IAAM Medal in 2016 by IAAM, in Sweden. Her homepage: http://www.zhengyongmei.polymer.cn.</w:t>
      </w:r>
    </w:p>
    <w:p w:rsidR="00B3082B" w:rsidRDefault="00BE1B8D" w:rsidP="00DF04E3">
      <w:pPr>
        <w:pStyle w:val="HTML"/>
        <w:jc w:val="both"/>
        <w:rPr>
          <w:rFonts w:ascii="Times New Roman" w:hAnsi="Times New Roman" w:cs="Times New Roman"/>
          <w:iCs/>
          <w:sz w:val="24"/>
        </w:rPr>
      </w:pPr>
      <w:r>
        <w:rPr>
          <w:rFonts w:ascii="Times New Roman" w:hAnsi="Times New Roman" w:cs="Times New Roman"/>
          <w:iCs/>
          <w:noProof/>
          <w:sz w:val="24"/>
          <w:lang w:val="en-US" w:eastAsia="zh-CN"/>
        </w:rPr>
        <w:drawing>
          <wp:anchor distT="0" distB="0" distL="114300" distR="114300" simplePos="0" relativeHeight="251658240" behindDoc="0" locked="0" layoutInCell="1" allowOverlap="1">
            <wp:simplePos x="0" y="0"/>
            <wp:positionH relativeFrom="column">
              <wp:posOffset>19050</wp:posOffset>
            </wp:positionH>
            <wp:positionV relativeFrom="paragraph">
              <wp:posOffset>75565</wp:posOffset>
            </wp:positionV>
            <wp:extent cx="573405" cy="622935"/>
            <wp:effectExtent l="19050" t="0" r="0" b="0"/>
            <wp:wrapNone/>
            <wp:docPr id="3" name="图片 2" descr="YongmeiZheng-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ngmeiZheng-Photo.jpg"/>
                    <pic:cNvPicPr/>
                  </pic:nvPicPr>
                  <pic:blipFill>
                    <a:blip r:embed="rId6" cstate="print"/>
                    <a:srcRect t="7895" b="10234"/>
                    <a:stretch>
                      <a:fillRect/>
                    </a:stretch>
                  </pic:blipFill>
                  <pic:spPr>
                    <a:xfrm>
                      <a:off x="0" y="0"/>
                      <a:ext cx="573405" cy="622935"/>
                    </a:xfrm>
                    <a:prstGeom prst="rect">
                      <a:avLst/>
                    </a:prstGeom>
                  </pic:spPr>
                </pic:pic>
              </a:graphicData>
            </a:graphic>
          </wp:anchor>
        </w:drawing>
      </w:r>
    </w:p>
    <w:p w:rsidR="00BE1B8D" w:rsidRDefault="00BE1B8D" w:rsidP="00BE1B8D">
      <w:pPr>
        <w:pStyle w:val="HTML"/>
        <w:jc w:val="right"/>
        <w:rPr>
          <w:rFonts w:ascii="Times New Roman" w:hAnsi="Times New Roman" w:cs="Times New Roman"/>
          <w:iCs/>
          <w:sz w:val="24"/>
          <w:lang w:eastAsia="zh-CN"/>
        </w:rPr>
      </w:pPr>
    </w:p>
    <w:p w:rsidR="00B3082B" w:rsidRPr="00DF04E3" w:rsidRDefault="00B3082B" w:rsidP="00BE1B8D">
      <w:pPr>
        <w:pStyle w:val="HTML"/>
        <w:jc w:val="right"/>
        <w:rPr>
          <w:rFonts w:ascii="Times New Roman" w:hAnsi="Times New Roman" w:cs="Times New Roman"/>
          <w:iCs/>
          <w:sz w:val="24"/>
          <w:lang w:eastAsia="zh-CN"/>
        </w:rPr>
      </w:pP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w:t>
      </w:r>
      <w:r w:rsidR="00765076">
        <w:rPr>
          <w:rFonts w:ascii="Times New Roman" w:hAnsi="Times New Roman" w:cs="Times New Roman" w:hint="eastAsia"/>
          <w:iCs/>
          <w:sz w:val="24"/>
          <w:lang w:eastAsia="zh-CN"/>
        </w:rPr>
        <w:t>zhengym@buaa.edu.cn</w:t>
      </w:r>
    </w:p>
    <w:p w:rsidR="00DF04E3" w:rsidRPr="00765076" w:rsidRDefault="00DF04E3" w:rsidP="00495C76">
      <w:pPr>
        <w:jc w:val="center"/>
        <w:rPr>
          <w:rFonts w:ascii="Times New Roman" w:hAnsi="Times New Roman" w:cs="Times New Roman"/>
          <w:b/>
          <w:sz w:val="24"/>
          <w:szCs w:val="24"/>
          <w:lang w:val="en-GB"/>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46222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1D41" w:rsidRDefault="00591D41" w:rsidP="00495C76">
      <w:pPr>
        <w:spacing w:after="0" w:line="240" w:lineRule="auto"/>
      </w:pPr>
      <w:r>
        <w:separator/>
      </w:r>
    </w:p>
  </w:endnote>
  <w:endnote w:type="continuationSeparator" w:id="0">
    <w:p w:rsidR="00591D41" w:rsidRDefault="00591D4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1D41" w:rsidRDefault="00591D41" w:rsidP="00495C76">
      <w:pPr>
        <w:spacing w:after="0" w:line="240" w:lineRule="auto"/>
      </w:pPr>
      <w:r>
        <w:separator/>
      </w:r>
    </w:p>
  </w:footnote>
  <w:footnote w:type="continuationSeparator" w:id="0">
    <w:p w:rsidR="00591D41" w:rsidRDefault="00591D4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val="en-US"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12338"/>
    <w:rsid w:val="001703F3"/>
    <w:rsid w:val="002350BC"/>
    <w:rsid w:val="0028059F"/>
    <w:rsid w:val="002F4DF0"/>
    <w:rsid w:val="00325710"/>
    <w:rsid w:val="00333E31"/>
    <w:rsid w:val="00373FC2"/>
    <w:rsid w:val="0038483D"/>
    <w:rsid w:val="003B3FEB"/>
    <w:rsid w:val="00435234"/>
    <w:rsid w:val="0046222F"/>
    <w:rsid w:val="00495C76"/>
    <w:rsid w:val="00591D41"/>
    <w:rsid w:val="00627419"/>
    <w:rsid w:val="00765076"/>
    <w:rsid w:val="00B3082B"/>
    <w:rsid w:val="00B6703B"/>
    <w:rsid w:val="00BA654F"/>
    <w:rsid w:val="00BB3E38"/>
    <w:rsid w:val="00BE1B8D"/>
    <w:rsid w:val="00C13E8D"/>
    <w:rsid w:val="00CE511D"/>
    <w:rsid w:val="00DF04E3"/>
    <w:rsid w:val="00E07811"/>
    <w:rsid w:val="00FC17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8F4518"/>
  <w15:docId w15:val="{8A17D13F-1108-4C20-87E7-2ECB3DE31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咏梅 郑</cp:lastModifiedBy>
  <cp:revision>3</cp:revision>
  <dcterms:created xsi:type="dcterms:W3CDTF">2018-10-11T05:31:00Z</dcterms:created>
  <dcterms:modified xsi:type="dcterms:W3CDTF">2018-11-07T04:18:00Z</dcterms:modified>
</cp:coreProperties>
</file>