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96C" w:rsidRDefault="007D207F" w:rsidP="007D207F">
      <w:pPr>
        <w:pStyle w:val="Heading1"/>
        <w:spacing w:before="170"/>
        <w:ind w:left="0"/>
        <w:rPr>
          <w:color w:val="337AB7"/>
        </w:rPr>
      </w:pPr>
      <w:r w:rsidRPr="007D207F">
        <w:rPr>
          <w:color w:val="337AB7"/>
        </w:rPr>
        <w:t>Multiple Damage Detection in Frames using Wavelet Transforms</w:t>
      </w:r>
    </w:p>
    <w:p w:rsidR="00AE3E37" w:rsidRDefault="007D207F" w:rsidP="007D207F">
      <w:pPr>
        <w:pStyle w:val="Heading1"/>
        <w:spacing w:before="170"/>
        <w:ind w:left="0"/>
      </w:pPr>
      <w:r>
        <w:rPr>
          <w:color w:val="337AB7"/>
        </w:rPr>
        <w:t xml:space="preserve"> </w:t>
      </w:r>
    </w:p>
    <w:p w:rsidR="007D207F" w:rsidRDefault="007D207F" w:rsidP="007D207F">
      <w:pPr>
        <w:pStyle w:val="BodyText"/>
        <w:spacing w:before="73" w:line="198" w:lineRule="exact"/>
        <w:ind w:left="100" w:right="5987"/>
        <w:rPr>
          <w:rFonts w:ascii="Arial"/>
        </w:rPr>
      </w:pPr>
      <w:bookmarkStart w:id="0" w:name="_GoBack"/>
      <w:bookmarkEnd w:id="0"/>
      <w:r>
        <w:rPr>
          <w:rFonts w:ascii="Arial"/>
        </w:rPr>
        <w:t>Jalal Akbari</w:t>
      </w:r>
      <w:r w:rsidR="005973B9">
        <w:rPr>
          <w:rFonts w:ascii="Arial"/>
        </w:rPr>
        <w:t xml:space="preserve">, </w:t>
      </w:r>
      <w:r>
        <w:rPr>
          <w:rFonts w:ascii="Arial"/>
        </w:rPr>
        <w:t xml:space="preserve">Department of Civil </w:t>
      </w:r>
      <w:proofErr w:type="spellStart"/>
      <w:r>
        <w:rPr>
          <w:rFonts w:ascii="Arial"/>
        </w:rPr>
        <w:t>Engieering</w:t>
      </w:r>
      <w:proofErr w:type="spellEnd"/>
      <w:r>
        <w:rPr>
          <w:rFonts w:ascii="Arial"/>
        </w:rPr>
        <w:t xml:space="preserve">, </w:t>
      </w:r>
      <w:proofErr w:type="spellStart"/>
      <w:r>
        <w:rPr>
          <w:rFonts w:ascii="Arial"/>
        </w:rPr>
        <w:t>Malayer</w:t>
      </w:r>
      <w:proofErr w:type="spellEnd"/>
      <w:r>
        <w:rPr>
          <w:rFonts w:ascii="Arial"/>
        </w:rPr>
        <w:t xml:space="preserve"> University, </w:t>
      </w:r>
      <w:proofErr w:type="spellStart"/>
      <w:r>
        <w:rPr>
          <w:rFonts w:ascii="Arial"/>
        </w:rPr>
        <w:t>Malayer</w:t>
      </w:r>
      <w:proofErr w:type="spellEnd"/>
      <w:r>
        <w:rPr>
          <w:rFonts w:ascii="Arial"/>
        </w:rPr>
        <w:t>, Iran</w:t>
      </w:r>
    </w:p>
    <w:p w:rsidR="007D207F" w:rsidRDefault="007D207F" w:rsidP="007D207F">
      <w:pPr>
        <w:pStyle w:val="BodyText"/>
        <w:spacing w:before="73" w:line="198" w:lineRule="exact"/>
        <w:ind w:left="100" w:right="5987"/>
        <w:rPr>
          <w:rFonts w:ascii="Arial"/>
        </w:rPr>
      </w:pPr>
      <w:r>
        <w:rPr>
          <w:rFonts w:ascii="Arial"/>
        </w:rPr>
        <w:t xml:space="preserve">Majid </w:t>
      </w:r>
      <w:proofErr w:type="spellStart"/>
      <w:r>
        <w:rPr>
          <w:rFonts w:ascii="Arial"/>
        </w:rPr>
        <w:t>Ahmadifarid</w:t>
      </w:r>
      <w:proofErr w:type="spellEnd"/>
      <w:r>
        <w:rPr>
          <w:rFonts w:ascii="Arial"/>
        </w:rPr>
        <w:t xml:space="preserve">, Department of Civil </w:t>
      </w:r>
      <w:proofErr w:type="spellStart"/>
      <w:r>
        <w:rPr>
          <w:rFonts w:ascii="Arial"/>
        </w:rPr>
        <w:t>Engieering</w:t>
      </w:r>
      <w:proofErr w:type="spellEnd"/>
      <w:r>
        <w:rPr>
          <w:rFonts w:ascii="Arial"/>
        </w:rPr>
        <w:t xml:space="preserve">, </w:t>
      </w:r>
      <w:proofErr w:type="spellStart"/>
      <w:r>
        <w:rPr>
          <w:rFonts w:ascii="Arial"/>
        </w:rPr>
        <w:t>Malayer</w:t>
      </w:r>
      <w:proofErr w:type="spellEnd"/>
      <w:r>
        <w:rPr>
          <w:rFonts w:ascii="Arial"/>
        </w:rPr>
        <w:t xml:space="preserve"> University, </w:t>
      </w:r>
      <w:proofErr w:type="spellStart"/>
      <w:r>
        <w:rPr>
          <w:rFonts w:ascii="Arial"/>
        </w:rPr>
        <w:t>Malayer</w:t>
      </w:r>
      <w:proofErr w:type="spellEnd"/>
      <w:r>
        <w:rPr>
          <w:rFonts w:ascii="Arial"/>
        </w:rPr>
        <w:t xml:space="preserve">, Iran </w:t>
      </w:r>
    </w:p>
    <w:p w:rsidR="005973B9" w:rsidRDefault="007D207F" w:rsidP="007D207F">
      <w:pPr>
        <w:pStyle w:val="BodyText"/>
        <w:spacing w:before="73" w:line="198" w:lineRule="exact"/>
        <w:ind w:left="100" w:right="5987"/>
        <w:rPr>
          <w:rFonts w:ascii="Arial"/>
        </w:rPr>
      </w:pP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0196D">
      <w:pPr>
        <w:pStyle w:val="Heading3"/>
        <w:spacing w:before="147"/>
        <w:jc w:val="both"/>
      </w:pPr>
      <w:r>
        <w:rPr>
          <w:color w:val="BF5A14"/>
        </w:rPr>
        <w:lastRenderedPageBreak/>
        <w:t>Abstract</w:t>
      </w:r>
      <w:r w:rsidR="00404E5B">
        <w:rPr>
          <w:color w:val="BF5A14"/>
        </w:rPr>
        <w:t xml:space="preserve"> </w:t>
      </w:r>
      <w:r w:rsidR="0040196D">
        <w:rPr>
          <w:color w:val="BF5A14"/>
        </w:rPr>
        <w:t xml:space="preserve"> </w:t>
      </w:r>
    </w:p>
    <w:p w:rsidR="0009758D" w:rsidRPr="0009758D" w:rsidRDefault="0009758D" w:rsidP="0009758D">
      <w:pPr>
        <w:autoSpaceDE w:val="0"/>
        <w:autoSpaceDN w:val="0"/>
        <w:adjustRightInd w:val="0"/>
        <w:jc w:val="both"/>
        <w:rPr>
          <w:sz w:val="18"/>
          <w:szCs w:val="18"/>
        </w:rPr>
      </w:pPr>
      <w:r w:rsidRPr="0009758D">
        <w:rPr>
          <w:sz w:val="18"/>
          <w:szCs w:val="18"/>
        </w:rPr>
        <w:t xml:space="preserve">Wavelet transforms are convenient tools in the structural health monitoring and damage detection fields. However, these methods have encountered some limitations in practical usage. Thus, signal energy analysis </w:t>
      </w:r>
      <w:proofErr w:type="gramStart"/>
      <w:r w:rsidRPr="0009758D">
        <w:rPr>
          <w:sz w:val="18"/>
          <w:szCs w:val="18"/>
        </w:rPr>
        <w:t>was also used</w:t>
      </w:r>
      <w:proofErr w:type="gramEnd"/>
      <w:r w:rsidRPr="0009758D">
        <w:rPr>
          <w:sz w:val="18"/>
          <w:szCs w:val="18"/>
        </w:rPr>
        <w:t xml:space="preserve"> as an alternative technique for damage detection. In this research, firstly, comparison between the wavelet and signal energy methods for frame type structures with different support conditions and multiple damage scenarios </w:t>
      </w:r>
      <w:proofErr w:type="gramStart"/>
      <w:r w:rsidRPr="0009758D">
        <w:rPr>
          <w:sz w:val="18"/>
          <w:szCs w:val="18"/>
        </w:rPr>
        <w:t>has been conducted</w:t>
      </w:r>
      <w:proofErr w:type="gramEnd"/>
      <w:r w:rsidRPr="0009758D">
        <w:rPr>
          <w:sz w:val="18"/>
          <w:szCs w:val="18"/>
        </w:rPr>
        <w:t xml:space="preserve">. Then, Discrete Wavelet transforms (DWT) and </w:t>
      </w:r>
      <w:proofErr w:type="spellStart"/>
      <w:r w:rsidRPr="0009758D">
        <w:rPr>
          <w:sz w:val="18"/>
          <w:szCs w:val="18"/>
        </w:rPr>
        <w:t>Teager</w:t>
      </w:r>
      <w:proofErr w:type="spellEnd"/>
      <w:r w:rsidRPr="0009758D">
        <w:rPr>
          <w:sz w:val="18"/>
          <w:szCs w:val="18"/>
        </w:rPr>
        <w:t xml:space="preserve"> energy operator (</w:t>
      </w:r>
      <w:proofErr w:type="spellStart"/>
      <w:r w:rsidRPr="0009758D">
        <w:rPr>
          <w:sz w:val="18"/>
          <w:szCs w:val="18"/>
        </w:rPr>
        <w:t>TEO</w:t>
      </w:r>
      <w:proofErr w:type="spellEnd"/>
      <w:r w:rsidRPr="0009758D">
        <w:rPr>
          <w:sz w:val="18"/>
          <w:szCs w:val="18"/>
        </w:rPr>
        <w:t xml:space="preserve">) </w:t>
      </w:r>
      <w:proofErr w:type="gramStart"/>
      <w:r w:rsidRPr="0009758D">
        <w:rPr>
          <w:sz w:val="18"/>
          <w:szCs w:val="18"/>
        </w:rPr>
        <w:t>have been applied</w:t>
      </w:r>
      <w:proofErr w:type="gramEnd"/>
      <w:r w:rsidRPr="0009758D">
        <w:rPr>
          <w:sz w:val="18"/>
          <w:szCs w:val="18"/>
        </w:rPr>
        <w:t xml:space="preserve"> on the curvature of mode shapes of the beams, and the locations of the damages have been identified. The results show that in compare with discrete wavelet transform signal energy operator has preference. This superiority in detecting the damages, especially near the supports of the beam, is obvious, and contains enough sensitivities in low damage intensities. Additionally, the damage detection in the cases that the response data is noisy </w:t>
      </w:r>
      <w:proofErr w:type="gramStart"/>
      <w:r w:rsidRPr="0009758D">
        <w:rPr>
          <w:sz w:val="18"/>
          <w:szCs w:val="18"/>
        </w:rPr>
        <w:t>has been investigated</w:t>
      </w:r>
      <w:proofErr w:type="gramEnd"/>
      <w:r w:rsidRPr="0009758D">
        <w:rPr>
          <w:sz w:val="18"/>
          <w:szCs w:val="18"/>
        </w:rPr>
        <w:t xml:space="preserve">. For this purpose, by adding low intensity noises to the curvature of the mode shapes, the abilities of mentioned methods </w:t>
      </w:r>
      <w:proofErr w:type="gramStart"/>
      <w:r w:rsidRPr="0009758D">
        <w:rPr>
          <w:sz w:val="18"/>
          <w:szCs w:val="18"/>
        </w:rPr>
        <w:t>have been evaluated</w:t>
      </w:r>
      <w:proofErr w:type="gramEnd"/>
      <w:r w:rsidRPr="0009758D">
        <w:rPr>
          <w:sz w:val="18"/>
          <w:szCs w:val="18"/>
        </w:rPr>
        <w:t>. The results indicate that each method is not individually efficient in recognizing damages in noisy condition, but the combination of them under noisy conditions is more reliable.</w:t>
      </w:r>
    </w:p>
    <w:p w:rsidR="00AE3E37" w:rsidRDefault="00A9710C">
      <w:pPr>
        <w:pStyle w:val="Heading3"/>
        <w:spacing w:before="74"/>
      </w:pPr>
      <w:r>
        <w:rPr>
          <w:b w:val="0"/>
        </w:rPr>
        <w:br w:type="column"/>
      </w:r>
      <w:r>
        <w:rPr>
          <w:color w:val="BF5A14"/>
        </w:rPr>
        <w:lastRenderedPageBreak/>
        <w:t>Image</w:t>
      </w:r>
    </w:p>
    <w:p w:rsidR="00AE3E37" w:rsidRDefault="002B3BC1">
      <w:pPr>
        <w:pStyle w:val="BodyText"/>
        <w:spacing w:before="2"/>
        <w:rPr>
          <w:rFonts w:ascii="Arial"/>
          <w:b/>
          <w:sz w:val="16"/>
        </w:rPr>
      </w:pPr>
      <w:r>
        <w:rPr>
          <w:noProof/>
          <w:sz w:val="24"/>
          <w:szCs w:val="24"/>
          <w:lang w:bidi="fa-IR"/>
        </w:rPr>
        <w:drawing>
          <wp:inline distT="0" distB="0" distL="0" distR="0" wp14:anchorId="7E68D185" wp14:editId="163AD06F">
            <wp:extent cx="3165475" cy="2930184"/>
            <wp:effectExtent l="0" t="0" r="0" b="3810"/>
            <wp:docPr id="33" name="Picture 33"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930184"/>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2498C" w:rsidRPr="0015261A" w:rsidRDefault="0072498C" w:rsidP="0072498C">
      <w:pPr>
        <w:pStyle w:val="BodyText"/>
        <w:widowControl/>
        <w:numPr>
          <w:ilvl w:val="0"/>
          <w:numId w:val="3"/>
        </w:numPr>
        <w:tabs>
          <w:tab w:val="right" w:pos="284"/>
        </w:tabs>
        <w:spacing w:before="100" w:beforeAutospacing="1" w:after="120"/>
        <w:ind w:left="380"/>
        <w:jc w:val="both"/>
      </w:pPr>
      <w:proofErr w:type="spellStart"/>
      <w:r>
        <w:t>Valaei.H</w:t>
      </w:r>
      <w:proofErr w:type="spellEnd"/>
      <w:r>
        <w:t xml:space="preserve">, </w:t>
      </w:r>
      <w:proofErr w:type="spellStart"/>
      <w:r>
        <w:t>Akbari.J</w:t>
      </w:r>
      <w:proofErr w:type="spellEnd"/>
      <w:r>
        <w:t xml:space="preserve"> and </w:t>
      </w:r>
      <w:proofErr w:type="spellStart"/>
      <w:r>
        <w:t>Kusunoki.K</w:t>
      </w:r>
      <w:proofErr w:type="spellEnd"/>
      <w:r>
        <w:t xml:space="preserve"> (2017), </w:t>
      </w:r>
      <w:r w:rsidRPr="00EF17D7">
        <w:rPr>
          <w:color w:val="0066CC"/>
        </w:rPr>
        <w:t xml:space="preserve">Dynamic Analysis of Planar Type Problems Using Finite Strip Element Including Drilling </w:t>
      </w:r>
      <w:proofErr w:type="spellStart"/>
      <w:r w:rsidRPr="00EF17D7">
        <w:rPr>
          <w:color w:val="0066CC"/>
        </w:rPr>
        <w:t>DOFs</w:t>
      </w:r>
      <w:proofErr w:type="spellEnd"/>
      <w:r w:rsidRPr="0053418D">
        <w:rPr>
          <w:spacing w:val="-4"/>
        </w:rPr>
        <w:t xml:space="preserve">, </w:t>
      </w:r>
      <w:r>
        <w:rPr>
          <w:spacing w:val="-4"/>
        </w:rPr>
        <w:t>Internal Journal of Science &amp; Technology</w:t>
      </w:r>
      <w:r>
        <w:rPr>
          <w:spacing w:val="-4"/>
        </w:rPr>
        <w:t>,</w:t>
      </w:r>
      <w:r>
        <w:t xml:space="preserve"> Elsevier, under review </w:t>
      </w:r>
    </w:p>
    <w:p w:rsidR="0072498C" w:rsidRPr="0072498C" w:rsidRDefault="0072498C" w:rsidP="0072498C">
      <w:pPr>
        <w:pStyle w:val="ListParagraph"/>
        <w:widowControl/>
        <w:numPr>
          <w:ilvl w:val="0"/>
          <w:numId w:val="3"/>
        </w:numPr>
        <w:tabs>
          <w:tab w:val="right" w:pos="142"/>
        </w:tabs>
        <w:autoSpaceDE w:val="0"/>
        <w:autoSpaceDN w:val="0"/>
        <w:adjustRightInd w:val="0"/>
        <w:spacing w:before="100" w:beforeAutospacing="1" w:line="240" w:lineRule="auto"/>
        <w:ind w:left="380"/>
        <w:rPr>
          <w:color w:val="000000" w:themeColor="text1"/>
          <w:sz w:val="18"/>
          <w:szCs w:val="18"/>
        </w:rPr>
      </w:pPr>
      <w:proofErr w:type="spellStart"/>
      <w:r w:rsidRPr="0072498C">
        <w:rPr>
          <w:sz w:val="18"/>
          <w:szCs w:val="18"/>
        </w:rPr>
        <w:t>Ahmadifarid</w:t>
      </w:r>
      <w:proofErr w:type="spellEnd"/>
      <w:r w:rsidRPr="0072498C">
        <w:rPr>
          <w:sz w:val="18"/>
          <w:szCs w:val="18"/>
        </w:rPr>
        <w:t xml:space="preserve">. M, </w:t>
      </w:r>
      <w:proofErr w:type="spellStart"/>
      <w:r w:rsidRPr="0072498C">
        <w:rPr>
          <w:sz w:val="18"/>
          <w:szCs w:val="18"/>
        </w:rPr>
        <w:t>Akbari.J</w:t>
      </w:r>
      <w:proofErr w:type="spellEnd"/>
      <w:r w:rsidRPr="0072498C">
        <w:rPr>
          <w:sz w:val="18"/>
          <w:szCs w:val="18"/>
        </w:rPr>
        <w:t xml:space="preserve"> and </w:t>
      </w:r>
      <w:proofErr w:type="spellStart"/>
      <w:r w:rsidRPr="0072498C">
        <w:rPr>
          <w:sz w:val="18"/>
          <w:szCs w:val="18"/>
        </w:rPr>
        <w:t>Kazemi,A</w:t>
      </w:r>
      <w:proofErr w:type="spellEnd"/>
      <w:r w:rsidRPr="0072498C">
        <w:rPr>
          <w:sz w:val="18"/>
          <w:szCs w:val="18"/>
        </w:rPr>
        <w:t xml:space="preserve"> (2017), </w:t>
      </w:r>
      <w:r w:rsidRPr="0072498C">
        <w:rPr>
          <w:color w:val="0066CC"/>
          <w:sz w:val="18"/>
          <w:szCs w:val="18"/>
        </w:rPr>
        <w:t xml:space="preserve">Multiple Damage Detection Using Wavelet Transforms and Energy Signal Techniques, </w:t>
      </w:r>
      <w:r w:rsidRPr="0072498C">
        <w:rPr>
          <w:color w:val="000000" w:themeColor="text1"/>
          <w:sz w:val="18"/>
          <w:szCs w:val="18"/>
        </w:rPr>
        <w:t xml:space="preserve">Iranian Journal of Science and Technology, Springer, under review  </w:t>
      </w:r>
    </w:p>
    <w:p w:rsidR="0072498C" w:rsidRPr="0015261A" w:rsidRDefault="0072498C" w:rsidP="0072498C">
      <w:pPr>
        <w:pStyle w:val="BodyText"/>
        <w:widowControl/>
        <w:numPr>
          <w:ilvl w:val="0"/>
          <w:numId w:val="3"/>
        </w:numPr>
        <w:tabs>
          <w:tab w:val="right" w:pos="284"/>
        </w:tabs>
        <w:spacing w:before="100" w:beforeAutospacing="1" w:after="120"/>
        <w:ind w:left="380"/>
        <w:jc w:val="both"/>
      </w:pPr>
      <w:proofErr w:type="spellStart"/>
      <w:r>
        <w:t>Zand.H</w:t>
      </w:r>
      <w:proofErr w:type="spellEnd"/>
      <w:r>
        <w:t xml:space="preserve">, </w:t>
      </w:r>
      <w:proofErr w:type="spellStart"/>
      <w:r>
        <w:t>Akbari.J</w:t>
      </w:r>
      <w:proofErr w:type="spellEnd"/>
      <w:r>
        <w:t xml:space="preserve"> (2017), </w:t>
      </w:r>
      <w:r>
        <w:rPr>
          <w:color w:val="0066CC"/>
        </w:rPr>
        <w:t>Selection of Viscos Damping Model for Seismic Evaluation of Buildings</w:t>
      </w:r>
      <w:r w:rsidRPr="0053418D">
        <w:rPr>
          <w:spacing w:val="-4"/>
        </w:rPr>
        <w:t xml:space="preserve">, </w:t>
      </w:r>
      <w:r>
        <w:rPr>
          <w:spacing w:val="-4"/>
        </w:rPr>
        <w:t>Korean Journal of Civil Engineering (</w:t>
      </w:r>
      <w:proofErr w:type="spellStart"/>
      <w:r>
        <w:rPr>
          <w:spacing w:val="-4"/>
        </w:rPr>
        <w:t>KSCE</w:t>
      </w:r>
      <w:proofErr w:type="spellEnd"/>
      <w:r>
        <w:rPr>
          <w:spacing w:val="-4"/>
        </w:rPr>
        <w:t>),</w:t>
      </w:r>
      <w:r>
        <w:t xml:space="preserve"> Springer, accepted</w:t>
      </w:r>
    </w:p>
    <w:p w:rsidR="0072498C" w:rsidRDefault="0072498C" w:rsidP="0072498C">
      <w:pPr>
        <w:pStyle w:val="BodyText"/>
        <w:widowControl/>
        <w:numPr>
          <w:ilvl w:val="0"/>
          <w:numId w:val="3"/>
        </w:numPr>
        <w:tabs>
          <w:tab w:val="right" w:pos="284"/>
        </w:tabs>
        <w:spacing w:before="100" w:beforeAutospacing="1" w:after="120"/>
        <w:ind w:left="380"/>
        <w:jc w:val="both"/>
      </w:pPr>
      <w:proofErr w:type="spellStart"/>
      <w:r>
        <w:rPr>
          <w:spacing w:val="-4"/>
        </w:rPr>
        <w:t>Motahhari</w:t>
      </w:r>
      <w:r w:rsidRPr="0053418D">
        <w:rPr>
          <w:spacing w:val="-4"/>
        </w:rPr>
        <w:t>.</w:t>
      </w:r>
      <w:r>
        <w:rPr>
          <w:spacing w:val="-4"/>
        </w:rPr>
        <w:t>A</w:t>
      </w:r>
      <w:proofErr w:type="spellEnd"/>
      <w:r w:rsidRPr="0053418D">
        <w:rPr>
          <w:spacing w:val="-4"/>
        </w:rPr>
        <w:t xml:space="preserve">, </w:t>
      </w:r>
      <w:proofErr w:type="spellStart"/>
      <w:r>
        <w:rPr>
          <w:spacing w:val="-4"/>
        </w:rPr>
        <w:t>Akbari.J</w:t>
      </w:r>
      <w:proofErr w:type="spellEnd"/>
      <w:r w:rsidRPr="0053418D">
        <w:rPr>
          <w:spacing w:val="-4"/>
        </w:rPr>
        <w:t xml:space="preserve"> (2017), </w:t>
      </w:r>
      <w:r>
        <w:rPr>
          <w:color w:val="0066CC"/>
        </w:rPr>
        <w:t>Damage Detection of Plane Strain/Stress Type Problems Using Modal Data</w:t>
      </w:r>
      <w:r w:rsidRPr="0053418D">
        <w:rPr>
          <w:spacing w:val="-4"/>
        </w:rPr>
        <w:t>, Mashhad Journal of Civil Engineering</w:t>
      </w:r>
      <w:r w:rsidRPr="0053418D">
        <w:t xml:space="preserve">, </w:t>
      </w:r>
      <w:r>
        <w:t>accepted</w:t>
      </w:r>
    </w:p>
    <w:p w:rsidR="0072498C" w:rsidRPr="0053418D" w:rsidRDefault="0072498C" w:rsidP="0072498C">
      <w:pPr>
        <w:pStyle w:val="BodyText"/>
        <w:widowControl/>
        <w:numPr>
          <w:ilvl w:val="0"/>
          <w:numId w:val="3"/>
        </w:numPr>
        <w:tabs>
          <w:tab w:val="right" w:pos="284"/>
        </w:tabs>
        <w:spacing w:before="100" w:beforeAutospacing="1" w:after="120"/>
        <w:ind w:left="380"/>
        <w:jc w:val="both"/>
      </w:pPr>
      <w:proofErr w:type="spellStart"/>
      <w:r w:rsidRPr="0053418D">
        <w:rPr>
          <w:spacing w:val="-4"/>
        </w:rPr>
        <w:t>Akbari.J</w:t>
      </w:r>
      <w:proofErr w:type="spellEnd"/>
      <w:r w:rsidRPr="0053418D">
        <w:rPr>
          <w:spacing w:val="-4"/>
        </w:rPr>
        <w:t xml:space="preserve">, </w:t>
      </w:r>
      <w:proofErr w:type="spellStart"/>
      <w:r w:rsidRPr="0053418D">
        <w:rPr>
          <w:spacing w:val="-4"/>
        </w:rPr>
        <w:t>Jafari.F</w:t>
      </w:r>
      <w:proofErr w:type="spellEnd"/>
      <w:r w:rsidRPr="0053418D">
        <w:rPr>
          <w:spacing w:val="-4"/>
        </w:rPr>
        <w:t xml:space="preserve"> (201</w:t>
      </w:r>
      <w:r>
        <w:rPr>
          <w:spacing w:val="-4"/>
        </w:rPr>
        <w:t>8</w:t>
      </w:r>
      <w:r w:rsidRPr="0053418D">
        <w:rPr>
          <w:spacing w:val="-4"/>
        </w:rPr>
        <w:t xml:space="preserve">), </w:t>
      </w:r>
      <w:r w:rsidRPr="00A308A8">
        <w:rPr>
          <w:color w:val="0066CC"/>
        </w:rPr>
        <w:t>Calibration of Load and Resistance Factors for R</w:t>
      </w:r>
      <w:r>
        <w:rPr>
          <w:color w:val="0066CC"/>
        </w:rPr>
        <w:t xml:space="preserve">einforced </w:t>
      </w:r>
      <w:r w:rsidRPr="00A308A8">
        <w:rPr>
          <w:color w:val="0066CC"/>
        </w:rPr>
        <w:t>C</w:t>
      </w:r>
      <w:r>
        <w:rPr>
          <w:color w:val="0066CC"/>
        </w:rPr>
        <w:t>oncrete</w:t>
      </w:r>
      <w:r w:rsidRPr="00A308A8">
        <w:rPr>
          <w:color w:val="0066CC"/>
        </w:rPr>
        <w:t xml:space="preserve"> Beams</w:t>
      </w:r>
      <w:r w:rsidRPr="0053418D">
        <w:rPr>
          <w:spacing w:val="-4"/>
        </w:rPr>
        <w:t xml:space="preserve">, </w:t>
      </w:r>
      <w:r>
        <w:rPr>
          <w:spacing w:val="-4"/>
        </w:rPr>
        <w:t xml:space="preserve">Civil Engineering Infrastructure Journal </w:t>
      </w:r>
      <w:r w:rsidRPr="0053418D">
        <w:rPr>
          <w:spacing w:val="-4"/>
        </w:rPr>
        <w:t>(</w:t>
      </w:r>
      <w:proofErr w:type="spellStart"/>
      <w:r>
        <w:rPr>
          <w:spacing w:val="-4"/>
        </w:rPr>
        <w:t>CEIJ</w:t>
      </w:r>
      <w:proofErr w:type="spellEnd"/>
      <w:r w:rsidRPr="0053418D">
        <w:rPr>
          <w:spacing w:val="-4"/>
        </w:rPr>
        <w:t xml:space="preserve">), </w:t>
      </w:r>
      <w:r>
        <w:t>51(1), 217-227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02959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181854">
      <w:pPr>
        <w:spacing w:before="92"/>
        <w:ind w:right="4234"/>
        <w:rPr>
          <w:rFonts w:ascii="Arial"/>
        </w:rPr>
      </w:pPr>
      <w:r>
        <w:rPr>
          <w:noProof/>
        </w:rPr>
        <w:t xml:space="preserve">     </w:t>
      </w:r>
      <w:r w:rsidR="00AD7EB7">
        <w:rPr>
          <w:noProof/>
          <w:lang w:bidi="fa-IR"/>
        </w:rPr>
        <w:drawing>
          <wp:inline distT="0" distB="0" distL="0" distR="0" wp14:anchorId="5EC51F29" wp14:editId="4B49554A">
            <wp:extent cx="424080" cy="5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kbar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4080" cy="540000"/>
                    </a:xfrm>
                    <a:prstGeom prst="rect">
                      <a:avLst/>
                    </a:prstGeom>
                  </pic:spPr>
                </pic:pic>
              </a:graphicData>
            </a:graphic>
          </wp:inline>
        </w:drawing>
      </w:r>
      <w:r>
        <w:rPr>
          <w:noProof/>
        </w:rPr>
        <w:t xml:space="preserve">   </w:t>
      </w:r>
    </w:p>
    <w:p w:rsidR="00AE3E37" w:rsidRDefault="00ED2553" w:rsidP="00ED2553">
      <w:pPr>
        <w:spacing w:before="41" w:line="154" w:lineRule="exact"/>
        <w:ind w:left="213" w:right="231"/>
        <w:jc w:val="both"/>
        <w:rPr>
          <w:rFonts w:ascii="Minion Pro"/>
          <w:sz w:val="24"/>
        </w:rPr>
        <w:sectPr w:rsidR="00AE3E37">
          <w:type w:val="continuous"/>
          <w:pgSz w:w="11910" w:h="16840"/>
          <w:pgMar w:top="1740" w:right="600" w:bottom="840" w:left="620" w:header="720" w:footer="720" w:gutter="0"/>
          <w:cols w:space="720"/>
        </w:sectPr>
      </w:pPr>
      <w:r w:rsidRPr="00ED2553">
        <w:rPr>
          <w:rFonts w:ascii="Arial"/>
          <w:sz w:val="14"/>
        </w:rPr>
        <w:t xml:space="preserve">Jalal is Assistant Professor of civil engineering at </w:t>
      </w:r>
      <w:proofErr w:type="spellStart"/>
      <w:r w:rsidRPr="00ED2553">
        <w:rPr>
          <w:rFonts w:ascii="Arial"/>
          <w:sz w:val="14"/>
        </w:rPr>
        <w:t>Malayer</w:t>
      </w:r>
      <w:proofErr w:type="spellEnd"/>
      <w:r w:rsidRPr="00ED2553">
        <w:rPr>
          <w:rFonts w:ascii="Arial"/>
          <w:sz w:val="14"/>
        </w:rPr>
        <w:t xml:space="preserve"> University from September 2008. He spent about one-year (2006-2007) as a research scholar at University of Florida (</w:t>
      </w:r>
      <w:proofErr w:type="spellStart"/>
      <w:r w:rsidRPr="00ED2553">
        <w:rPr>
          <w:rFonts w:ascii="Arial"/>
          <w:sz w:val="14"/>
        </w:rPr>
        <w:t>UF</w:t>
      </w:r>
      <w:proofErr w:type="spellEnd"/>
      <w:r w:rsidRPr="00ED2553">
        <w:rPr>
          <w:rFonts w:ascii="Arial"/>
          <w:sz w:val="14"/>
        </w:rPr>
        <w:t xml:space="preserve">) in USA. He graduated with Ph.D. from </w:t>
      </w:r>
      <w:proofErr w:type="spellStart"/>
      <w:r w:rsidRPr="00ED2553">
        <w:rPr>
          <w:rFonts w:ascii="Arial"/>
          <w:sz w:val="14"/>
        </w:rPr>
        <w:t>Tarbait</w:t>
      </w:r>
      <w:proofErr w:type="spellEnd"/>
      <w:r w:rsidRPr="00ED2553">
        <w:rPr>
          <w:rFonts w:ascii="Arial"/>
          <w:sz w:val="14"/>
        </w:rPr>
        <w:t xml:space="preserve"> </w:t>
      </w:r>
      <w:proofErr w:type="spellStart"/>
      <w:r w:rsidRPr="00ED2553">
        <w:rPr>
          <w:rFonts w:ascii="Arial"/>
          <w:sz w:val="14"/>
        </w:rPr>
        <w:t>Modares</w:t>
      </w:r>
      <w:proofErr w:type="spellEnd"/>
      <w:r w:rsidRPr="00ED2553">
        <w:rPr>
          <w:rFonts w:ascii="Arial"/>
          <w:sz w:val="14"/>
        </w:rPr>
        <w:t xml:space="preserve"> University (</w:t>
      </w:r>
      <w:proofErr w:type="spellStart"/>
      <w:r w:rsidRPr="00ED2553">
        <w:rPr>
          <w:rFonts w:ascii="Arial"/>
          <w:sz w:val="14"/>
        </w:rPr>
        <w:t>TMU</w:t>
      </w:r>
      <w:proofErr w:type="spellEnd"/>
      <w:r w:rsidRPr="00ED2553">
        <w:rPr>
          <w:rFonts w:ascii="Arial"/>
          <w:sz w:val="14"/>
        </w:rPr>
        <w:t xml:space="preserve">) in 2008 in Tehran. He received </w:t>
      </w:r>
      <w:proofErr w:type="spellStart"/>
      <w:r w:rsidRPr="00ED2553">
        <w:rPr>
          <w:rFonts w:ascii="Arial"/>
          <w:sz w:val="14"/>
        </w:rPr>
        <w:t>M.Sc</w:t>
      </w:r>
      <w:proofErr w:type="spellEnd"/>
      <w:r w:rsidRPr="00ED2553">
        <w:rPr>
          <w:rFonts w:ascii="Arial"/>
          <w:sz w:val="14"/>
        </w:rPr>
        <w:t xml:space="preserve"> degree in the civil engineering field (</w:t>
      </w:r>
      <w:proofErr w:type="spellStart"/>
      <w:r w:rsidRPr="00ED2553">
        <w:rPr>
          <w:rFonts w:ascii="Arial"/>
          <w:sz w:val="14"/>
        </w:rPr>
        <w:t>IUST</w:t>
      </w:r>
      <w:proofErr w:type="spellEnd"/>
      <w:r w:rsidRPr="00ED2553">
        <w:rPr>
          <w:rFonts w:ascii="Arial"/>
          <w:sz w:val="14"/>
        </w:rPr>
        <w:t xml:space="preserve">) in 2002 in Tehran. He got </w:t>
      </w:r>
      <w:proofErr w:type="spellStart"/>
      <w:r w:rsidRPr="00ED2553">
        <w:rPr>
          <w:rFonts w:ascii="Arial"/>
          <w:sz w:val="14"/>
        </w:rPr>
        <w:t>B.Sc</w:t>
      </w:r>
      <w:proofErr w:type="spellEnd"/>
      <w:r w:rsidRPr="00ED2553">
        <w:rPr>
          <w:rFonts w:ascii="Arial"/>
          <w:sz w:val="14"/>
        </w:rPr>
        <w:t xml:space="preserve"> degree in the civil engineering field from Bu-Ali </w:t>
      </w:r>
      <w:proofErr w:type="spellStart"/>
      <w:r w:rsidRPr="00ED2553">
        <w:rPr>
          <w:rFonts w:ascii="Arial"/>
          <w:sz w:val="14"/>
        </w:rPr>
        <w:t>Sina</w:t>
      </w:r>
      <w:proofErr w:type="spellEnd"/>
      <w:r w:rsidRPr="00ED2553">
        <w:rPr>
          <w:rFonts w:ascii="Arial"/>
          <w:sz w:val="14"/>
        </w:rPr>
        <w:t xml:space="preserve"> University in 1999 in Hamedan.</w:t>
      </w:r>
      <w:r w:rsidR="00A9710C">
        <w:rPr>
          <w:rFonts w:ascii="Arial"/>
          <w:sz w:val="14"/>
        </w:rPr>
        <w:t xml:space="preserve"> Email: </w:t>
      </w:r>
      <w:hyperlink r:id="rId11" w:history="1">
        <w:proofErr w:type="spellStart"/>
        <w:r w:rsidR="0009758D" w:rsidRPr="008C33A5">
          <w:rPr>
            <w:rStyle w:val="Hyperlink"/>
            <w:rFonts w:ascii="Arial"/>
            <w:sz w:val="14"/>
          </w:rPr>
          <w:t>akbari@malayeru.ac.ir</w:t>
        </w:r>
        <w:proofErr w:type="spellEnd"/>
      </w:hyperlink>
      <w:r w:rsidR="0009758D">
        <w:rPr>
          <w:rFonts w:ascii="Arial"/>
          <w:sz w:val="14"/>
        </w:rPr>
        <w:t xml:space="preserve"> </w:t>
      </w:r>
      <w:r>
        <w:rPr>
          <w:rFonts w:ascii="Arial"/>
          <w:sz w:val="14"/>
        </w:rPr>
        <w:t xml:space="preserve"> </w:t>
      </w:r>
      <w:r w:rsidR="00292ED9">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3829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D9C" w:rsidRDefault="00715D9C">
      <w:r>
        <w:separator/>
      </w:r>
    </w:p>
  </w:endnote>
  <w:endnote w:type="continuationSeparator" w:id="0">
    <w:p w:rsidR="00715D9C" w:rsidRDefault="00715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D9C" w:rsidRDefault="00715D9C">
      <w:r>
        <w:separator/>
      </w:r>
    </w:p>
  </w:footnote>
  <w:footnote w:type="continuationSeparator" w:id="0">
    <w:p w:rsidR="00715D9C" w:rsidRDefault="00715D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60992"/>
    <w:multiLevelType w:val="hybridMultilevel"/>
    <w:tmpl w:val="7FEE34E8"/>
    <w:lvl w:ilvl="0" w:tplc="1526AED4">
      <w:start w:val="1"/>
      <w:numFmt w:val="decimal"/>
      <w:lvlText w:val="%1."/>
      <w:lvlJc w:val="left"/>
      <w:pPr>
        <w:tabs>
          <w:tab w:val="num" w:pos="360"/>
        </w:tabs>
        <w:ind w:left="360" w:hanging="360"/>
      </w:pPr>
      <w:rPr>
        <w:b w:val="0"/>
        <w:bCs w:val="0"/>
        <w:color w:val="auto"/>
      </w:rPr>
    </w:lvl>
    <w:lvl w:ilvl="1" w:tplc="04090019" w:tentative="1">
      <w:start w:val="1"/>
      <w:numFmt w:val="lowerLetter"/>
      <w:lvlText w:val="%2."/>
      <w:lvlJc w:val="left"/>
      <w:pPr>
        <w:tabs>
          <w:tab w:val="num" w:pos="-3522"/>
        </w:tabs>
        <w:ind w:left="-3522" w:hanging="360"/>
      </w:pPr>
    </w:lvl>
    <w:lvl w:ilvl="2" w:tplc="0409001B" w:tentative="1">
      <w:start w:val="1"/>
      <w:numFmt w:val="lowerRoman"/>
      <w:lvlText w:val="%3."/>
      <w:lvlJc w:val="right"/>
      <w:pPr>
        <w:tabs>
          <w:tab w:val="num" w:pos="-2802"/>
        </w:tabs>
        <w:ind w:left="-2802" w:hanging="180"/>
      </w:pPr>
    </w:lvl>
    <w:lvl w:ilvl="3" w:tplc="0409000F" w:tentative="1">
      <w:start w:val="1"/>
      <w:numFmt w:val="decimal"/>
      <w:lvlText w:val="%4."/>
      <w:lvlJc w:val="left"/>
      <w:pPr>
        <w:tabs>
          <w:tab w:val="num" w:pos="-2082"/>
        </w:tabs>
        <w:ind w:left="-2082" w:hanging="360"/>
      </w:pPr>
    </w:lvl>
    <w:lvl w:ilvl="4" w:tplc="04090019" w:tentative="1">
      <w:start w:val="1"/>
      <w:numFmt w:val="lowerLetter"/>
      <w:lvlText w:val="%5."/>
      <w:lvlJc w:val="left"/>
      <w:pPr>
        <w:tabs>
          <w:tab w:val="num" w:pos="-1362"/>
        </w:tabs>
        <w:ind w:left="-1362" w:hanging="360"/>
      </w:pPr>
    </w:lvl>
    <w:lvl w:ilvl="5" w:tplc="0409001B" w:tentative="1">
      <w:start w:val="1"/>
      <w:numFmt w:val="lowerRoman"/>
      <w:lvlText w:val="%6."/>
      <w:lvlJc w:val="right"/>
      <w:pPr>
        <w:tabs>
          <w:tab w:val="num" w:pos="-642"/>
        </w:tabs>
        <w:ind w:left="-642" w:hanging="180"/>
      </w:pPr>
    </w:lvl>
    <w:lvl w:ilvl="6" w:tplc="0409000F" w:tentative="1">
      <w:start w:val="1"/>
      <w:numFmt w:val="decimal"/>
      <w:lvlText w:val="%7."/>
      <w:lvlJc w:val="left"/>
      <w:pPr>
        <w:tabs>
          <w:tab w:val="num" w:pos="78"/>
        </w:tabs>
        <w:ind w:left="78" w:hanging="360"/>
      </w:pPr>
    </w:lvl>
    <w:lvl w:ilvl="7" w:tplc="04090019" w:tentative="1">
      <w:start w:val="1"/>
      <w:numFmt w:val="lowerLetter"/>
      <w:lvlText w:val="%8."/>
      <w:lvlJc w:val="left"/>
      <w:pPr>
        <w:tabs>
          <w:tab w:val="num" w:pos="798"/>
        </w:tabs>
        <w:ind w:left="798" w:hanging="360"/>
      </w:pPr>
    </w:lvl>
    <w:lvl w:ilvl="8" w:tplc="0409001B" w:tentative="1">
      <w:start w:val="1"/>
      <w:numFmt w:val="lowerRoman"/>
      <w:lvlText w:val="%9."/>
      <w:lvlJc w:val="right"/>
      <w:pPr>
        <w:tabs>
          <w:tab w:val="num" w:pos="1518"/>
        </w:tabs>
        <w:ind w:left="1518"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B43"/>
    <w:rsid w:val="0009758D"/>
    <w:rsid w:val="000E2911"/>
    <w:rsid w:val="001263DF"/>
    <w:rsid w:val="00181854"/>
    <w:rsid w:val="00292ED9"/>
    <w:rsid w:val="002B3BC1"/>
    <w:rsid w:val="0040196D"/>
    <w:rsid w:val="00404E5B"/>
    <w:rsid w:val="00414F7B"/>
    <w:rsid w:val="004355DC"/>
    <w:rsid w:val="004749B4"/>
    <w:rsid w:val="00494130"/>
    <w:rsid w:val="004F3523"/>
    <w:rsid w:val="005643CC"/>
    <w:rsid w:val="005973B9"/>
    <w:rsid w:val="005B3A56"/>
    <w:rsid w:val="006060CE"/>
    <w:rsid w:val="0063497F"/>
    <w:rsid w:val="006F4212"/>
    <w:rsid w:val="00715D9C"/>
    <w:rsid w:val="0072498C"/>
    <w:rsid w:val="0079596C"/>
    <w:rsid w:val="007A4B12"/>
    <w:rsid w:val="007D207F"/>
    <w:rsid w:val="00845D91"/>
    <w:rsid w:val="00873DF0"/>
    <w:rsid w:val="008756E6"/>
    <w:rsid w:val="00940F53"/>
    <w:rsid w:val="009B2D44"/>
    <w:rsid w:val="00A07E82"/>
    <w:rsid w:val="00A9710C"/>
    <w:rsid w:val="00AD7EB7"/>
    <w:rsid w:val="00AE3E37"/>
    <w:rsid w:val="00B1549D"/>
    <w:rsid w:val="00B21A57"/>
    <w:rsid w:val="00B62EED"/>
    <w:rsid w:val="00C33602"/>
    <w:rsid w:val="00CD6F55"/>
    <w:rsid w:val="00DE3104"/>
    <w:rsid w:val="00ED2553"/>
    <w:rsid w:val="00F72EEA"/>
    <w:rsid w:val="00F84CAE"/>
    <w:rsid w:val="00FE1B4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59F314-93C3-49A5-8AEF-FDD01479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bari@malayeru.ac.i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elstructures\Desktop\abstrac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 template.dotx</Template>
  <TotalTime>11</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Steel Structures 2017</dc:creator>
  <cp:lastModifiedBy>Dear User</cp:lastModifiedBy>
  <cp:revision>15</cp:revision>
  <dcterms:created xsi:type="dcterms:W3CDTF">2018-06-07T10:57:00Z</dcterms:created>
  <dcterms:modified xsi:type="dcterms:W3CDTF">2018-06-07T11:09:00Z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