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55C" w:rsidRPr="0032255C" w:rsidRDefault="0032255C" w:rsidP="0032255C">
      <w:pPr>
        <w:bidi w:val="0"/>
        <w:spacing w:line="360" w:lineRule="auto"/>
        <w:jc w:val="center"/>
        <w:rPr>
          <w:b/>
          <w:bCs/>
          <w:sz w:val="36"/>
          <w:szCs w:val="36"/>
        </w:rPr>
      </w:pPr>
      <w:r w:rsidRPr="0032255C">
        <w:rPr>
          <w:b/>
          <w:bCs/>
          <w:sz w:val="36"/>
          <w:szCs w:val="36"/>
        </w:rPr>
        <w:t xml:space="preserve">Plasma levels of protein Z and </w:t>
      </w:r>
      <w:proofErr w:type="spellStart"/>
      <w:r w:rsidRPr="0032255C">
        <w:rPr>
          <w:b/>
          <w:bCs/>
          <w:sz w:val="36"/>
          <w:szCs w:val="36"/>
        </w:rPr>
        <w:t>antiphospholipid</w:t>
      </w:r>
      <w:proofErr w:type="spellEnd"/>
      <w:r w:rsidRPr="0032255C">
        <w:rPr>
          <w:b/>
          <w:bCs/>
          <w:sz w:val="36"/>
          <w:szCs w:val="36"/>
        </w:rPr>
        <w:t xml:space="preserve"> protein antibodies in patients</w:t>
      </w:r>
    </w:p>
    <w:p w:rsidR="0032255C" w:rsidRPr="0032255C" w:rsidRDefault="0032255C" w:rsidP="0032255C">
      <w:pPr>
        <w:bidi w:val="0"/>
        <w:spacing w:line="360" w:lineRule="auto"/>
        <w:jc w:val="center"/>
        <w:rPr>
          <w:b/>
          <w:bCs/>
          <w:sz w:val="36"/>
          <w:szCs w:val="36"/>
        </w:rPr>
      </w:pPr>
      <w:r w:rsidRPr="0032255C">
        <w:rPr>
          <w:b/>
          <w:bCs/>
          <w:sz w:val="36"/>
          <w:szCs w:val="36"/>
        </w:rPr>
        <w:t xml:space="preserve"> </w:t>
      </w:r>
      <w:proofErr w:type="gramStart"/>
      <w:r w:rsidRPr="0032255C">
        <w:rPr>
          <w:b/>
          <w:bCs/>
          <w:sz w:val="36"/>
          <w:szCs w:val="36"/>
        </w:rPr>
        <w:t>with</w:t>
      </w:r>
      <w:proofErr w:type="gramEnd"/>
      <w:r w:rsidRPr="0032255C">
        <w:rPr>
          <w:b/>
          <w:bCs/>
          <w:sz w:val="36"/>
          <w:szCs w:val="36"/>
        </w:rPr>
        <w:t xml:space="preserve"> ischemic stroke</w:t>
      </w:r>
    </w:p>
    <w:p w:rsidR="0032255C" w:rsidRPr="00033CA7" w:rsidRDefault="0032255C" w:rsidP="0032255C">
      <w:pPr>
        <w:bidi w:val="0"/>
        <w:spacing w:line="360" w:lineRule="auto"/>
        <w:ind w:left="-720" w:right="-720"/>
        <w:jc w:val="center"/>
        <w:rPr>
          <w:b/>
          <w:bCs/>
          <w:sz w:val="20"/>
          <w:szCs w:val="20"/>
        </w:rPr>
      </w:pPr>
      <w:r w:rsidRPr="00033CA7">
        <w:rPr>
          <w:b/>
          <w:bCs/>
          <w:sz w:val="20"/>
          <w:szCs w:val="20"/>
        </w:rPr>
        <w:t>By</w:t>
      </w:r>
    </w:p>
    <w:p w:rsidR="0032255C" w:rsidRPr="0032255C" w:rsidRDefault="0032255C" w:rsidP="0032255C">
      <w:pPr>
        <w:bidi w:val="0"/>
        <w:spacing w:line="360" w:lineRule="auto"/>
        <w:ind w:right="-720"/>
        <w:jc w:val="center"/>
      </w:pPr>
      <w:proofErr w:type="spellStart"/>
      <w:r w:rsidRPr="0032255C">
        <w:t>Hanan</w:t>
      </w:r>
      <w:proofErr w:type="spellEnd"/>
      <w:r w:rsidRPr="0032255C">
        <w:t xml:space="preserve"> Azzam</w:t>
      </w:r>
      <w:r w:rsidRPr="0032255C">
        <w:rPr>
          <w:vertAlign w:val="superscript"/>
        </w:rPr>
        <w:t>1</w:t>
      </w:r>
      <w:r w:rsidRPr="0032255C">
        <w:t xml:space="preserve">, </w:t>
      </w:r>
      <w:proofErr w:type="spellStart"/>
      <w:r w:rsidRPr="0032255C">
        <w:t>Tarek</w:t>
      </w:r>
      <w:proofErr w:type="spellEnd"/>
      <w:r w:rsidRPr="0032255C">
        <w:t xml:space="preserve"> Selim</w:t>
      </w:r>
      <w:r w:rsidRPr="0032255C">
        <w:rPr>
          <w:vertAlign w:val="superscript"/>
        </w:rPr>
        <w:t>1</w:t>
      </w:r>
      <w:r w:rsidRPr="0032255C">
        <w:t>, Ibrahim Elmenshawy</w:t>
      </w:r>
      <w:r w:rsidRPr="0032255C">
        <w:rPr>
          <w:vertAlign w:val="superscript"/>
        </w:rPr>
        <w:t>2</w:t>
      </w:r>
      <w:r w:rsidRPr="0032255C">
        <w:t xml:space="preserve"> Mohamed Elkhateib</w:t>
      </w:r>
      <w:r w:rsidRPr="0032255C">
        <w:rPr>
          <w:vertAlign w:val="superscript"/>
        </w:rPr>
        <w:t>2</w:t>
      </w:r>
      <w:r w:rsidRPr="0032255C">
        <w:t xml:space="preserve">, </w:t>
      </w:r>
      <w:proofErr w:type="spellStart"/>
      <w:r w:rsidRPr="0032255C">
        <w:t>Nashwa</w:t>
      </w:r>
      <w:proofErr w:type="spellEnd"/>
      <w:r w:rsidRPr="0032255C">
        <w:t xml:space="preserve"> Abousamra</w:t>
      </w:r>
      <w:r w:rsidRPr="0032255C">
        <w:rPr>
          <w:vertAlign w:val="superscript"/>
        </w:rPr>
        <w:t>1</w:t>
      </w:r>
      <w:r w:rsidRPr="0032255C">
        <w:t xml:space="preserve"> and </w:t>
      </w:r>
      <w:proofErr w:type="spellStart"/>
      <w:r w:rsidRPr="0032255C">
        <w:t>Solafa</w:t>
      </w:r>
      <w:proofErr w:type="spellEnd"/>
      <w:r w:rsidRPr="0032255C">
        <w:t xml:space="preserve"> Elsharawy</w:t>
      </w:r>
      <w:r w:rsidRPr="0032255C">
        <w:rPr>
          <w:vertAlign w:val="superscript"/>
        </w:rPr>
        <w:t>1</w:t>
      </w:r>
    </w:p>
    <w:p w:rsidR="0032255C" w:rsidRPr="0032255C" w:rsidRDefault="0032255C" w:rsidP="0032255C">
      <w:pPr>
        <w:bidi w:val="0"/>
        <w:spacing w:line="360" w:lineRule="auto"/>
        <w:jc w:val="center"/>
        <w:rPr>
          <w:b/>
          <w:bCs/>
        </w:rPr>
      </w:pPr>
      <w:r w:rsidRPr="0032255C">
        <w:t>Departments of Clinical Pathology</w:t>
      </w:r>
      <w:r w:rsidRPr="0032255C">
        <w:rPr>
          <w:vertAlign w:val="superscript"/>
        </w:rPr>
        <w:t>1</w:t>
      </w:r>
      <w:r w:rsidRPr="0032255C">
        <w:t xml:space="preserve"> and </w:t>
      </w:r>
      <w:proofErr w:type="gramStart"/>
      <w:r w:rsidRPr="0032255C">
        <w:t>Neurology</w:t>
      </w:r>
      <w:r w:rsidRPr="0032255C">
        <w:rPr>
          <w:vertAlign w:val="superscript"/>
        </w:rPr>
        <w:t>2</w:t>
      </w:r>
      <w:r w:rsidRPr="0032255C">
        <w:t xml:space="preserve">  ,</w:t>
      </w:r>
      <w:proofErr w:type="gramEnd"/>
      <w:r w:rsidRPr="0032255C">
        <w:t xml:space="preserve"> Faculty of Medicine, Mansoura </w:t>
      </w:r>
      <w:bookmarkStart w:id="0" w:name="_GoBack"/>
      <w:r w:rsidRPr="0032255C">
        <w:t>University</w:t>
      </w:r>
    </w:p>
    <w:bookmarkEnd w:id="0"/>
    <w:p w:rsidR="0032255C" w:rsidRPr="00EA7096" w:rsidRDefault="0032255C" w:rsidP="0032255C">
      <w:pPr>
        <w:bidi w:val="0"/>
        <w:spacing w:line="360" w:lineRule="auto"/>
        <w:jc w:val="center"/>
        <w:rPr>
          <w:b/>
          <w:bCs/>
          <w:sz w:val="4"/>
          <w:szCs w:val="4"/>
        </w:rPr>
      </w:pPr>
    </w:p>
    <w:p w:rsidR="0032255C" w:rsidRPr="007D75C9" w:rsidRDefault="0032255C" w:rsidP="0032255C">
      <w:pPr>
        <w:bidi w:val="0"/>
        <w:spacing w:line="360" w:lineRule="auto"/>
        <w:jc w:val="center"/>
        <w:rPr>
          <w:b/>
          <w:bCs/>
        </w:rPr>
      </w:pPr>
      <w:r w:rsidRPr="007D75C9">
        <w:rPr>
          <w:b/>
          <w:bCs/>
        </w:rPr>
        <w:t>Abstract</w:t>
      </w:r>
    </w:p>
    <w:p w:rsidR="0032255C" w:rsidRPr="00EA7096" w:rsidRDefault="0032255C" w:rsidP="0032255C">
      <w:pPr>
        <w:bidi w:val="0"/>
        <w:spacing w:line="360" w:lineRule="auto"/>
        <w:rPr>
          <w:b/>
          <w:bCs/>
          <w:sz w:val="2"/>
          <w:szCs w:val="2"/>
        </w:rPr>
      </w:pPr>
      <w:r w:rsidRPr="00EA7096">
        <w:rPr>
          <w:b/>
          <w:bCs/>
          <w:sz w:val="2"/>
          <w:szCs w:val="2"/>
        </w:rPr>
        <w:tab/>
        <w:t xml:space="preserve"> </w:t>
      </w:r>
    </w:p>
    <w:p w:rsidR="0032255C" w:rsidRPr="0032255C" w:rsidRDefault="0032255C" w:rsidP="0032255C">
      <w:pPr>
        <w:bidi w:val="0"/>
        <w:spacing w:line="360" w:lineRule="auto"/>
        <w:jc w:val="lowKashida"/>
        <w:rPr>
          <w:sz w:val="28"/>
          <w:szCs w:val="28"/>
        </w:rPr>
      </w:pPr>
      <w:r w:rsidRPr="0032255C">
        <w:rPr>
          <w:sz w:val="28"/>
          <w:szCs w:val="28"/>
        </w:rPr>
        <w:t xml:space="preserve">     The relationship between PZ deficiency and ischemic stroke, was firstly evidenced, but not confirmed by all the epidemiological studies. Furthermore, the impact of </w:t>
      </w:r>
      <w:proofErr w:type="spellStart"/>
      <w:proofErr w:type="gramStart"/>
      <w:r w:rsidRPr="0032255C">
        <w:rPr>
          <w:sz w:val="28"/>
          <w:szCs w:val="28"/>
        </w:rPr>
        <w:t>aPL</w:t>
      </w:r>
      <w:proofErr w:type="spellEnd"/>
      <w:proofErr w:type="gramEnd"/>
      <w:r w:rsidRPr="0032255C">
        <w:rPr>
          <w:sz w:val="28"/>
          <w:szCs w:val="28"/>
        </w:rPr>
        <w:t xml:space="preserve"> antibodies on risk stratification of patients with PZ deficiency and ischemic stroke remained unclear. We designed the present study to investigate the relation of protein Z deficiency and </w:t>
      </w:r>
      <w:proofErr w:type="spellStart"/>
      <w:r w:rsidRPr="0032255C">
        <w:rPr>
          <w:sz w:val="28"/>
          <w:szCs w:val="28"/>
        </w:rPr>
        <w:t>antiphospholipid</w:t>
      </w:r>
      <w:proofErr w:type="spellEnd"/>
      <w:r w:rsidRPr="0032255C">
        <w:rPr>
          <w:sz w:val="28"/>
          <w:szCs w:val="28"/>
        </w:rPr>
        <w:t xml:space="preserve"> antibodies to the risk of ischemic stroke and the impact of </w:t>
      </w:r>
      <w:proofErr w:type="spellStart"/>
      <w:r w:rsidRPr="0032255C">
        <w:rPr>
          <w:sz w:val="28"/>
          <w:szCs w:val="28"/>
        </w:rPr>
        <w:t>antiphospholipid</w:t>
      </w:r>
      <w:proofErr w:type="spellEnd"/>
      <w:r w:rsidRPr="0032255C">
        <w:rPr>
          <w:sz w:val="28"/>
          <w:szCs w:val="28"/>
        </w:rPr>
        <w:t xml:space="preserve"> antibodies on risk stratification of patients with PZ deficiency and ischemic stroke.  </w:t>
      </w:r>
      <w:r w:rsidRPr="0032255C">
        <w:rPr>
          <w:b/>
          <w:bCs/>
          <w:sz w:val="28"/>
          <w:szCs w:val="28"/>
        </w:rPr>
        <w:t>Patients and methods</w:t>
      </w:r>
      <w:r w:rsidRPr="0032255C">
        <w:rPr>
          <w:sz w:val="28"/>
          <w:szCs w:val="28"/>
        </w:rPr>
        <w:t xml:space="preserve">: we measured PZ and </w:t>
      </w:r>
      <w:proofErr w:type="spellStart"/>
      <w:proofErr w:type="gramStart"/>
      <w:r w:rsidRPr="0032255C">
        <w:rPr>
          <w:sz w:val="28"/>
          <w:szCs w:val="28"/>
        </w:rPr>
        <w:t>aPL</w:t>
      </w:r>
      <w:proofErr w:type="spellEnd"/>
      <w:proofErr w:type="gramEnd"/>
      <w:r w:rsidRPr="0032255C">
        <w:rPr>
          <w:sz w:val="28"/>
          <w:szCs w:val="28"/>
        </w:rPr>
        <w:t xml:space="preserve"> antibodies levels in 40 patients with ischemic stroke in addition to 12 healthy control subjects. </w:t>
      </w:r>
      <w:r w:rsidRPr="0032255C">
        <w:rPr>
          <w:b/>
          <w:bCs/>
          <w:sz w:val="28"/>
          <w:szCs w:val="28"/>
        </w:rPr>
        <w:t>Results:</w:t>
      </w:r>
      <w:r w:rsidRPr="0032255C">
        <w:rPr>
          <w:sz w:val="28"/>
          <w:szCs w:val="28"/>
        </w:rPr>
        <w:t xml:space="preserve"> PZ deficiency at or below the tenth percentile of controls (≤1.13µg/ml) was significantly more frequent in stroke </w:t>
      </w:r>
      <w:proofErr w:type="gramStart"/>
      <w:r w:rsidRPr="0032255C">
        <w:rPr>
          <w:sz w:val="28"/>
          <w:szCs w:val="28"/>
        </w:rPr>
        <w:t>cases  compared</w:t>
      </w:r>
      <w:proofErr w:type="gramEnd"/>
      <w:r w:rsidRPr="0032255C">
        <w:rPr>
          <w:sz w:val="28"/>
          <w:szCs w:val="28"/>
        </w:rPr>
        <w:t xml:space="preserve"> to controls (P=0.040). The stroke risk was increased in young age cases with PZ </w:t>
      </w:r>
      <w:proofErr w:type="gramStart"/>
      <w:r w:rsidRPr="0032255C">
        <w:rPr>
          <w:sz w:val="28"/>
          <w:szCs w:val="28"/>
        </w:rPr>
        <w:t>deficiency  and</w:t>
      </w:r>
      <w:proofErr w:type="gramEnd"/>
      <w:r w:rsidRPr="0032255C">
        <w:rPr>
          <w:sz w:val="28"/>
          <w:szCs w:val="28"/>
        </w:rPr>
        <w:t xml:space="preserve">  the estimated Odd's ratio was 0.23 (95% CI 0.06–0.88; P=0.032). There was significant increase of </w:t>
      </w:r>
      <w:proofErr w:type="spellStart"/>
      <w:r w:rsidRPr="0032255C">
        <w:rPr>
          <w:sz w:val="28"/>
          <w:szCs w:val="28"/>
        </w:rPr>
        <w:t>aCL</w:t>
      </w:r>
      <w:proofErr w:type="spellEnd"/>
      <w:r w:rsidRPr="0032255C">
        <w:rPr>
          <w:sz w:val="28"/>
          <w:szCs w:val="28"/>
        </w:rPr>
        <w:t xml:space="preserve"> antibodies levels in stroke patients compared to controls P=0.004 and P=0.047 for </w:t>
      </w:r>
      <w:proofErr w:type="spellStart"/>
      <w:r w:rsidRPr="0032255C">
        <w:rPr>
          <w:sz w:val="28"/>
          <w:szCs w:val="28"/>
        </w:rPr>
        <w:t>aCL</w:t>
      </w:r>
      <w:proofErr w:type="spellEnd"/>
      <w:r w:rsidRPr="0032255C">
        <w:rPr>
          <w:sz w:val="28"/>
          <w:szCs w:val="28"/>
        </w:rPr>
        <w:t xml:space="preserve"> </w:t>
      </w:r>
      <w:proofErr w:type="spellStart"/>
      <w:r w:rsidRPr="0032255C">
        <w:rPr>
          <w:sz w:val="28"/>
          <w:szCs w:val="28"/>
        </w:rPr>
        <w:t>IgG</w:t>
      </w:r>
      <w:proofErr w:type="spellEnd"/>
      <w:r w:rsidRPr="0032255C">
        <w:rPr>
          <w:sz w:val="28"/>
          <w:szCs w:val="28"/>
        </w:rPr>
        <w:t xml:space="preserve"> and </w:t>
      </w:r>
      <w:proofErr w:type="spellStart"/>
      <w:r w:rsidRPr="0032255C">
        <w:rPr>
          <w:sz w:val="28"/>
          <w:szCs w:val="28"/>
        </w:rPr>
        <w:t>IgM</w:t>
      </w:r>
      <w:proofErr w:type="spellEnd"/>
      <w:r w:rsidRPr="0032255C">
        <w:rPr>
          <w:sz w:val="28"/>
          <w:szCs w:val="28"/>
        </w:rPr>
        <w:t xml:space="preserve"> respectively. The risk of stroke is not increased when </w:t>
      </w:r>
      <w:proofErr w:type="spellStart"/>
      <w:proofErr w:type="gramStart"/>
      <w:r w:rsidRPr="0032255C">
        <w:rPr>
          <w:sz w:val="28"/>
          <w:szCs w:val="28"/>
        </w:rPr>
        <w:t>aPL</w:t>
      </w:r>
      <w:proofErr w:type="spellEnd"/>
      <w:r w:rsidRPr="0032255C">
        <w:rPr>
          <w:sz w:val="28"/>
          <w:szCs w:val="28"/>
        </w:rPr>
        <w:t xml:space="preserve">  are</w:t>
      </w:r>
      <w:proofErr w:type="gramEnd"/>
      <w:r w:rsidRPr="0032255C">
        <w:rPr>
          <w:sz w:val="28"/>
          <w:szCs w:val="28"/>
        </w:rPr>
        <w:t xml:space="preserve"> associated with PZ deficiency (OR 0.54;95% CI 0.09 – 3.21; P=0.501). </w:t>
      </w:r>
      <w:r w:rsidRPr="0032255C">
        <w:rPr>
          <w:b/>
          <w:bCs/>
          <w:sz w:val="28"/>
          <w:szCs w:val="28"/>
        </w:rPr>
        <w:t>Conclusions:</w:t>
      </w:r>
      <w:r w:rsidRPr="0032255C">
        <w:rPr>
          <w:sz w:val="28"/>
          <w:szCs w:val="28"/>
        </w:rPr>
        <w:t xml:space="preserve"> There is </w:t>
      </w:r>
      <w:proofErr w:type="gramStart"/>
      <w:r w:rsidRPr="0032255C">
        <w:rPr>
          <w:sz w:val="28"/>
          <w:szCs w:val="28"/>
        </w:rPr>
        <w:t>significant  association</w:t>
      </w:r>
      <w:proofErr w:type="gramEnd"/>
      <w:r w:rsidRPr="0032255C">
        <w:rPr>
          <w:sz w:val="28"/>
          <w:szCs w:val="28"/>
        </w:rPr>
        <w:t xml:space="preserve"> between PZ deficiency as well as elevated </w:t>
      </w:r>
      <w:proofErr w:type="spellStart"/>
      <w:r w:rsidRPr="0032255C">
        <w:rPr>
          <w:sz w:val="28"/>
          <w:szCs w:val="28"/>
        </w:rPr>
        <w:t>anticardiolipin</w:t>
      </w:r>
      <w:proofErr w:type="spellEnd"/>
      <w:r w:rsidRPr="0032255C">
        <w:rPr>
          <w:sz w:val="28"/>
          <w:szCs w:val="28"/>
        </w:rPr>
        <w:t xml:space="preserve"> antibodies levels and ischemic stroke. Furthermore, there </w:t>
      </w:r>
      <w:r w:rsidRPr="0032255C">
        <w:rPr>
          <w:sz w:val="28"/>
          <w:szCs w:val="28"/>
        </w:rPr>
        <w:lastRenderedPageBreak/>
        <w:t xml:space="preserve">is increased risk of ischemic stroke in young patients with protein Z deficiency. </w:t>
      </w:r>
      <w:proofErr w:type="spellStart"/>
      <w:proofErr w:type="gramStart"/>
      <w:r w:rsidRPr="0032255C">
        <w:rPr>
          <w:sz w:val="28"/>
          <w:szCs w:val="28"/>
        </w:rPr>
        <w:t>aPL</w:t>
      </w:r>
      <w:proofErr w:type="spellEnd"/>
      <w:proofErr w:type="gramEnd"/>
      <w:r w:rsidRPr="0032255C">
        <w:rPr>
          <w:sz w:val="28"/>
          <w:szCs w:val="28"/>
        </w:rPr>
        <w:t xml:space="preserve"> antibodies mainly </w:t>
      </w:r>
      <w:proofErr w:type="spellStart"/>
      <w:r w:rsidRPr="0032255C">
        <w:rPr>
          <w:sz w:val="28"/>
          <w:szCs w:val="28"/>
        </w:rPr>
        <w:t>aCL</w:t>
      </w:r>
      <w:proofErr w:type="spellEnd"/>
      <w:r w:rsidRPr="0032255C">
        <w:rPr>
          <w:sz w:val="28"/>
          <w:szCs w:val="28"/>
        </w:rPr>
        <w:t xml:space="preserve">  have no impact on risk stratification of patients with PZ deficiency and ischemic stroke. PZ assay should be considered in the diagnostic work up of young patients with ischemic stroke.        </w:t>
      </w:r>
    </w:p>
    <w:p w:rsidR="0032255C" w:rsidRPr="007D75C9" w:rsidRDefault="0032255C" w:rsidP="0032255C">
      <w:pPr>
        <w:bidi w:val="0"/>
        <w:spacing w:line="360" w:lineRule="auto"/>
        <w:rPr>
          <w:b/>
          <w:bCs/>
        </w:rPr>
      </w:pPr>
    </w:p>
    <w:p w:rsidR="00CE5A19" w:rsidRPr="0032255C" w:rsidRDefault="00704C9A">
      <w:pPr>
        <w:rPr>
          <w:rFonts w:hint="cs"/>
        </w:rPr>
      </w:pPr>
    </w:p>
    <w:sectPr w:rsidR="00CE5A19" w:rsidRPr="0032255C" w:rsidSect="00D1379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55C"/>
    <w:rsid w:val="0032255C"/>
    <w:rsid w:val="005B0F5B"/>
    <w:rsid w:val="00704C9A"/>
    <w:rsid w:val="00D1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55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55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mylap</dc:creator>
  <cp:lastModifiedBy>mylap</cp:lastModifiedBy>
  <cp:revision>2</cp:revision>
  <dcterms:created xsi:type="dcterms:W3CDTF">2019-12-18T16:43:00Z</dcterms:created>
  <dcterms:modified xsi:type="dcterms:W3CDTF">2019-12-18T16:43:00Z</dcterms:modified>
</cp:coreProperties>
</file>