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2526" w:rsidRDefault="00E92526" w:rsidP="00E92526">
      <w:pPr>
        <w:jc w:val="both"/>
        <w:rPr>
          <w:b/>
        </w:rPr>
      </w:pPr>
      <w:r>
        <w:rPr>
          <w:rFonts w:eastAsia="MS PGothic"/>
          <w:b/>
          <w:color w:val="000000"/>
        </w:rPr>
        <w:t>E-BABE: The hidden relation, clues of autism, ADHD and depression which reveals the effective cause and cure</w:t>
      </w:r>
    </w:p>
    <w:p w:rsidR="00E92526" w:rsidRDefault="00E92526" w:rsidP="00E92526">
      <w:pPr>
        <w:jc w:val="both"/>
        <w:rPr>
          <w:rFonts w:eastAsia="Times New Roman" w:hAnsi="Times New Roman"/>
          <w:i/>
        </w:rPr>
      </w:pPr>
      <w:r>
        <w:rPr>
          <w:rFonts w:eastAsia="MS PGothic" w:hAnsi="Arial"/>
          <w:color w:val="000000"/>
        </w:rPr>
        <w:t xml:space="preserve">Van </w:t>
      </w:r>
      <w:proofErr w:type="spellStart"/>
      <w:r>
        <w:rPr>
          <w:rFonts w:eastAsia="MS PGothic" w:hAnsi="Arial"/>
          <w:color w:val="000000"/>
        </w:rPr>
        <w:t>Duy</w:t>
      </w:r>
      <w:proofErr w:type="spellEnd"/>
      <w:r>
        <w:rPr>
          <w:rFonts w:eastAsia="MS PGothic" w:hAnsi="Arial"/>
          <w:color w:val="000000"/>
        </w:rPr>
        <w:t xml:space="preserve"> Dao, </w:t>
      </w:r>
      <w:r w:rsidR="000C371F">
        <w:rPr>
          <w:i/>
        </w:rPr>
        <w:t>Awaken You Wonderful We</w:t>
      </w:r>
      <w:r>
        <w:rPr>
          <w:i/>
        </w:rPr>
        <w:t>, Vietnam</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p>
    <w:p w:rsidR="00E565C1" w:rsidRPr="00E565C1" w:rsidRDefault="00E565C1" w:rsidP="00E565C1">
      <w:pPr>
        <w:pStyle w:val="Heading3"/>
        <w:spacing w:before="74"/>
        <w:rPr>
          <w:rFonts w:ascii="Tw Cen MT" w:eastAsia="Tw Cen MT" w:hAnsi="Tw Cen MT" w:cs="Tw Cen MT"/>
          <w:b w:val="0"/>
          <w:bCs w:val="0"/>
          <w:sz w:val="18"/>
          <w:szCs w:val="18"/>
        </w:rPr>
      </w:pPr>
      <w:r w:rsidRPr="00E565C1">
        <w:rPr>
          <w:rFonts w:ascii="Tw Cen MT" w:eastAsia="Tw Cen MT" w:hAnsi="Tw Cen MT" w:cs="Tw Cen MT"/>
          <w:b w:val="0"/>
          <w:bCs w:val="0"/>
          <w:sz w:val="18"/>
          <w:szCs w:val="18"/>
        </w:rPr>
        <w:t>Observing the facts: they lack social skills, they cannot talk: language is the product of living environment - native language; we speak it naturally without thinking at all. We are not born with our native language, so I doubt their connection with their living environment and the state of mind that they cannot learn. Testing them with Aesop fables, metaphors, pretending game - they do not understand these as normal kids; and they are poor in interacting, communicating or persuading. They are in the low level of this. For official test: you can test them with EQ test. All these low-level vital skills make them never feel safe, connection to the environment: it makes them stress. Over time, it makes the downward spirals that make them more and more lack of social skills and suffer more stress.</w:t>
      </w:r>
    </w:p>
    <w:p w:rsidR="003E3E5E" w:rsidRPr="003E3E5E" w:rsidRDefault="00E565C1" w:rsidP="00E565C1">
      <w:pPr>
        <w:pStyle w:val="Heading3"/>
        <w:spacing w:before="74"/>
        <w:rPr>
          <w:rFonts w:ascii="Tw Cen MT" w:eastAsia="Tw Cen MT" w:hAnsi="Tw Cen MT" w:cs="Tw Cen MT"/>
          <w:b w:val="0"/>
          <w:bCs w:val="0"/>
          <w:sz w:val="18"/>
          <w:szCs w:val="18"/>
        </w:rPr>
      </w:pPr>
      <w:r w:rsidRPr="00E565C1">
        <w:rPr>
          <w:rFonts w:ascii="Tw Cen MT" w:eastAsia="Tw Cen MT" w:hAnsi="Tw Cen MT" w:cs="Tw Cen MT"/>
          <w:b w:val="0"/>
          <w:bCs w:val="0"/>
          <w:sz w:val="18"/>
          <w:szCs w:val="18"/>
        </w:rPr>
        <w:t>Poor in EQ: autistic kids do not understand fable and metaphors. Genes cannot make them poor in EQ, and cognitive thinking. Trainers know any skill can be learned with just basic supports.</w:t>
      </w:r>
    </w:p>
    <w:p w:rsidR="003E3E5E" w:rsidRPr="003E3E5E" w:rsidRDefault="003E3E5E" w:rsidP="003E3E5E">
      <w:pPr>
        <w:pStyle w:val="Heading3"/>
        <w:spacing w:before="74"/>
        <w:rPr>
          <w:rFonts w:ascii="Tw Cen MT" w:eastAsia="Tw Cen MT" w:hAnsi="Tw Cen MT" w:cs="Tw Cen MT"/>
          <w:b w:val="0"/>
          <w:bCs w:val="0"/>
          <w:sz w:val="18"/>
          <w:szCs w:val="18"/>
        </w:rPr>
      </w:pPr>
      <w:r w:rsidRPr="003E3E5E">
        <w:rPr>
          <w:rFonts w:ascii="Tw Cen MT" w:eastAsia="Tw Cen MT" w:hAnsi="Tw Cen MT" w:cs="Tw Cen MT"/>
          <w:b w:val="0"/>
          <w:bCs w:val="0"/>
          <w:sz w:val="18"/>
          <w:szCs w:val="18"/>
        </w:rPr>
        <w:t>ALL IN ONE, ONE IN ALL:</w:t>
      </w:r>
    </w:p>
    <w:p w:rsidR="003E3E5E" w:rsidRPr="003E3E5E" w:rsidRDefault="003E3E5E" w:rsidP="003E3E5E">
      <w:pPr>
        <w:pStyle w:val="Heading3"/>
        <w:spacing w:before="74"/>
        <w:rPr>
          <w:rFonts w:ascii="Tw Cen MT" w:eastAsia="Tw Cen MT" w:hAnsi="Tw Cen MT" w:cs="Tw Cen MT"/>
          <w:b w:val="0"/>
          <w:bCs w:val="0"/>
          <w:sz w:val="18"/>
          <w:szCs w:val="18"/>
        </w:rPr>
      </w:pPr>
      <w:r>
        <w:rPr>
          <w:rFonts w:ascii="Tw Cen MT" w:eastAsia="Tw Cen MT" w:hAnsi="Tw Cen MT" w:cs="Tw Cen MT"/>
          <w:b w:val="0"/>
          <w:bCs w:val="0"/>
          <w:sz w:val="18"/>
          <w:szCs w:val="18"/>
        </w:rPr>
        <w:t>As therapists:</w:t>
      </w:r>
      <w:r w:rsidRPr="003E3E5E">
        <w:rPr>
          <w:rFonts w:ascii="Tw Cen MT" w:eastAsia="Tw Cen MT" w:hAnsi="Tw Cen MT" w:cs="Tw Cen MT"/>
          <w:b w:val="0"/>
          <w:bCs w:val="0"/>
          <w:sz w:val="18"/>
          <w:szCs w:val="18"/>
        </w:rPr>
        <w:t xml:space="preserve"> Neurologist, psychiatrist, sociologist, gastroenterologist, urologist, educators, sleep therapists, cardiologist, language therapists,</w:t>
      </w:r>
      <w:r>
        <w:rPr>
          <w:rFonts w:ascii="Tw Cen MT" w:eastAsia="Tw Cen MT" w:hAnsi="Tw Cen MT" w:cs="Tw Cen MT"/>
          <w:b w:val="0"/>
          <w:bCs w:val="0"/>
          <w:sz w:val="18"/>
          <w:szCs w:val="18"/>
        </w:rPr>
        <w:t xml:space="preserve"> educators, trainers and teachers, we should remember </w:t>
      </w:r>
      <w:r w:rsidRPr="003E3E5E">
        <w:rPr>
          <w:rFonts w:ascii="Tw Cen MT" w:eastAsia="Tw Cen MT" w:hAnsi="Tw Cen MT" w:cs="Tw Cen MT"/>
          <w:b w:val="0"/>
          <w:bCs w:val="0"/>
          <w:sz w:val="18"/>
          <w:szCs w:val="18"/>
        </w:rPr>
        <w:t>there is no separation in the health of heart, stomach, muscle, cognitive thinking, sleeping, hormone system: all are interdependent and under the state of mind.</w:t>
      </w:r>
    </w:p>
    <w:p w:rsidR="00AE3E37" w:rsidRDefault="003E3E5E" w:rsidP="003E3E5E">
      <w:pPr>
        <w:pStyle w:val="Heading3"/>
        <w:spacing w:before="74"/>
      </w:pPr>
      <w:r>
        <w:rPr>
          <w:rFonts w:ascii="Tw Cen MT" w:eastAsia="Tw Cen MT" w:hAnsi="Tw Cen MT" w:cs="Tw Cen MT"/>
          <w:b w:val="0"/>
          <w:bCs w:val="0"/>
          <w:sz w:val="18"/>
          <w:szCs w:val="18"/>
        </w:rPr>
        <w:t>Characters of</w:t>
      </w:r>
      <w:r w:rsidRPr="003E3E5E">
        <w:rPr>
          <w:rFonts w:ascii="Tw Cen MT" w:eastAsia="Tw Cen MT" w:hAnsi="Tw Cen MT" w:cs="Tw Cen MT"/>
          <w:b w:val="0"/>
          <w:bCs w:val="0"/>
          <w:sz w:val="18"/>
          <w:szCs w:val="18"/>
        </w:rPr>
        <w:t xml:space="preserve"> the mind: irrational mind, the giant brain evolved for millions of years, illog</w:t>
      </w:r>
      <w:r>
        <w:rPr>
          <w:rFonts w:ascii="Tw Cen MT" w:eastAsia="Tw Cen MT" w:hAnsi="Tw Cen MT" w:cs="Tw Cen MT"/>
          <w:b w:val="0"/>
          <w:bCs w:val="0"/>
          <w:sz w:val="18"/>
          <w:szCs w:val="18"/>
        </w:rPr>
        <w:t xml:space="preserve">ical mind and Placebo effects, </w:t>
      </w:r>
      <w:proofErr w:type="spellStart"/>
      <w:r>
        <w:rPr>
          <w:rFonts w:ascii="Tw Cen MT" w:eastAsia="Tw Cen MT" w:hAnsi="Tw Cen MT" w:cs="Tw Cen MT"/>
          <w:b w:val="0"/>
          <w:bCs w:val="0"/>
          <w:sz w:val="18"/>
          <w:szCs w:val="18"/>
        </w:rPr>
        <w:t>n</w:t>
      </w:r>
      <w:r w:rsidRPr="003E3E5E">
        <w:rPr>
          <w:rFonts w:ascii="Tw Cen MT" w:eastAsia="Tw Cen MT" w:hAnsi="Tw Cen MT" w:cs="Tw Cen MT"/>
          <w:b w:val="0"/>
          <w:bCs w:val="0"/>
          <w:sz w:val="18"/>
          <w:szCs w:val="18"/>
        </w:rPr>
        <w:t>euro</w:t>
      </w:r>
      <w:proofErr w:type="spellEnd"/>
      <w:r w:rsidRPr="003E3E5E">
        <w:rPr>
          <w:rFonts w:ascii="Tw Cen MT" w:eastAsia="Tw Cen MT" w:hAnsi="Tw Cen MT" w:cs="Tw Cen MT"/>
          <w:b w:val="0"/>
          <w:bCs w:val="0"/>
          <w:sz w:val="18"/>
          <w:szCs w:val="18"/>
        </w:rPr>
        <w:t xml:space="preserve">-plasticity, Mirror neurons, self-affirmation, self-talk, </w:t>
      </w:r>
      <w:proofErr w:type="spellStart"/>
      <w:r w:rsidRPr="003E3E5E">
        <w:rPr>
          <w:rFonts w:ascii="Tw Cen MT" w:eastAsia="Tw Cen MT" w:hAnsi="Tw Cen MT" w:cs="Tw Cen MT"/>
          <w:b w:val="0"/>
          <w:bCs w:val="0"/>
          <w:sz w:val="18"/>
          <w:szCs w:val="18"/>
        </w:rPr>
        <w:t>nocebo</w:t>
      </w:r>
      <w:proofErr w:type="spellEnd"/>
      <w:r w:rsidRPr="003E3E5E">
        <w:rPr>
          <w:rFonts w:ascii="Tw Cen MT" w:eastAsia="Tw Cen MT" w:hAnsi="Tw Cen MT" w:cs="Tw Cen MT"/>
          <w:b w:val="0"/>
          <w:bCs w:val="0"/>
          <w:sz w:val="18"/>
          <w:szCs w:val="18"/>
        </w:rPr>
        <w:t xml:space="preserve"> effects, T1/2 of all substances, taboos, rituals, religious belief, compound effects, conditioned responses, flexible adaptability, illusive mind, self-healing or self-destroying, irrational thinking, Subliminal message, Marketin</w:t>
      </w:r>
      <w:r>
        <w:rPr>
          <w:rFonts w:ascii="Tw Cen MT" w:eastAsia="Tw Cen MT" w:hAnsi="Tw Cen MT" w:cs="Tw Cen MT"/>
          <w:b w:val="0"/>
          <w:bCs w:val="0"/>
          <w:sz w:val="18"/>
          <w:szCs w:val="18"/>
        </w:rPr>
        <w:t>g of luxury brand, and Hysteria. What do people feed the mind of the kids</w:t>
      </w:r>
      <w:r w:rsidRPr="003E3E5E">
        <w:rPr>
          <w:rFonts w:ascii="Tw Cen MT" w:eastAsia="Tw Cen MT" w:hAnsi="Tw Cen MT" w:cs="Tw Cen MT"/>
          <w:b w:val="0"/>
          <w:bCs w:val="0"/>
          <w:sz w:val="18"/>
          <w:szCs w:val="18"/>
        </w:rPr>
        <w:t xml:space="preserve"> every</w:t>
      </w:r>
      <w:r>
        <w:rPr>
          <w:rFonts w:ascii="Tw Cen MT" w:eastAsia="Tw Cen MT" w:hAnsi="Tw Cen MT" w:cs="Tw Cen MT"/>
          <w:b w:val="0"/>
          <w:bCs w:val="0"/>
          <w:sz w:val="18"/>
          <w:szCs w:val="18"/>
        </w:rPr>
        <w:t xml:space="preserve"> </w:t>
      </w:r>
      <w:r w:rsidRPr="003E3E5E">
        <w:rPr>
          <w:rFonts w:ascii="Tw Cen MT" w:eastAsia="Tw Cen MT" w:hAnsi="Tw Cen MT" w:cs="Tw Cen MT"/>
          <w:b w:val="0"/>
          <w:bCs w:val="0"/>
          <w:sz w:val="18"/>
          <w:szCs w:val="18"/>
        </w:rPr>
        <w:t>day? And what if all of these lead to negativity or positivity? Maybe Outliers or Failures!</w:t>
      </w:r>
      <w:r w:rsidR="00A9710C">
        <w:rPr>
          <w:b w:val="0"/>
        </w:rPr>
        <w:br w:type="column"/>
      </w:r>
      <w:r w:rsidR="00A9710C">
        <w:rPr>
          <w:color w:val="BF5A14"/>
        </w:rPr>
        <w:lastRenderedPageBreak/>
        <w:t>Image</w:t>
      </w:r>
    </w:p>
    <w:p w:rsidR="00AE3E37" w:rsidRDefault="003E3E5E">
      <w:pPr>
        <w:pStyle w:val="BodyText"/>
        <w:spacing w:before="2"/>
        <w:rPr>
          <w:rFonts w:ascii="Arial"/>
          <w:b/>
          <w:sz w:val="16"/>
        </w:rPr>
      </w:pPr>
      <w:r>
        <w:rPr>
          <w:rFonts w:ascii="Arial"/>
          <w:b/>
          <w:noProof/>
          <w:sz w:val="16"/>
        </w:rPr>
        <w:drawing>
          <wp:inline distT="0" distB="0" distL="0" distR="0">
            <wp:extent cx="3167481" cy="269199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ng hop file 100 anh dau voi cac loai mau nen-20.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65475" cy="2690290"/>
                    </a:xfrm>
                    <a:prstGeom prst="rect">
                      <a:avLst/>
                    </a:prstGeom>
                  </pic:spPr>
                </pic:pic>
              </a:graphicData>
            </a:graphic>
          </wp:inline>
        </w:drawing>
      </w:r>
    </w:p>
    <w:p w:rsidR="004009DB" w:rsidRDefault="004009DB">
      <w:pPr>
        <w:pStyle w:val="BodyText"/>
        <w:spacing w:before="2"/>
        <w:rPr>
          <w:rFonts w:ascii="Arial"/>
          <w:b/>
          <w:sz w:val="16"/>
        </w:rPr>
      </w:pPr>
    </w:p>
    <w:p w:rsidR="004009DB" w:rsidRDefault="004009DB">
      <w:pPr>
        <w:pStyle w:val="BodyText"/>
        <w:spacing w:before="2"/>
        <w:rPr>
          <w:rFonts w:ascii="Arial"/>
          <w:b/>
          <w:sz w:val="16"/>
        </w:rPr>
      </w:pPr>
      <w:r>
        <w:rPr>
          <w:rFonts w:ascii="Arial"/>
          <w:b/>
          <w:sz w:val="16"/>
        </w:rPr>
        <w:t xml:space="preserve">Picture: the effect of stress hormones: the best explanation for many syndromes, rainbows of problems and gut feelings.  </w:t>
      </w:r>
    </w:p>
    <w:p w:rsidR="005973B9" w:rsidRDefault="005973B9" w:rsidP="005973B9">
      <w:pPr>
        <w:spacing w:line="204" w:lineRule="exact"/>
        <w:rPr>
          <w:rFonts w:ascii="Arial"/>
          <w:b/>
          <w:sz w:val="20"/>
        </w:rPr>
      </w:pPr>
      <w:r>
        <w:rPr>
          <w:rFonts w:ascii="Arial"/>
          <w:b/>
          <w:color w:val="BF5A14"/>
          <w:sz w:val="20"/>
        </w:rPr>
        <w:br/>
        <w:t xml:space="preserve">Recent Publications </w:t>
      </w:r>
    </w:p>
    <w:p w:rsidR="004009DB" w:rsidRDefault="004009DB" w:rsidP="004009DB">
      <w:pPr>
        <w:pStyle w:val="ListParagraph"/>
        <w:numPr>
          <w:ilvl w:val="0"/>
          <w:numId w:val="3"/>
        </w:numPr>
        <w:tabs>
          <w:tab w:val="left" w:pos="384"/>
        </w:tabs>
        <w:spacing w:before="103" w:line="216" w:lineRule="exact"/>
        <w:ind w:right="138"/>
        <w:rPr>
          <w:sz w:val="18"/>
        </w:rPr>
      </w:pPr>
      <w:r>
        <w:rPr>
          <w:sz w:val="18"/>
        </w:rPr>
        <w:t>Van D. Dao (2017) Awaken You Wonderful We</w:t>
      </w:r>
      <w:r w:rsidRPr="004009DB">
        <w:rPr>
          <w:sz w:val="18"/>
        </w:rPr>
        <w:t xml:space="preserve">: The secret of one-page table reveal all the real causes of all phenomena and problems: Ability - ADHD, Autism - Depression - Belief system - Gut feelings - Learning </w:t>
      </w:r>
      <w:r>
        <w:rPr>
          <w:sz w:val="18"/>
        </w:rPr>
        <w:t>–</w:t>
      </w:r>
      <w:r w:rsidRPr="004009DB">
        <w:rPr>
          <w:sz w:val="18"/>
        </w:rPr>
        <w:t>Talent</w:t>
      </w:r>
      <w:r>
        <w:rPr>
          <w:sz w:val="18"/>
        </w:rPr>
        <w:t>. Amazon.com</w:t>
      </w:r>
    </w:p>
    <w:p w:rsidR="00E565C1" w:rsidRPr="00E565C1" w:rsidRDefault="00472BB1" w:rsidP="00E565C1">
      <w:pPr>
        <w:pStyle w:val="ListParagraph"/>
        <w:numPr>
          <w:ilvl w:val="0"/>
          <w:numId w:val="3"/>
        </w:numPr>
        <w:tabs>
          <w:tab w:val="left" w:pos="384"/>
        </w:tabs>
        <w:spacing w:before="103" w:line="216" w:lineRule="exact"/>
        <w:ind w:right="138"/>
        <w:rPr>
          <w:sz w:val="18"/>
        </w:rPr>
      </w:pPr>
      <w:r>
        <w:rPr>
          <w:sz w:val="18"/>
        </w:rPr>
        <w:t xml:space="preserve">Link of the video on </w:t>
      </w:r>
      <w:proofErr w:type="spellStart"/>
      <w:r>
        <w:rPr>
          <w:sz w:val="18"/>
        </w:rPr>
        <w:t>youtube</w:t>
      </w:r>
      <w:proofErr w:type="spellEnd"/>
      <w:r w:rsidR="00E565C1">
        <w:rPr>
          <w:sz w:val="18"/>
        </w:rPr>
        <w:t xml:space="preserve">, and article on </w:t>
      </w:r>
      <w:proofErr w:type="spellStart"/>
      <w:r w:rsidR="00E565C1">
        <w:rPr>
          <w:sz w:val="18"/>
        </w:rPr>
        <w:t>Slideshare</w:t>
      </w:r>
      <w:proofErr w:type="spellEnd"/>
      <w:r>
        <w:rPr>
          <w:sz w:val="18"/>
        </w:rPr>
        <w:t>: “</w:t>
      </w:r>
      <w:r w:rsidRPr="00472BB1">
        <w:rPr>
          <w:sz w:val="18"/>
        </w:rPr>
        <w:t xml:space="preserve">The hidden relation of autism, </w:t>
      </w:r>
      <w:proofErr w:type="spellStart"/>
      <w:r w:rsidRPr="00472BB1">
        <w:rPr>
          <w:sz w:val="18"/>
        </w:rPr>
        <w:t>adhd</w:t>
      </w:r>
      <w:proofErr w:type="spellEnd"/>
      <w:r w:rsidRPr="00472BB1">
        <w:rPr>
          <w:sz w:val="18"/>
        </w:rPr>
        <w:t>, and depression which reveal the effective cause and cure</w:t>
      </w:r>
      <w:r>
        <w:rPr>
          <w:sz w:val="18"/>
        </w:rPr>
        <w:t xml:space="preserve">” </w:t>
      </w:r>
      <w:hyperlink r:id="rId11" w:history="1">
        <w:r w:rsidR="00E565C1" w:rsidRPr="00596504">
          <w:rPr>
            <w:rStyle w:val="Hyperlink"/>
            <w:sz w:val="18"/>
          </w:rPr>
          <w:t>https://www.youtube.com/watch?v=jWFU0o0Tbxw&amp;feature=youtu.be</w:t>
        </w:r>
      </w:hyperlink>
      <w:r w:rsidR="00E565C1">
        <w:rPr>
          <w:sz w:val="18"/>
        </w:rPr>
        <w:t xml:space="preserve">; </w:t>
      </w:r>
      <w:r w:rsidR="00E565C1" w:rsidRPr="00E565C1">
        <w:rPr>
          <w:sz w:val="18"/>
        </w:rPr>
        <w:t>https://www.slideshare.net/mobile/duyvan64/the-hidden-relation-clues-of-autism-adhd-and-depression-which-reveals-the-cause-and-possible-cure</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4009DB">
        <w:rPr>
          <w:noProof/>
        </w:rPr>
        <w:drawing>
          <wp:inline distT="0" distB="0" distL="0" distR="0">
            <wp:extent cx="936287" cy="702259"/>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B_IMG_1527498886558.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937299" cy="703018"/>
                    </a:xfrm>
                    <a:prstGeom prst="rect">
                      <a:avLst/>
                    </a:prstGeom>
                  </pic:spPr>
                </pic:pic>
              </a:graphicData>
            </a:graphic>
          </wp:inline>
        </w:drawing>
      </w:r>
      <w:r>
        <w:rPr>
          <w:noProof/>
        </w:rPr>
        <w:t xml:space="preserve">      </w:t>
      </w:r>
      <w:r w:rsidR="00A9710C">
        <w:rPr>
          <w:rFonts w:ascii="Arial"/>
          <w:color w:val="BF5A14"/>
        </w:rPr>
        <w:t>Biography</w:t>
      </w:r>
    </w:p>
    <w:p w:rsidR="00E565C1" w:rsidRPr="00E565C1" w:rsidRDefault="00E565C1" w:rsidP="00E565C1">
      <w:pPr>
        <w:spacing w:before="41" w:line="154" w:lineRule="exact"/>
        <w:ind w:right="231"/>
        <w:jc w:val="both"/>
        <w:rPr>
          <w:rFonts w:ascii="Arial"/>
          <w:sz w:val="14"/>
        </w:rPr>
      </w:pPr>
      <w:r w:rsidRPr="00E565C1">
        <w:rPr>
          <w:rFonts w:ascii="Arial"/>
          <w:sz w:val="14"/>
        </w:rPr>
        <w:t xml:space="preserve">Van </w:t>
      </w:r>
      <w:proofErr w:type="spellStart"/>
      <w:r w:rsidRPr="00E565C1">
        <w:rPr>
          <w:rFonts w:ascii="Arial"/>
          <w:sz w:val="14"/>
        </w:rPr>
        <w:t>Duy</w:t>
      </w:r>
      <w:proofErr w:type="spellEnd"/>
      <w:r w:rsidRPr="00E565C1">
        <w:rPr>
          <w:rFonts w:ascii="Arial"/>
          <w:sz w:val="14"/>
        </w:rPr>
        <w:t xml:space="preserve"> Dao, born 1986, had completed Pharmacist Bachelor degree in Hanoi University of Pharmacy. I am a pharmacist, personal development lover, and meditation practitioner. </w:t>
      </w:r>
    </w:p>
    <w:p w:rsidR="004009DB" w:rsidRDefault="00E565C1" w:rsidP="00E565C1">
      <w:pPr>
        <w:spacing w:before="41" w:line="154" w:lineRule="exact"/>
        <w:ind w:right="231"/>
        <w:jc w:val="both"/>
        <w:rPr>
          <w:rFonts w:ascii="Arial"/>
          <w:sz w:val="14"/>
        </w:rPr>
      </w:pPr>
      <w:r w:rsidRPr="00E565C1">
        <w:rPr>
          <w:rFonts w:ascii="Arial"/>
          <w:sz w:val="14"/>
        </w:rPr>
        <w:t>Proud to be a pharmacist, but he is ashamed of the failure of knowledge and the medication in healing many unknown Causes. Most of the medications only make temporal relief and many medications chronic patients have to take in their lifetime. Worst of all: mental illness, depression, ADHD, Autism, suicide, and gunfire, social problems seem to go against all the advancement in economic, standard living and Giant leap in technology. I keep on searching. Advantage of the general knowledge of medicine, physiology, psychology, pharmacology, management, marketing, selling, persuading, motivating; and the mixing of Eastern Philosophies: Buddhism, Taoism, Confucianism which full of paradoxical subtle profound knowledge in the art of living, virtues, purposeless, pace of nature to gain success, health, happiness, and inner-peace in daily life.</w:t>
      </w:r>
      <w:bookmarkStart w:id="0" w:name="_GoBack"/>
      <w:bookmarkEnd w:id="0"/>
    </w:p>
    <w:p w:rsidR="00AE3E37" w:rsidRDefault="00A9710C" w:rsidP="00220310">
      <w:pPr>
        <w:spacing w:before="62"/>
        <w:ind w:left="4217" w:right="4235"/>
        <w:rPr>
          <w:rStyle w:val="Hyperlink"/>
          <w:rFonts w:ascii="Arial"/>
          <w:sz w:val="14"/>
        </w:rPr>
      </w:pPr>
      <w:r>
        <w:rPr>
          <w:rFonts w:ascii="Arial"/>
          <w:sz w:val="14"/>
        </w:rPr>
        <w:t xml:space="preserve">Email: </w:t>
      </w:r>
      <w:hyperlink r:id="rId13" w:history="1">
        <w:r w:rsidR="00E92526" w:rsidRPr="00125E3E">
          <w:rPr>
            <w:rStyle w:val="Hyperlink"/>
            <w:rFonts w:ascii="Arial"/>
            <w:sz w:val="14"/>
          </w:rPr>
          <w:t>duyvan64@gmail.com</w:t>
        </w:r>
      </w:hyperlink>
    </w:p>
    <w:p w:rsidR="00220310" w:rsidRDefault="00220310" w:rsidP="00220310">
      <w:pPr>
        <w:tabs>
          <w:tab w:val="left" w:pos="4320"/>
        </w:tabs>
        <w:spacing w:before="62"/>
        <w:ind w:left="4217" w:right="4210"/>
        <w:rPr>
          <w:rFonts w:ascii="Arial"/>
          <w:sz w:val="14"/>
        </w:rPr>
      </w:pPr>
      <w:r>
        <w:rPr>
          <w:rFonts w:ascii="Arial"/>
          <w:sz w:val="14"/>
        </w:rPr>
        <w:t>Blog</w:t>
      </w:r>
      <w:r w:rsidRPr="00220310">
        <w:rPr>
          <w:rFonts w:ascii="Arial"/>
          <w:sz w:val="14"/>
        </w:rPr>
        <w:t xml:space="preserve">: </w:t>
      </w:r>
      <w:r>
        <w:rPr>
          <w:rFonts w:ascii="Arial"/>
          <w:sz w:val="14"/>
        </w:rPr>
        <w:t>A</w:t>
      </w:r>
      <w:r w:rsidRPr="00220310">
        <w:rPr>
          <w:rFonts w:ascii="Arial"/>
          <w:sz w:val="14"/>
        </w:rPr>
        <w:t>wakenyouwonderfulwe.com</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0D287C">
      <w:pPr>
        <w:spacing w:before="39"/>
        <w:ind w:left="100"/>
        <w:rPr>
          <w:rFonts w:ascii="Minion Pro"/>
          <w:b/>
          <w:sz w:val="20"/>
        </w:rPr>
      </w:pPr>
      <w:r>
        <w:rPr>
          <w:rFonts w:ascii="Minion Pro"/>
          <w:b/>
          <w:noProof/>
          <w:sz w:val="20"/>
        </w:rPr>
        <w:lastRenderedPageBreak/>
        <w:drawing>
          <wp:inline distT="0" distB="0" distL="0" distR="0">
            <wp:extent cx="3569818" cy="5099741"/>
            <wp:effectExtent l="0" t="0" r="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â.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572907" cy="5104153"/>
                    </a:xfrm>
                    <a:prstGeom prst="rect">
                      <a:avLst/>
                    </a:prstGeom>
                  </pic:spPr>
                </pic:pic>
              </a:graphicData>
            </a:graphic>
          </wp:inline>
        </w:drawing>
      </w:r>
    </w:p>
    <w:p w:rsidR="00AE3E37" w:rsidRDefault="000D287C">
      <w:pPr>
        <w:rPr>
          <w:rFonts w:ascii="Minion Pro"/>
          <w:sz w:val="24"/>
        </w:rPr>
        <w:sectPr w:rsidR="00AE3E37">
          <w:type w:val="continuous"/>
          <w:pgSz w:w="11910" w:h="16840"/>
          <w:pgMar w:top="1740" w:right="600" w:bottom="840" w:left="620" w:header="720" w:footer="720" w:gutter="0"/>
          <w:cols w:space="720"/>
        </w:sectPr>
      </w:pPr>
      <w:r>
        <w:rPr>
          <w:rFonts w:ascii="Minion Pro"/>
          <w:noProof/>
          <w:sz w:val="24"/>
        </w:rPr>
        <w:drawing>
          <wp:inline distT="0" distB="0" distL="0" distR="0">
            <wp:extent cx="2133600" cy="21431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ải xuống.jpg"/>
                    <pic:cNvPicPr/>
                  </pic:nvPicPr>
                  <pic:blipFill>
                    <a:blip r:embed="rId15">
                      <a:extLst>
                        <a:ext uri="{28A0092B-C50C-407E-A947-70E740481C1C}">
                          <a14:useLocalDpi xmlns:a14="http://schemas.microsoft.com/office/drawing/2010/main" val="0"/>
                        </a:ext>
                      </a:extLst>
                    </a:blip>
                    <a:stretch>
                      <a:fillRect/>
                    </a:stretch>
                  </pic:blipFill>
                  <pic:spPr>
                    <a:xfrm>
                      <a:off x="0" y="0"/>
                      <a:ext cx="2133600" cy="2143125"/>
                    </a:xfrm>
                    <a:prstGeom prst="rect">
                      <a:avLst/>
                    </a:prstGeom>
                  </pic:spPr>
                </pic:pic>
              </a:graphicData>
            </a:graphic>
          </wp:inline>
        </w:drawing>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3815" w:rsidRDefault="00663815">
      <w:r>
        <w:separator/>
      </w:r>
    </w:p>
  </w:endnote>
  <w:endnote w:type="continuationSeparator" w:id="0">
    <w:p w:rsidR="00663815" w:rsidRDefault="006638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3815" w:rsidRDefault="00663815">
      <w:r>
        <w:separator/>
      </w:r>
    </w:p>
  </w:footnote>
  <w:footnote w:type="continuationSeparator" w:id="0">
    <w:p w:rsidR="00663815" w:rsidRDefault="0066381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747C8"/>
    <w:rsid w:val="000C371F"/>
    <w:rsid w:val="000D287C"/>
    <w:rsid w:val="000E2911"/>
    <w:rsid w:val="001263DF"/>
    <w:rsid w:val="00220310"/>
    <w:rsid w:val="00292ED9"/>
    <w:rsid w:val="003E3E5E"/>
    <w:rsid w:val="004009DB"/>
    <w:rsid w:val="00404E5B"/>
    <w:rsid w:val="00414F7B"/>
    <w:rsid w:val="004355DC"/>
    <w:rsid w:val="00472BB1"/>
    <w:rsid w:val="004749B4"/>
    <w:rsid w:val="00494130"/>
    <w:rsid w:val="004B3F7A"/>
    <w:rsid w:val="004F3523"/>
    <w:rsid w:val="0050252D"/>
    <w:rsid w:val="00534E72"/>
    <w:rsid w:val="005973B9"/>
    <w:rsid w:val="005B3A56"/>
    <w:rsid w:val="005B5DF4"/>
    <w:rsid w:val="006060CE"/>
    <w:rsid w:val="0063497F"/>
    <w:rsid w:val="00663815"/>
    <w:rsid w:val="006A6B95"/>
    <w:rsid w:val="0083256B"/>
    <w:rsid w:val="0084175F"/>
    <w:rsid w:val="0086137B"/>
    <w:rsid w:val="00873DF0"/>
    <w:rsid w:val="008756E6"/>
    <w:rsid w:val="008D3D15"/>
    <w:rsid w:val="009B2D44"/>
    <w:rsid w:val="00A07E82"/>
    <w:rsid w:val="00A4502B"/>
    <w:rsid w:val="00A65B39"/>
    <w:rsid w:val="00A9710C"/>
    <w:rsid w:val="00AC1256"/>
    <w:rsid w:val="00AE3E37"/>
    <w:rsid w:val="00B21A57"/>
    <w:rsid w:val="00B300CE"/>
    <w:rsid w:val="00B94A0A"/>
    <w:rsid w:val="00C33602"/>
    <w:rsid w:val="00CD6F55"/>
    <w:rsid w:val="00D240BE"/>
    <w:rsid w:val="00DE3104"/>
    <w:rsid w:val="00E565C1"/>
    <w:rsid w:val="00E641EB"/>
    <w:rsid w:val="00E92526"/>
    <w:rsid w:val="00EE1EF3"/>
    <w:rsid w:val="00F6509F"/>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CommentReference">
    <w:name w:val="annotation reference"/>
    <w:uiPriority w:val="99"/>
    <w:semiHidden/>
    <w:unhideWhenUsed/>
    <w:rsid w:val="00E92526"/>
    <w:rPr>
      <w:rFonts w:ascii="Times New Roman" w:hAnsi="Times New Roman" w:cs="Times New Roman" w:hint="default"/>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CommentReference">
    <w:name w:val="annotation reference"/>
    <w:uiPriority w:val="99"/>
    <w:semiHidden/>
    <w:unhideWhenUsed/>
    <w:rsid w:val="00E92526"/>
    <w:rPr>
      <w:rFonts w:ascii="Times New Roman" w:hAnsi="Times New Roman" w:cs="Times New Roman" w:hint="default"/>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552803">
      <w:bodyDiv w:val="1"/>
      <w:marLeft w:val="0"/>
      <w:marRight w:val="0"/>
      <w:marTop w:val="0"/>
      <w:marBottom w:val="0"/>
      <w:divBdr>
        <w:top w:val="none" w:sz="0" w:space="0" w:color="auto"/>
        <w:left w:val="none" w:sz="0" w:space="0" w:color="auto"/>
        <w:bottom w:val="none" w:sz="0" w:space="0" w:color="auto"/>
        <w:right w:val="none" w:sz="0" w:space="0" w:color="auto"/>
      </w:divBdr>
    </w:div>
    <w:div w:id="233439635">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44519817">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duyvan64@gmail.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youtube.com/watch?v=jWFU0o0Tbxw&amp;feature=youtu.be" TargetMode="External"/><Relationship Id="rId5" Type="http://schemas.openxmlformats.org/officeDocument/2006/relationships/webSettings" Target="webSettings.xml"/><Relationship Id="rId15" Type="http://schemas.openxmlformats.org/officeDocument/2006/relationships/image" Target="media/image4.jpg"/><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Pages>
  <Words>615</Words>
  <Characters>3508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Windows User</cp:lastModifiedBy>
  <cp:revision>8</cp:revision>
  <dcterms:created xsi:type="dcterms:W3CDTF">2018-07-13T09:30:00Z</dcterms:created>
  <dcterms:modified xsi:type="dcterms:W3CDTF">2019-01-10T07:47:00Z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