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54C4" w:rsidRDefault="00F554C4" w:rsidP="003C64B8">
      <w:pPr>
        <w:spacing w:line="480" w:lineRule="auto"/>
        <w:jc w:val="both"/>
        <w:rPr>
          <w:rFonts w:asciiTheme="majorBidi" w:hAnsiTheme="majorBidi" w:cstheme="majorBidi"/>
          <w:b/>
          <w:bCs/>
          <w:sz w:val="32"/>
          <w:szCs w:val="32"/>
        </w:rPr>
      </w:pPr>
      <w:r w:rsidRPr="00154827">
        <w:rPr>
          <w:rFonts w:asciiTheme="majorBidi" w:hAnsiTheme="majorBidi" w:cstheme="majorBidi"/>
          <w:b/>
          <w:bCs/>
          <w:sz w:val="32"/>
          <w:szCs w:val="32"/>
        </w:rPr>
        <w:t>Screening questionnaire</w:t>
      </w:r>
      <w:r w:rsidR="00294334" w:rsidRPr="00154827">
        <w:rPr>
          <w:rFonts w:asciiTheme="majorBidi" w:hAnsiTheme="majorBidi" w:cstheme="majorBidi"/>
          <w:b/>
          <w:bCs/>
          <w:sz w:val="32"/>
          <w:szCs w:val="32"/>
        </w:rPr>
        <w:t>s</w:t>
      </w:r>
      <w:r w:rsidRPr="00154827">
        <w:rPr>
          <w:rFonts w:asciiTheme="majorBidi" w:hAnsiTheme="majorBidi" w:cstheme="majorBidi"/>
          <w:b/>
          <w:bCs/>
          <w:sz w:val="32"/>
          <w:szCs w:val="32"/>
        </w:rPr>
        <w:t xml:space="preserve"> for obstructive sleep apnea: an updated systematic review</w:t>
      </w:r>
    </w:p>
    <w:p w:rsidR="00154827" w:rsidRDefault="00154827" w:rsidP="00653913">
      <w:pPr>
        <w:spacing w:line="480" w:lineRule="auto"/>
        <w:jc w:val="both"/>
        <w:rPr>
          <w:rFonts w:asciiTheme="majorBidi" w:hAnsiTheme="majorBidi" w:cstheme="majorBidi"/>
          <w:i/>
          <w:iCs/>
          <w:sz w:val="24"/>
          <w:szCs w:val="24"/>
        </w:rPr>
      </w:pPr>
      <w:proofErr w:type="spellStart"/>
      <w:r w:rsidRPr="00154827">
        <w:rPr>
          <w:rFonts w:asciiTheme="majorBidi" w:hAnsiTheme="majorBidi" w:cstheme="majorBidi"/>
          <w:b/>
          <w:bCs/>
          <w:sz w:val="24"/>
          <w:szCs w:val="24"/>
        </w:rPr>
        <w:t>Babak</w:t>
      </w:r>
      <w:proofErr w:type="spellEnd"/>
      <w:r w:rsidRPr="00154827">
        <w:rPr>
          <w:rFonts w:asciiTheme="majorBidi" w:hAnsiTheme="majorBidi" w:cstheme="majorBidi"/>
          <w:b/>
          <w:bCs/>
          <w:sz w:val="24"/>
          <w:szCs w:val="24"/>
        </w:rPr>
        <w:t xml:space="preserve"> </w:t>
      </w:r>
      <w:proofErr w:type="spellStart"/>
      <w:r w:rsidRPr="00154827">
        <w:rPr>
          <w:rFonts w:asciiTheme="majorBidi" w:hAnsiTheme="majorBidi" w:cstheme="majorBidi"/>
          <w:b/>
          <w:bCs/>
          <w:sz w:val="24"/>
          <w:szCs w:val="24"/>
        </w:rPr>
        <w:t>Amra</w:t>
      </w:r>
      <w:proofErr w:type="spellEnd"/>
      <w:r w:rsidRPr="00154827">
        <w:rPr>
          <w:rFonts w:asciiTheme="majorBidi" w:hAnsiTheme="majorBidi" w:cstheme="majorBidi"/>
          <w:b/>
          <w:bCs/>
          <w:sz w:val="24"/>
          <w:szCs w:val="24"/>
        </w:rPr>
        <w:t>: M.D</w:t>
      </w:r>
      <w:r w:rsidR="00653913" w:rsidRPr="00653913">
        <w:rPr>
          <w:rFonts w:asciiTheme="majorBidi" w:hAnsiTheme="majorBidi" w:cstheme="majorBidi"/>
          <w:b/>
          <w:bCs/>
          <w:sz w:val="24"/>
          <w:szCs w:val="24"/>
          <w:vertAlign w:val="superscript"/>
        </w:rPr>
        <w:t>1</w:t>
      </w:r>
      <w:r w:rsidRPr="00154827">
        <w:rPr>
          <w:rFonts w:asciiTheme="majorBidi" w:hAnsiTheme="majorBidi" w:cstheme="majorBidi"/>
          <w:b/>
          <w:bCs/>
          <w:sz w:val="24"/>
          <w:szCs w:val="24"/>
        </w:rPr>
        <w:t>,</w:t>
      </w:r>
      <w:r w:rsidRPr="00154827">
        <w:rPr>
          <w:rFonts w:asciiTheme="majorBidi" w:hAnsiTheme="majorBidi" w:cstheme="majorBidi"/>
          <w:sz w:val="24"/>
          <w:szCs w:val="24"/>
        </w:rPr>
        <w:t xml:space="preserve"> </w:t>
      </w:r>
      <w:proofErr w:type="spellStart"/>
      <w:r w:rsidRPr="00154827">
        <w:rPr>
          <w:rFonts w:asciiTheme="majorBidi" w:hAnsiTheme="majorBidi" w:cstheme="majorBidi"/>
          <w:b/>
          <w:bCs/>
          <w:sz w:val="24"/>
          <w:szCs w:val="24"/>
        </w:rPr>
        <w:t>Behzad</w:t>
      </w:r>
      <w:proofErr w:type="spellEnd"/>
      <w:r w:rsidRPr="00154827">
        <w:rPr>
          <w:rFonts w:asciiTheme="majorBidi" w:hAnsiTheme="majorBidi" w:cstheme="majorBidi"/>
          <w:b/>
          <w:bCs/>
          <w:sz w:val="24"/>
          <w:szCs w:val="24"/>
        </w:rPr>
        <w:t xml:space="preserve"> </w:t>
      </w:r>
      <w:proofErr w:type="spellStart"/>
      <w:r w:rsidRPr="00154827">
        <w:rPr>
          <w:rFonts w:asciiTheme="majorBidi" w:hAnsiTheme="majorBidi" w:cstheme="majorBidi"/>
          <w:b/>
          <w:bCs/>
          <w:sz w:val="24"/>
          <w:szCs w:val="24"/>
        </w:rPr>
        <w:t>Rahmati</w:t>
      </w:r>
      <w:proofErr w:type="spellEnd"/>
      <w:r w:rsidRPr="00154827">
        <w:rPr>
          <w:rFonts w:asciiTheme="majorBidi" w:hAnsiTheme="majorBidi" w:cstheme="majorBidi"/>
          <w:b/>
          <w:bCs/>
          <w:sz w:val="24"/>
          <w:szCs w:val="24"/>
        </w:rPr>
        <w:t>: M.D</w:t>
      </w:r>
      <w:r w:rsidR="00653913" w:rsidRPr="00653913">
        <w:rPr>
          <w:rFonts w:asciiTheme="majorBidi" w:hAnsiTheme="majorBidi" w:cstheme="majorBidi"/>
          <w:b/>
          <w:bCs/>
          <w:sz w:val="24"/>
          <w:szCs w:val="24"/>
          <w:vertAlign w:val="superscript"/>
        </w:rPr>
        <w:t>2</w:t>
      </w:r>
      <w:r w:rsidRPr="00154827">
        <w:rPr>
          <w:rFonts w:asciiTheme="majorBidi" w:hAnsiTheme="majorBidi" w:cstheme="majorBidi"/>
          <w:b/>
          <w:bCs/>
          <w:sz w:val="24"/>
          <w:szCs w:val="24"/>
        </w:rPr>
        <w:t>,</w:t>
      </w:r>
      <w:r w:rsidRPr="00154827">
        <w:rPr>
          <w:rFonts w:asciiTheme="majorBidi" w:hAnsiTheme="majorBidi" w:cstheme="majorBidi"/>
          <w:sz w:val="24"/>
          <w:szCs w:val="24"/>
        </w:rPr>
        <w:t xml:space="preserve"> </w:t>
      </w:r>
      <w:proofErr w:type="spellStart"/>
      <w:r w:rsidR="005D0EE6" w:rsidRPr="00154827">
        <w:rPr>
          <w:rFonts w:asciiTheme="majorBidi" w:hAnsiTheme="majorBidi" w:cstheme="majorBidi"/>
          <w:b/>
          <w:bCs/>
          <w:sz w:val="24"/>
          <w:szCs w:val="24"/>
        </w:rPr>
        <w:t>Awat</w:t>
      </w:r>
      <w:proofErr w:type="spellEnd"/>
      <w:r w:rsidR="005D0EE6" w:rsidRPr="00154827">
        <w:rPr>
          <w:rFonts w:asciiTheme="majorBidi" w:hAnsiTheme="majorBidi" w:cstheme="majorBidi"/>
          <w:b/>
          <w:bCs/>
          <w:sz w:val="24"/>
          <w:szCs w:val="24"/>
        </w:rPr>
        <w:t xml:space="preserve"> Feizi</w:t>
      </w:r>
      <w:proofErr w:type="gramStart"/>
      <w:r w:rsidR="005D0EE6" w:rsidRPr="00154827">
        <w:rPr>
          <w:rFonts w:asciiTheme="majorBidi" w:hAnsiTheme="majorBidi" w:cstheme="majorBidi"/>
          <w:b/>
          <w:bCs/>
          <w:sz w:val="24"/>
          <w:szCs w:val="24"/>
        </w:rPr>
        <w:t>:PhD</w:t>
      </w:r>
      <w:r w:rsidR="00653913" w:rsidRPr="00653913">
        <w:rPr>
          <w:rFonts w:asciiTheme="majorBidi" w:hAnsiTheme="majorBidi" w:cstheme="majorBidi"/>
          <w:b/>
          <w:bCs/>
          <w:sz w:val="24"/>
          <w:szCs w:val="24"/>
          <w:vertAlign w:val="superscript"/>
        </w:rPr>
        <w:t>3</w:t>
      </w:r>
      <w:proofErr w:type="gramEnd"/>
      <w:r w:rsidR="005D0EE6">
        <w:rPr>
          <w:rFonts w:asciiTheme="majorBidi" w:hAnsiTheme="majorBidi" w:cstheme="majorBidi"/>
          <w:b/>
          <w:bCs/>
          <w:sz w:val="24"/>
          <w:szCs w:val="24"/>
        </w:rPr>
        <w:t xml:space="preserve">, </w:t>
      </w:r>
      <w:proofErr w:type="spellStart"/>
      <w:r w:rsidRPr="00154827">
        <w:rPr>
          <w:rFonts w:asciiTheme="majorBidi" w:hAnsiTheme="majorBidi" w:cstheme="majorBidi"/>
          <w:b/>
          <w:bCs/>
          <w:sz w:val="24"/>
          <w:szCs w:val="24"/>
        </w:rPr>
        <w:t>Forogh</w:t>
      </w:r>
      <w:proofErr w:type="spellEnd"/>
      <w:r w:rsidRPr="00154827">
        <w:rPr>
          <w:rFonts w:asciiTheme="majorBidi" w:hAnsiTheme="majorBidi" w:cstheme="majorBidi"/>
          <w:b/>
          <w:bCs/>
          <w:sz w:val="24"/>
          <w:szCs w:val="24"/>
        </w:rPr>
        <w:t xml:space="preserve"> </w:t>
      </w:r>
      <w:proofErr w:type="spellStart"/>
      <w:r w:rsidRPr="00154827">
        <w:rPr>
          <w:rFonts w:asciiTheme="majorBidi" w:hAnsiTheme="majorBidi" w:cstheme="majorBidi"/>
          <w:b/>
          <w:bCs/>
          <w:sz w:val="24"/>
          <w:szCs w:val="24"/>
        </w:rPr>
        <w:t>Soltaninejad</w:t>
      </w:r>
      <w:proofErr w:type="spellEnd"/>
      <w:r w:rsidRPr="00154827">
        <w:rPr>
          <w:rFonts w:asciiTheme="majorBidi" w:hAnsiTheme="majorBidi" w:cstheme="majorBidi"/>
          <w:b/>
          <w:bCs/>
          <w:sz w:val="24"/>
          <w:szCs w:val="24"/>
        </w:rPr>
        <w:t>: M.D</w:t>
      </w:r>
      <w:r w:rsidR="00653913" w:rsidRPr="00653913">
        <w:rPr>
          <w:rFonts w:asciiTheme="majorBidi" w:hAnsiTheme="majorBidi" w:cstheme="majorBidi"/>
          <w:b/>
          <w:bCs/>
          <w:sz w:val="24"/>
          <w:szCs w:val="24"/>
          <w:vertAlign w:val="superscript"/>
        </w:rPr>
        <w:t>4</w:t>
      </w:r>
      <w:r>
        <w:rPr>
          <w:rFonts w:asciiTheme="majorBidi" w:hAnsiTheme="majorBidi" w:cstheme="majorBidi"/>
          <w:b/>
          <w:bCs/>
          <w:sz w:val="24"/>
          <w:szCs w:val="24"/>
        </w:rPr>
        <w:t xml:space="preserve">. </w:t>
      </w:r>
    </w:p>
    <w:p w:rsidR="00653913" w:rsidRDefault="00653913" w:rsidP="00653913">
      <w:pPr>
        <w:spacing w:line="480" w:lineRule="auto"/>
        <w:jc w:val="both"/>
        <w:rPr>
          <w:rFonts w:asciiTheme="majorBidi" w:hAnsiTheme="majorBidi" w:cstheme="majorBidi"/>
          <w:i/>
          <w:iCs/>
          <w:sz w:val="24"/>
          <w:szCs w:val="24"/>
        </w:rPr>
      </w:pPr>
      <w:r w:rsidRPr="00653913">
        <w:rPr>
          <w:rFonts w:asciiTheme="majorBidi" w:hAnsiTheme="majorBidi" w:cstheme="majorBidi"/>
          <w:i/>
          <w:iCs/>
          <w:sz w:val="24"/>
          <w:szCs w:val="24"/>
          <w:vertAlign w:val="superscript"/>
        </w:rPr>
        <w:t>1</w:t>
      </w:r>
      <w:r w:rsidRPr="00653913">
        <w:rPr>
          <w:rFonts w:asciiTheme="majorBidi" w:hAnsiTheme="majorBidi" w:cstheme="majorBidi"/>
          <w:i/>
          <w:iCs/>
          <w:sz w:val="24"/>
          <w:szCs w:val="24"/>
        </w:rPr>
        <w:t xml:space="preserve"> </w:t>
      </w:r>
      <w:proofErr w:type="spellStart"/>
      <w:r w:rsidRPr="00653913">
        <w:rPr>
          <w:rFonts w:asciiTheme="majorBidi" w:hAnsiTheme="majorBidi" w:cstheme="majorBidi"/>
          <w:i/>
          <w:iCs/>
          <w:sz w:val="24"/>
          <w:szCs w:val="24"/>
        </w:rPr>
        <w:t>Bamdad</w:t>
      </w:r>
      <w:proofErr w:type="spellEnd"/>
      <w:r w:rsidRPr="00653913">
        <w:rPr>
          <w:rFonts w:asciiTheme="majorBidi" w:hAnsiTheme="majorBidi" w:cstheme="majorBidi"/>
          <w:i/>
          <w:iCs/>
          <w:sz w:val="24"/>
          <w:szCs w:val="24"/>
        </w:rPr>
        <w:t xml:space="preserve"> respiratory and sleep research center, Department of Internal Medicine, School of Medicine, Isfahan University of Medical Sciences, Isfahan, Iran.</w:t>
      </w:r>
    </w:p>
    <w:p w:rsidR="00653913" w:rsidRDefault="00653913" w:rsidP="00653913">
      <w:pPr>
        <w:spacing w:line="480" w:lineRule="auto"/>
        <w:jc w:val="both"/>
        <w:rPr>
          <w:rFonts w:asciiTheme="majorBidi" w:hAnsiTheme="majorBidi" w:cstheme="majorBidi"/>
          <w:i/>
          <w:iCs/>
          <w:sz w:val="24"/>
          <w:szCs w:val="24"/>
          <w:vertAlign w:val="superscript"/>
        </w:rPr>
      </w:pPr>
      <w:r w:rsidRPr="00653913">
        <w:rPr>
          <w:rFonts w:asciiTheme="majorBidi" w:hAnsiTheme="majorBidi" w:cstheme="majorBidi"/>
          <w:i/>
          <w:iCs/>
          <w:sz w:val="24"/>
          <w:szCs w:val="24"/>
          <w:vertAlign w:val="superscript"/>
        </w:rPr>
        <w:t>2</w:t>
      </w:r>
      <w:r w:rsidRPr="00653913">
        <w:rPr>
          <w:rFonts w:asciiTheme="majorBidi" w:hAnsiTheme="majorBidi" w:cstheme="majorBidi"/>
          <w:sz w:val="24"/>
          <w:szCs w:val="24"/>
        </w:rPr>
        <w:t xml:space="preserve"> </w:t>
      </w:r>
      <w:r w:rsidRPr="00653913">
        <w:rPr>
          <w:rFonts w:asciiTheme="majorBidi" w:hAnsiTheme="majorBidi" w:cstheme="majorBidi"/>
          <w:i/>
          <w:iCs/>
          <w:sz w:val="24"/>
          <w:szCs w:val="24"/>
        </w:rPr>
        <w:t>Department of Internal Medicine, School of Medicine, Isfahan University of Medical Sciences, Isfahan, Iran.</w:t>
      </w:r>
    </w:p>
    <w:p w:rsidR="00653913" w:rsidRDefault="00653913" w:rsidP="00653913">
      <w:pPr>
        <w:spacing w:line="480" w:lineRule="auto"/>
        <w:jc w:val="both"/>
        <w:rPr>
          <w:rFonts w:asciiTheme="majorBidi" w:hAnsiTheme="majorBidi" w:cstheme="majorBidi"/>
          <w:i/>
          <w:iCs/>
          <w:sz w:val="24"/>
          <w:szCs w:val="24"/>
          <w:vertAlign w:val="superscript"/>
        </w:rPr>
      </w:pPr>
      <w:r>
        <w:rPr>
          <w:rFonts w:asciiTheme="majorBidi" w:hAnsiTheme="majorBidi" w:cstheme="majorBidi"/>
          <w:i/>
          <w:iCs/>
          <w:sz w:val="24"/>
          <w:szCs w:val="24"/>
          <w:vertAlign w:val="superscript"/>
        </w:rPr>
        <w:t>3</w:t>
      </w:r>
      <w:r w:rsidRPr="00653913">
        <w:rPr>
          <w:rFonts w:asciiTheme="majorBidi" w:hAnsiTheme="majorBidi" w:cstheme="majorBidi"/>
          <w:sz w:val="24"/>
          <w:szCs w:val="24"/>
        </w:rPr>
        <w:t xml:space="preserve"> </w:t>
      </w:r>
      <w:proofErr w:type="gramStart"/>
      <w:r w:rsidRPr="00653913">
        <w:rPr>
          <w:rFonts w:asciiTheme="majorBidi" w:hAnsiTheme="majorBidi" w:cstheme="majorBidi"/>
          <w:i/>
          <w:iCs/>
          <w:sz w:val="24"/>
          <w:szCs w:val="24"/>
        </w:rPr>
        <w:t>Department</w:t>
      </w:r>
      <w:proofErr w:type="gramEnd"/>
      <w:r w:rsidRPr="00653913">
        <w:rPr>
          <w:rFonts w:asciiTheme="majorBidi" w:hAnsiTheme="majorBidi" w:cstheme="majorBidi"/>
          <w:i/>
          <w:iCs/>
          <w:sz w:val="24"/>
          <w:szCs w:val="24"/>
        </w:rPr>
        <w:t xml:space="preserve"> of Biostatics and Epidemiology, School of He</w:t>
      </w:r>
      <w:r w:rsidRPr="00653913">
        <w:rPr>
          <w:i/>
          <w:iCs/>
        </w:rPr>
        <w:t xml:space="preserve">alth, </w:t>
      </w:r>
      <w:r w:rsidRPr="00653913">
        <w:rPr>
          <w:rFonts w:asciiTheme="majorBidi" w:hAnsiTheme="majorBidi" w:cstheme="majorBidi"/>
          <w:i/>
          <w:iCs/>
          <w:sz w:val="24"/>
          <w:szCs w:val="24"/>
        </w:rPr>
        <w:t>Isfahan University of Medical Sciences, Isfahan, Iran</w:t>
      </w:r>
    </w:p>
    <w:p w:rsidR="00653913" w:rsidRDefault="00653913" w:rsidP="00653913">
      <w:pPr>
        <w:spacing w:line="480" w:lineRule="auto"/>
        <w:jc w:val="both"/>
        <w:rPr>
          <w:rFonts w:asciiTheme="majorBidi" w:hAnsiTheme="majorBidi" w:cstheme="majorBidi"/>
          <w:i/>
          <w:iCs/>
          <w:sz w:val="24"/>
          <w:szCs w:val="24"/>
          <w:vertAlign w:val="superscript"/>
        </w:rPr>
      </w:pPr>
      <w:r>
        <w:rPr>
          <w:rFonts w:asciiTheme="majorBidi" w:hAnsiTheme="majorBidi" w:cstheme="majorBidi"/>
          <w:i/>
          <w:iCs/>
          <w:sz w:val="24"/>
          <w:szCs w:val="24"/>
          <w:vertAlign w:val="superscript"/>
        </w:rPr>
        <w:t>4</w:t>
      </w:r>
      <w:r w:rsidRPr="00653913">
        <w:rPr>
          <w:rFonts w:asciiTheme="majorBidi" w:hAnsiTheme="majorBidi" w:cstheme="majorBidi"/>
          <w:sz w:val="24"/>
          <w:szCs w:val="24"/>
        </w:rPr>
        <w:t xml:space="preserve"> </w:t>
      </w:r>
      <w:r w:rsidRPr="00653913">
        <w:rPr>
          <w:rFonts w:asciiTheme="majorBidi" w:hAnsiTheme="majorBidi" w:cstheme="majorBidi"/>
          <w:i/>
          <w:iCs/>
          <w:sz w:val="24"/>
          <w:szCs w:val="24"/>
        </w:rPr>
        <w:t>Department of Internal Medicine, School of Medicine, Isfahan University of Medical Sciences, Isfahan, Iran.</w:t>
      </w:r>
    </w:p>
    <w:p w:rsidR="00653913" w:rsidRDefault="00653913" w:rsidP="00653913">
      <w:pPr>
        <w:spacing w:line="480" w:lineRule="auto"/>
        <w:jc w:val="both"/>
        <w:rPr>
          <w:rFonts w:asciiTheme="majorBidi" w:hAnsiTheme="majorBidi" w:cstheme="majorBidi"/>
          <w:sz w:val="24"/>
          <w:szCs w:val="24"/>
        </w:rPr>
      </w:pPr>
      <w:r w:rsidRPr="00653913">
        <w:rPr>
          <w:rFonts w:asciiTheme="majorBidi" w:hAnsiTheme="majorBidi" w:cstheme="majorBidi"/>
          <w:i/>
          <w:iCs/>
          <w:sz w:val="24"/>
          <w:szCs w:val="24"/>
        </w:rPr>
        <w:t>Email:</w:t>
      </w:r>
      <w:r w:rsidRPr="00653913">
        <w:t xml:space="preserve"> </w:t>
      </w:r>
      <w:hyperlink r:id="rId5" w:history="1">
        <w:r w:rsidRPr="00653913">
          <w:rPr>
            <w:rStyle w:val="Hyperlink"/>
            <w:rFonts w:asciiTheme="majorBidi" w:hAnsiTheme="majorBidi" w:cstheme="majorBidi"/>
            <w:i/>
            <w:iCs/>
            <w:color w:val="auto"/>
            <w:sz w:val="24"/>
            <w:szCs w:val="24"/>
          </w:rPr>
          <w:t>amra@med.mui.ac.ir</w:t>
        </w:r>
      </w:hyperlink>
      <w:r w:rsidRPr="00653913">
        <w:rPr>
          <w:rFonts w:asciiTheme="majorBidi" w:hAnsiTheme="majorBidi" w:cstheme="majorBidi"/>
          <w:i/>
          <w:iCs/>
          <w:sz w:val="24"/>
          <w:szCs w:val="24"/>
        </w:rPr>
        <w:t xml:space="preserve"> , </w:t>
      </w:r>
      <w:hyperlink r:id="rId6" w:history="1">
        <w:r w:rsidRPr="00653913">
          <w:rPr>
            <w:rStyle w:val="Hyperlink"/>
            <w:rFonts w:asciiTheme="majorBidi" w:hAnsiTheme="majorBidi" w:cstheme="majorBidi"/>
            <w:i/>
            <w:iCs/>
            <w:color w:val="auto"/>
            <w:sz w:val="24"/>
            <w:szCs w:val="24"/>
          </w:rPr>
          <w:t>behzad.afra@yahoo.com</w:t>
        </w:r>
      </w:hyperlink>
      <w:r w:rsidRPr="00653913">
        <w:rPr>
          <w:rFonts w:asciiTheme="majorBidi" w:hAnsiTheme="majorBidi" w:cstheme="majorBidi"/>
          <w:i/>
          <w:iCs/>
          <w:sz w:val="24"/>
          <w:szCs w:val="24"/>
        </w:rPr>
        <w:t xml:space="preserve"> , </w:t>
      </w:r>
      <w:hyperlink r:id="rId7" w:history="1">
        <w:r w:rsidRPr="00653913">
          <w:rPr>
            <w:rStyle w:val="Hyperlink"/>
            <w:rFonts w:asciiTheme="majorBidi" w:hAnsiTheme="majorBidi" w:cstheme="majorBidi"/>
            <w:i/>
            <w:iCs/>
            <w:color w:val="auto"/>
            <w:sz w:val="24"/>
            <w:szCs w:val="24"/>
          </w:rPr>
          <w:t>awat_feiz@hlth.mui.ac.ir</w:t>
        </w:r>
      </w:hyperlink>
      <w:r w:rsidRPr="00653913">
        <w:rPr>
          <w:rFonts w:asciiTheme="majorBidi" w:hAnsiTheme="majorBidi" w:cstheme="majorBidi"/>
          <w:i/>
          <w:iCs/>
          <w:sz w:val="24"/>
          <w:szCs w:val="24"/>
        </w:rPr>
        <w:t xml:space="preserve"> , </w:t>
      </w:r>
      <w:hyperlink r:id="rId8" w:history="1">
        <w:r w:rsidRPr="00653913">
          <w:rPr>
            <w:rStyle w:val="Hyperlink"/>
            <w:rFonts w:asciiTheme="majorBidi" w:hAnsiTheme="majorBidi" w:cstheme="majorBidi"/>
            <w:i/>
            <w:iCs/>
            <w:color w:val="auto"/>
            <w:sz w:val="24"/>
            <w:szCs w:val="24"/>
          </w:rPr>
          <w:t>soltaninejad.fg@gmail.com</w:t>
        </w:r>
      </w:hyperlink>
      <w:r w:rsidRPr="00653913">
        <w:rPr>
          <w:rFonts w:asciiTheme="majorBidi" w:hAnsiTheme="majorBidi" w:cstheme="majorBidi"/>
          <w:i/>
          <w:iCs/>
          <w:sz w:val="24"/>
          <w:szCs w:val="24"/>
        </w:rPr>
        <w:t>.</w:t>
      </w:r>
    </w:p>
    <w:p w:rsidR="00B21CF4" w:rsidRPr="00B21CF4" w:rsidRDefault="00B21CF4" w:rsidP="00B21CF4">
      <w:pPr>
        <w:spacing w:line="480" w:lineRule="auto"/>
        <w:rPr>
          <w:rFonts w:asciiTheme="majorBidi" w:hAnsiTheme="majorBidi" w:cstheme="majorBidi"/>
          <w:i/>
          <w:iCs/>
          <w:sz w:val="24"/>
          <w:szCs w:val="24"/>
        </w:rPr>
      </w:pPr>
      <w:proofErr w:type="spellStart"/>
      <w:r w:rsidRPr="00B21CF4">
        <w:rPr>
          <w:rFonts w:asciiTheme="majorBidi" w:hAnsiTheme="majorBidi" w:cstheme="majorBidi"/>
          <w:i/>
          <w:iCs/>
          <w:sz w:val="24"/>
          <w:szCs w:val="24"/>
        </w:rPr>
        <w:t>Adress</w:t>
      </w:r>
      <w:proofErr w:type="spellEnd"/>
      <w:r w:rsidRPr="00B21CF4">
        <w:rPr>
          <w:rFonts w:asciiTheme="majorBidi" w:hAnsiTheme="majorBidi" w:cstheme="majorBidi"/>
          <w:i/>
          <w:iCs/>
          <w:sz w:val="24"/>
          <w:szCs w:val="24"/>
        </w:rPr>
        <w:t xml:space="preserve">: </w:t>
      </w:r>
      <w:proofErr w:type="spellStart"/>
      <w:r w:rsidRPr="00B21CF4">
        <w:rPr>
          <w:rFonts w:asciiTheme="majorBidi" w:hAnsiTheme="majorBidi" w:cstheme="majorBidi"/>
          <w:i/>
          <w:iCs/>
          <w:sz w:val="24"/>
          <w:szCs w:val="24"/>
        </w:rPr>
        <w:t>Khorshid</w:t>
      </w:r>
      <w:proofErr w:type="spellEnd"/>
      <w:r w:rsidRPr="00B21CF4">
        <w:rPr>
          <w:rFonts w:asciiTheme="majorBidi" w:hAnsiTheme="majorBidi" w:cstheme="majorBidi"/>
          <w:i/>
          <w:iCs/>
          <w:sz w:val="24"/>
          <w:szCs w:val="24"/>
        </w:rPr>
        <w:t xml:space="preserve"> hospital, </w:t>
      </w:r>
      <w:proofErr w:type="spellStart"/>
      <w:r w:rsidRPr="00B21CF4">
        <w:rPr>
          <w:rFonts w:asciiTheme="majorBidi" w:hAnsiTheme="majorBidi" w:cstheme="majorBidi"/>
          <w:i/>
          <w:iCs/>
          <w:sz w:val="24"/>
          <w:szCs w:val="24"/>
        </w:rPr>
        <w:t>Ostandari</w:t>
      </w:r>
      <w:proofErr w:type="spellEnd"/>
      <w:r w:rsidRPr="00B21CF4">
        <w:rPr>
          <w:rFonts w:asciiTheme="majorBidi" w:hAnsiTheme="majorBidi" w:cstheme="majorBidi"/>
          <w:i/>
          <w:iCs/>
          <w:sz w:val="24"/>
          <w:szCs w:val="24"/>
        </w:rPr>
        <w:t xml:space="preserve"> St, Isfahan, Iran. ZIP code: 81458-31451</w:t>
      </w:r>
    </w:p>
    <w:p w:rsidR="00653913" w:rsidRPr="00653913" w:rsidRDefault="00653913" w:rsidP="00653913">
      <w:pPr>
        <w:spacing w:line="480" w:lineRule="auto"/>
        <w:jc w:val="both"/>
        <w:rPr>
          <w:rFonts w:asciiTheme="majorBidi" w:hAnsiTheme="majorBidi" w:cstheme="majorBidi"/>
          <w:i/>
          <w:iCs/>
          <w:sz w:val="24"/>
          <w:szCs w:val="24"/>
        </w:rPr>
      </w:pPr>
    </w:p>
    <w:p w:rsidR="00F554C4" w:rsidRPr="000C6DB1" w:rsidRDefault="00F554C4" w:rsidP="00F554C4">
      <w:pPr>
        <w:spacing w:line="480" w:lineRule="auto"/>
        <w:jc w:val="both"/>
        <w:rPr>
          <w:rFonts w:asciiTheme="majorBidi" w:hAnsiTheme="majorBidi" w:cstheme="majorBidi"/>
          <w:b/>
          <w:bCs/>
          <w:sz w:val="28"/>
          <w:szCs w:val="28"/>
        </w:rPr>
      </w:pPr>
      <w:r w:rsidRPr="000C6DB1">
        <w:rPr>
          <w:rFonts w:asciiTheme="majorBidi" w:hAnsiTheme="majorBidi" w:cstheme="majorBidi"/>
          <w:b/>
          <w:bCs/>
          <w:sz w:val="28"/>
          <w:szCs w:val="28"/>
        </w:rPr>
        <w:t>Abstract</w:t>
      </w:r>
    </w:p>
    <w:p w:rsidR="002D1F37" w:rsidRDefault="00684FB6" w:rsidP="00684FB6">
      <w:pPr>
        <w:spacing w:line="480" w:lineRule="auto"/>
        <w:jc w:val="both"/>
        <w:rPr>
          <w:rFonts w:asciiTheme="majorBidi" w:hAnsiTheme="majorBidi" w:cstheme="majorBidi"/>
          <w:b/>
          <w:bCs/>
          <w:sz w:val="24"/>
          <w:szCs w:val="24"/>
        </w:rPr>
      </w:pPr>
      <w:r w:rsidRPr="00684FB6">
        <w:rPr>
          <w:rFonts w:asciiTheme="majorBidi" w:hAnsiTheme="majorBidi" w:cstheme="majorBidi"/>
          <w:b/>
          <w:bCs/>
          <w:sz w:val="28"/>
          <w:szCs w:val="28"/>
        </w:rPr>
        <w:t>Background</w:t>
      </w:r>
      <w:r w:rsidR="002D1F37">
        <w:rPr>
          <w:rFonts w:asciiTheme="majorBidi" w:hAnsiTheme="majorBidi" w:cstheme="majorBidi"/>
          <w:b/>
          <w:bCs/>
          <w:sz w:val="24"/>
          <w:szCs w:val="24"/>
        </w:rPr>
        <w:t xml:space="preserve">: </w:t>
      </w:r>
      <w:r w:rsidR="002D1F37" w:rsidRPr="002D1F37">
        <w:rPr>
          <w:rFonts w:asciiTheme="majorBidi" w:hAnsiTheme="majorBidi" w:cstheme="majorBidi"/>
          <w:sz w:val="24"/>
          <w:szCs w:val="24"/>
        </w:rPr>
        <w:t xml:space="preserve">Obstructive </w:t>
      </w:r>
      <w:r w:rsidR="002D1F37">
        <w:rPr>
          <w:rFonts w:asciiTheme="majorBidi" w:hAnsiTheme="majorBidi" w:cstheme="majorBidi"/>
          <w:sz w:val="24"/>
          <w:szCs w:val="24"/>
        </w:rPr>
        <w:t xml:space="preserve">sleep apnea </w:t>
      </w:r>
      <w:r w:rsidR="00A82D49">
        <w:rPr>
          <w:rFonts w:asciiTheme="majorBidi" w:hAnsiTheme="majorBidi" w:cstheme="majorBidi"/>
          <w:sz w:val="24"/>
          <w:szCs w:val="24"/>
        </w:rPr>
        <w:t xml:space="preserve">(OSA) </w:t>
      </w:r>
      <w:r w:rsidR="002D1F37">
        <w:rPr>
          <w:rFonts w:asciiTheme="majorBidi" w:hAnsiTheme="majorBidi" w:cstheme="majorBidi"/>
          <w:sz w:val="24"/>
          <w:szCs w:val="24"/>
        </w:rPr>
        <w:t>is the most common sleep-related breathing disorder</w:t>
      </w:r>
      <w:r w:rsidR="00792C1A">
        <w:rPr>
          <w:rFonts w:asciiTheme="majorBidi" w:hAnsiTheme="majorBidi" w:cstheme="majorBidi"/>
          <w:sz w:val="24"/>
          <w:szCs w:val="24"/>
        </w:rPr>
        <w:t xml:space="preserve"> which is associated with significant morbidity. The aim of the current study was to do an updated systematic review of literature on studies assessed the accuracy of screening questionnaires for OSA against polysomnography (PSG) as the reference test. </w:t>
      </w:r>
    </w:p>
    <w:p w:rsidR="00594E55" w:rsidRDefault="00F554C4" w:rsidP="00594E55">
      <w:pPr>
        <w:spacing w:line="480" w:lineRule="auto"/>
        <w:jc w:val="both"/>
        <w:rPr>
          <w:rFonts w:asciiTheme="majorBidi" w:hAnsiTheme="majorBidi" w:cstheme="majorBidi"/>
          <w:sz w:val="24"/>
          <w:szCs w:val="24"/>
        </w:rPr>
      </w:pPr>
      <w:r w:rsidRPr="00B24329">
        <w:rPr>
          <w:rFonts w:asciiTheme="majorBidi" w:hAnsiTheme="majorBidi" w:cstheme="majorBidi"/>
          <w:b/>
          <w:bCs/>
          <w:sz w:val="28"/>
          <w:szCs w:val="28"/>
        </w:rPr>
        <w:lastRenderedPageBreak/>
        <w:t>Method</w:t>
      </w:r>
      <w:r w:rsidR="00B24329" w:rsidRPr="00B24329">
        <w:rPr>
          <w:rFonts w:asciiTheme="majorBidi" w:hAnsiTheme="majorBidi" w:cstheme="majorBidi"/>
          <w:b/>
          <w:bCs/>
          <w:sz w:val="28"/>
          <w:szCs w:val="28"/>
        </w:rPr>
        <w:t>s</w:t>
      </w:r>
      <w:r w:rsidR="00792C1A">
        <w:rPr>
          <w:rFonts w:asciiTheme="majorBidi" w:hAnsiTheme="majorBidi" w:cstheme="majorBidi"/>
          <w:b/>
          <w:bCs/>
          <w:sz w:val="24"/>
          <w:szCs w:val="24"/>
        </w:rPr>
        <w:t xml:space="preserve">: </w:t>
      </w:r>
      <w:r w:rsidR="00594E55" w:rsidRPr="00594E55">
        <w:rPr>
          <w:rFonts w:asciiTheme="majorBidi" w:hAnsiTheme="majorBidi" w:cstheme="majorBidi"/>
          <w:sz w:val="24"/>
          <w:szCs w:val="24"/>
        </w:rPr>
        <w:t>A</w:t>
      </w:r>
      <w:r w:rsidR="00594E55">
        <w:rPr>
          <w:rFonts w:asciiTheme="majorBidi" w:hAnsiTheme="majorBidi" w:cstheme="majorBidi"/>
          <w:sz w:val="24"/>
          <w:szCs w:val="24"/>
        </w:rPr>
        <w:t>n English</w:t>
      </w:r>
      <w:r w:rsidR="00594E55" w:rsidRPr="00594E55">
        <w:rPr>
          <w:rFonts w:asciiTheme="majorBidi" w:hAnsiTheme="majorBidi" w:cstheme="majorBidi"/>
          <w:sz w:val="24"/>
          <w:szCs w:val="24"/>
        </w:rPr>
        <w:t xml:space="preserve"> </w:t>
      </w:r>
      <w:r w:rsidR="00594E55">
        <w:rPr>
          <w:rFonts w:asciiTheme="majorBidi" w:hAnsiTheme="majorBidi" w:cstheme="majorBidi"/>
          <w:sz w:val="24"/>
          <w:szCs w:val="24"/>
        </w:rPr>
        <w:t xml:space="preserve">literature search was performed using Medline, Cochrane Database of Systematic Reviews and Scopus </w:t>
      </w:r>
      <w:proofErr w:type="gramStart"/>
      <w:r w:rsidR="00594E55">
        <w:rPr>
          <w:rFonts w:asciiTheme="majorBidi" w:hAnsiTheme="majorBidi" w:cstheme="majorBidi"/>
          <w:sz w:val="24"/>
          <w:szCs w:val="24"/>
        </w:rPr>
        <w:t>between January 2010 till April 2017</w:t>
      </w:r>
      <w:proofErr w:type="gramEnd"/>
      <w:r w:rsidR="00594E55">
        <w:rPr>
          <w:rFonts w:asciiTheme="majorBidi" w:hAnsiTheme="majorBidi" w:cstheme="majorBidi"/>
          <w:sz w:val="24"/>
          <w:szCs w:val="24"/>
        </w:rPr>
        <w:t xml:space="preserve">. The reference list of included studies were also manually searched for finding additional studies. </w:t>
      </w:r>
    </w:p>
    <w:p w:rsidR="00F554C4" w:rsidRDefault="00F554C4" w:rsidP="001F4107">
      <w:pPr>
        <w:spacing w:line="480" w:lineRule="auto"/>
        <w:jc w:val="both"/>
        <w:rPr>
          <w:rFonts w:asciiTheme="majorBidi" w:hAnsiTheme="majorBidi" w:cstheme="majorBidi"/>
          <w:b/>
          <w:bCs/>
          <w:sz w:val="24"/>
          <w:szCs w:val="24"/>
        </w:rPr>
      </w:pPr>
      <w:r w:rsidRPr="00B24329">
        <w:rPr>
          <w:rFonts w:asciiTheme="majorBidi" w:hAnsiTheme="majorBidi" w:cstheme="majorBidi"/>
          <w:b/>
          <w:bCs/>
          <w:sz w:val="28"/>
          <w:szCs w:val="28"/>
        </w:rPr>
        <w:t>Results</w:t>
      </w:r>
      <w:r w:rsidR="00594E55" w:rsidRPr="00B24329">
        <w:rPr>
          <w:rFonts w:asciiTheme="majorBidi" w:hAnsiTheme="majorBidi" w:cstheme="majorBidi"/>
          <w:b/>
          <w:bCs/>
          <w:sz w:val="28"/>
          <w:szCs w:val="28"/>
        </w:rPr>
        <w:t>:</w:t>
      </w:r>
      <w:r w:rsidR="00594E55">
        <w:rPr>
          <w:rFonts w:asciiTheme="majorBidi" w:hAnsiTheme="majorBidi" w:cstheme="majorBidi"/>
          <w:b/>
          <w:bCs/>
          <w:sz w:val="24"/>
          <w:szCs w:val="24"/>
        </w:rPr>
        <w:t xml:space="preserve"> </w:t>
      </w:r>
      <w:r w:rsidR="00594E55" w:rsidRPr="00594E55">
        <w:rPr>
          <w:rFonts w:asciiTheme="majorBidi" w:hAnsiTheme="majorBidi" w:cstheme="majorBidi"/>
          <w:sz w:val="24"/>
          <w:szCs w:val="24"/>
        </w:rPr>
        <w:t xml:space="preserve">Thirty-nine studies </w:t>
      </w:r>
      <w:r w:rsidR="00594E55">
        <w:rPr>
          <w:rFonts w:asciiTheme="majorBidi" w:hAnsiTheme="majorBidi" w:cstheme="majorBidi"/>
          <w:sz w:val="24"/>
          <w:szCs w:val="24"/>
        </w:rPr>
        <w:t xml:space="preserve">comprising </w:t>
      </w:r>
      <w:r w:rsidR="00D767EA">
        <w:rPr>
          <w:rFonts w:asciiTheme="majorBidi" w:hAnsiTheme="majorBidi" w:cstheme="majorBidi"/>
          <w:sz w:val="24"/>
          <w:szCs w:val="24"/>
        </w:rPr>
        <w:t xml:space="preserve">18068 subjects included in the systematic review. </w:t>
      </w:r>
      <w:r w:rsidR="00DA7F05">
        <w:rPr>
          <w:rFonts w:asciiTheme="majorBidi" w:hAnsiTheme="majorBidi" w:cstheme="majorBidi"/>
          <w:sz w:val="24"/>
          <w:szCs w:val="24"/>
        </w:rPr>
        <w:t xml:space="preserve">The sensitivity of STOP-Bang questionnaire </w:t>
      </w:r>
      <w:r w:rsidR="00294334">
        <w:rPr>
          <w:rFonts w:asciiTheme="majorBidi" w:hAnsiTheme="majorBidi" w:cstheme="majorBidi"/>
          <w:sz w:val="24"/>
          <w:szCs w:val="24"/>
        </w:rPr>
        <w:t xml:space="preserve">(SBQ) </w:t>
      </w:r>
      <w:r w:rsidR="00DA7F05">
        <w:rPr>
          <w:rFonts w:asciiTheme="majorBidi" w:hAnsiTheme="majorBidi" w:cstheme="majorBidi"/>
          <w:sz w:val="24"/>
          <w:szCs w:val="24"/>
        </w:rPr>
        <w:t>in detecting mild (AHI≥5 events/h)</w:t>
      </w:r>
      <w:r w:rsidR="007F5A7F">
        <w:rPr>
          <w:rFonts w:asciiTheme="majorBidi" w:hAnsiTheme="majorBidi" w:cstheme="majorBidi"/>
          <w:sz w:val="24"/>
          <w:szCs w:val="24"/>
        </w:rPr>
        <w:t xml:space="preserve"> and severe (AHI≥30 eve</w:t>
      </w:r>
      <w:r w:rsidR="00294334">
        <w:rPr>
          <w:rFonts w:asciiTheme="majorBidi" w:hAnsiTheme="majorBidi" w:cstheme="majorBidi"/>
          <w:sz w:val="24"/>
          <w:szCs w:val="24"/>
        </w:rPr>
        <w:t>nts/h) OSA was higher in comparison to</w:t>
      </w:r>
      <w:r w:rsidR="007F5A7F">
        <w:rPr>
          <w:rFonts w:asciiTheme="majorBidi" w:hAnsiTheme="majorBidi" w:cstheme="majorBidi"/>
          <w:sz w:val="24"/>
          <w:szCs w:val="24"/>
        </w:rPr>
        <w:t xml:space="preserve"> other screening questionnaires (ranged from 81.08% to 97.55% and 69.2% to 98.7% respectively). However, STOP questionnaire </w:t>
      </w:r>
      <w:r w:rsidR="00294334">
        <w:rPr>
          <w:rFonts w:asciiTheme="majorBidi" w:hAnsiTheme="majorBidi" w:cstheme="majorBidi"/>
          <w:sz w:val="24"/>
          <w:szCs w:val="24"/>
        </w:rPr>
        <w:t xml:space="preserve">(SQ) </w:t>
      </w:r>
      <w:r w:rsidR="007F5A7F">
        <w:rPr>
          <w:rFonts w:asciiTheme="majorBidi" w:hAnsiTheme="majorBidi" w:cstheme="majorBidi"/>
          <w:sz w:val="24"/>
          <w:szCs w:val="24"/>
        </w:rPr>
        <w:t>had the highest sensitivity in prediction of moderate OSA (AHI≥15 events/</w:t>
      </w:r>
      <w:r w:rsidR="009D4261">
        <w:rPr>
          <w:rFonts w:asciiTheme="majorBidi" w:hAnsiTheme="majorBidi" w:cstheme="majorBidi"/>
          <w:sz w:val="24"/>
          <w:szCs w:val="24"/>
        </w:rPr>
        <w:t>h) (</w:t>
      </w:r>
      <w:r w:rsidR="001F4107">
        <w:rPr>
          <w:rFonts w:asciiTheme="majorBidi" w:hAnsiTheme="majorBidi" w:cstheme="majorBidi"/>
          <w:sz w:val="24"/>
          <w:szCs w:val="24"/>
        </w:rPr>
        <w:t>ranged from 41.3% to 100%)</w:t>
      </w:r>
      <w:r w:rsidR="007F5A7F">
        <w:rPr>
          <w:rFonts w:asciiTheme="majorBidi" w:hAnsiTheme="majorBidi" w:cstheme="majorBidi"/>
          <w:sz w:val="24"/>
          <w:szCs w:val="24"/>
        </w:rPr>
        <w:t xml:space="preserve">. </w:t>
      </w:r>
    </w:p>
    <w:p w:rsidR="00F554C4" w:rsidRPr="007F5A7F" w:rsidRDefault="00F554C4" w:rsidP="00294334">
      <w:pPr>
        <w:spacing w:line="480" w:lineRule="auto"/>
        <w:jc w:val="both"/>
        <w:rPr>
          <w:rFonts w:asciiTheme="majorBidi" w:hAnsiTheme="majorBidi" w:cstheme="majorBidi"/>
          <w:sz w:val="24"/>
          <w:szCs w:val="24"/>
        </w:rPr>
      </w:pPr>
      <w:r w:rsidRPr="00B24329">
        <w:rPr>
          <w:rFonts w:asciiTheme="majorBidi" w:hAnsiTheme="majorBidi" w:cstheme="majorBidi"/>
          <w:b/>
          <w:bCs/>
          <w:sz w:val="28"/>
          <w:szCs w:val="28"/>
        </w:rPr>
        <w:t>Conclusion</w:t>
      </w:r>
      <w:r w:rsidR="007F5A7F" w:rsidRPr="00B24329">
        <w:rPr>
          <w:rFonts w:asciiTheme="majorBidi" w:hAnsiTheme="majorBidi" w:cstheme="majorBidi"/>
          <w:b/>
          <w:bCs/>
          <w:sz w:val="28"/>
          <w:szCs w:val="28"/>
        </w:rPr>
        <w:t>:</w:t>
      </w:r>
      <w:r w:rsidR="007F5A7F">
        <w:rPr>
          <w:rFonts w:asciiTheme="majorBidi" w:hAnsiTheme="majorBidi" w:cstheme="majorBidi"/>
          <w:b/>
          <w:bCs/>
          <w:sz w:val="24"/>
          <w:szCs w:val="24"/>
        </w:rPr>
        <w:t xml:space="preserve"> </w:t>
      </w:r>
      <w:r w:rsidR="007F5A7F">
        <w:rPr>
          <w:rFonts w:asciiTheme="majorBidi" w:hAnsiTheme="majorBidi" w:cstheme="majorBidi"/>
          <w:sz w:val="24"/>
          <w:szCs w:val="24"/>
        </w:rPr>
        <w:t xml:space="preserve">The results </w:t>
      </w:r>
      <w:r w:rsidR="00825BDF">
        <w:rPr>
          <w:rFonts w:asciiTheme="majorBidi" w:hAnsiTheme="majorBidi" w:cstheme="majorBidi"/>
          <w:sz w:val="24"/>
          <w:szCs w:val="24"/>
        </w:rPr>
        <w:t xml:space="preserve">of the present </w:t>
      </w:r>
      <w:r w:rsidR="00294334">
        <w:rPr>
          <w:rFonts w:asciiTheme="majorBidi" w:hAnsiTheme="majorBidi" w:cstheme="majorBidi"/>
          <w:sz w:val="24"/>
          <w:szCs w:val="24"/>
        </w:rPr>
        <w:t>systematic review suggested SQ</w:t>
      </w:r>
      <w:r w:rsidR="00825BDF">
        <w:rPr>
          <w:rFonts w:asciiTheme="majorBidi" w:hAnsiTheme="majorBidi" w:cstheme="majorBidi"/>
          <w:sz w:val="24"/>
          <w:szCs w:val="24"/>
        </w:rPr>
        <w:t xml:space="preserve"> and </w:t>
      </w:r>
      <w:r w:rsidR="00294334">
        <w:rPr>
          <w:rFonts w:asciiTheme="majorBidi" w:hAnsiTheme="majorBidi" w:cstheme="majorBidi"/>
          <w:sz w:val="24"/>
          <w:szCs w:val="24"/>
        </w:rPr>
        <w:t>SBQ</w:t>
      </w:r>
      <w:r w:rsidR="00825BDF">
        <w:rPr>
          <w:rFonts w:asciiTheme="majorBidi" w:hAnsiTheme="majorBidi" w:cstheme="majorBidi"/>
          <w:sz w:val="24"/>
          <w:szCs w:val="24"/>
        </w:rPr>
        <w:t xml:space="preserve"> for screening of OSA among sleep clinic patients. Although further </w:t>
      </w:r>
      <w:r w:rsidR="00294334">
        <w:rPr>
          <w:rFonts w:asciiTheme="majorBidi" w:hAnsiTheme="majorBidi" w:cstheme="majorBidi"/>
          <w:sz w:val="24"/>
          <w:szCs w:val="24"/>
        </w:rPr>
        <w:t xml:space="preserve">validation studies of screening questionnaires </w:t>
      </w:r>
      <w:r w:rsidR="00825BDF">
        <w:rPr>
          <w:rFonts w:asciiTheme="majorBidi" w:hAnsiTheme="majorBidi" w:cstheme="majorBidi"/>
          <w:sz w:val="24"/>
          <w:szCs w:val="24"/>
        </w:rPr>
        <w:t>on general populatio</w:t>
      </w:r>
      <w:r w:rsidR="00A724B9">
        <w:rPr>
          <w:rFonts w:asciiTheme="majorBidi" w:hAnsiTheme="majorBidi" w:cstheme="majorBidi"/>
          <w:sz w:val="24"/>
          <w:szCs w:val="24"/>
        </w:rPr>
        <w:t>ns</w:t>
      </w:r>
      <w:r w:rsidR="00294334">
        <w:rPr>
          <w:rFonts w:asciiTheme="majorBidi" w:hAnsiTheme="majorBidi" w:cstheme="majorBidi"/>
          <w:sz w:val="24"/>
          <w:szCs w:val="24"/>
        </w:rPr>
        <w:t xml:space="preserve"> are required. </w:t>
      </w:r>
    </w:p>
    <w:p w:rsidR="00F554C4" w:rsidRDefault="00F554C4" w:rsidP="00F554C4">
      <w:pPr>
        <w:spacing w:line="480" w:lineRule="auto"/>
        <w:jc w:val="both"/>
        <w:rPr>
          <w:rFonts w:asciiTheme="majorBidi" w:hAnsiTheme="majorBidi" w:cstheme="majorBidi"/>
          <w:b/>
          <w:bCs/>
          <w:sz w:val="24"/>
          <w:szCs w:val="24"/>
        </w:rPr>
      </w:pPr>
      <w:r w:rsidRPr="000C6DB1">
        <w:rPr>
          <w:rFonts w:asciiTheme="majorBidi" w:hAnsiTheme="majorBidi" w:cstheme="majorBidi"/>
          <w:b/>
          <w:bCs/>
          <w:sz w:val="28"/>
          <w:szCs w:val="28"/>
        </w:rPr>
        <w:t>Keywords</w:t>
      </w:r>
      <w:r>
        <w:rPr>
          <w:rFonts w:asciiTheme="majorBidi" w:hAnsiTheme="majorBidi" w:cstheme="majorBidi"/>
          <w:b/>
          <w:bCs/>
          <w:sz w:val="24"/>
          <w:szCs w:val="24"/>
        </w:rPr>
        <w:t xml:space="preserve">: </w:t>
      </w:r>
      <w:r w:rsidRPr="00F554C4">
        <w:rPr>
          <w:rFonts w:asciiTheme="majorBidi" w:hAnsiTheme="majorBidi" w:cstheme="majorBidi"/>
          <w:sz w:val="24"/>
          <w:szCs w:val="24"/>
        </w:rPr>
        <w:t>Obstructive sleep apnea, Screen, Validation, Sensitivity, Specificity</w:t>
      </w:r>
    </w:p>
    <w:p w:rsidR="00F554C4" w:rsidRDefault="00F554C4" w:rsidP="00F554C4">
      <w:pPr>
        <w:spacing w:line="480" w:lineRule="auto"/>
        <w:jc w:val="both"/>
        <w:rPr>
          <w:rFonts w:asciiTheme="majorBidi" w:hAnsiTheme="majorBidi" w:cstheme="majorBidi"/>
          <w:b/>
          <w:bCs/>
          <w:sz w:val="24"/>
          <w:szCs w:val="24"/>
        </w:rPr>
      </w:pPr>
    </w:p>
    <w:p w:rsidR="00F4788E" w:rsidRPr="00A24A26" w:rsidRDefault="00F4788E" w:rsidP="00B54216">
      <w:pPr>
        <w:pStyle w:val="ListParagraph"/>
        <w:spacing w:line="480" w:lineRule="auto"/>
        <w:jc w:val="both"/>
        <w:rPr>
          <w:rFonts w:asciiTheme="majorBidi" w:hAnsiTheme="majorBidi" w:cstheme="majorBidi"/>
          <w:sz w:val="24"/>
          <w:szCs w:val="24"/>
        </w:rPr>
      </w:pPr>
    </w:p>
    <w:sectPr w:rsidR="00F4788E" w:rsidRPr="00A24A26" w:rsidSect="0004797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36C94"/>
    <w:multiLevelType w:val="hybridMultilevel"/>
    <w:tmpl w:val="3BC2CCFE"/>
    <w:lvl w:ilvl="0" w:tplc="552CEB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A6D73"/>
    <w:rsid w:val="00000147"/>
    <w:rsid w:val="00015F09"/>
    <w:rsid w:val="00047970"/>
    <w:rsid w:val="0006536D"/>
    <w:rsid w:val="00070163"/>
    <w:rsid w:val="00077204"/>
    <w:rsid w:val="000772FD"/>
    <w:rsid w:val="000925F1"/>
    <w:rsid w:val="00095398"/>
    <w:rsid w:val="000A5B98"/>
    <w:rsid w:val="000A5DA0"/>
    <w:rsid w:val="000B0FA7"/>
    <w:rsid w:val="000C4476"/>
    <w:rsid w:val="000C6DB1"/>
    <w:rsid w:val="000D42AF"/>
    <w:rsid w:val="000F4C04"/>
    <w:rsid w:val="000F5BEA"/>
    <w:rsid w:val="00100998"/>
    <w:rsid w:val="00120F6B"/>
    <w:rsid w:val="00131911"/>
    <w:rsid w:val="00137764"/>
    <w:rsid w:val="00154827"/>
    <w:rsid w:val="00184C4D"/>
    <w:rsid w:val="00185D2E"/>
    <w:rsid w:val="001C0C19"/>
    <w:rsid w:val="001D6471"/>
    <w:rsid w:val="001D7016"/>
    <w:rsid w:val="001E78A4"/>
    <w:rsid w:val="001F06A3"/>
    <w:rsid w:val="001F4107"/>
    <w:rsid w:val="001F6BC0"/>
    <w:rsid w:val="00211999"/>
    <w:rsid w:val="00217E82"/>
    <w:rsid w:val="00233A56"/>
    <w:rsid w:val="00240BBE"/>
    <w:rsid w:val="0025226B"/>
    <w:rsid w:val="0025774C"/>
    <w:rsid w:val="0025781B"/>
    <w:rsid w:val="00257E02"/>
    <w:rsid w:val="00280AC8"/>
    <w:rsid w:val="00294334"/>
    <w:rsid w:val="002A45CC"/>
    <w:rsid w:val="002C142D"/>
    <w:rsid w:val="002C3A5F"/>
    <w:rsid w:val="002D0022"/>
    <w:rsid w:val="002D1F37"/>
    <w:rsid w:val="002E4E29"/>
    <w:rsid w:val="002F1BB6"/>
    <w:rsid w:val="002F62DD"/>
    <w:rsid w:val="00306E8E"/>
    <w:rsid w:val="00337643"/>
    <w:rsid w:val="003376DA"/>
    <w:rsid w:val="00344BE8"/>
    <w:rsid w:val="00350077"/>
    <w:rsid w:val="00374632"/>
    <w:rsid w:val="00386E9E"/>
    <w:rsid w:val="00394859"/>
    <w:rsid w:val="0039750F"/>
    <w:rsid w:val="003A259F"/>
    <w:rsid w:val="003B3D91"/>
    <w:rsid w:val="003C64B8"/>
    <w:rsid w:val="003E5931"/>
    <w:rsid w:val="003F31F8"/>
    <w:rsid w:val="003F3DD4"/>
    <w:rsid w:val="003F760B"/>
    <w:rsid w:val="0040322E"/>
    <w:rsid w:val="00406D10"/>
    <w:rsid w:val="00411D1C"/>
    <w:rsid w:val="0041207F"/>
    <w:rsid w:val="00442D7B"/>
    <w:rsid w:val="00446EE4"/>
    <w:rsid w:val="004502AD"/>
    <w:rsid w:val="00454954"/>
    <w:rsid w:val="004713D4"/>
    <w:rsid w:val="00473394"/>
    <w:rsid w:val="004874A9"/>
    <w:rsid w:val="0049465B"/>
    <w:rsid w:val="004A2944"/>
    <w:rsid w:val="004A3C31"/>
    <w:rsid w:val="004A4046"/>
    <w:rsid w:val="004B3C54"/>
    <w:rsid w:val="004C06F2"/>
    <w:rsid w:val="004D65FE"/>
    <w:rsid w:val="004F1735"/>
    <w:rsid w:val="0051242B"/>
    <w:rsid w:val="005225C2"/>
    <w:rsid w:val="00526D83"/>
    <w:rsid w:val="0054219C"/>
    <w:rsid w:val="00554DB9"/>
    <w:rsid w:val="00576438"/>
    <w:rsid w:val="005768CD"/>
    <w:rsid w:val="00585FB2"/>
    <w:rsid w:val="00594E55"/>
    <w:rsid w:val="005B3ECA"/>
    <w:rsid w:val="005B793C"/>
    <w:rsid w:val="005D0626"/>
    <w:rsid w:val="005D0EE6"/>
    <w:rsid w:val="005D47D4"/>
    <w:rsid w:val="005E5A01"/>
    <w:rsid w:val="005E6403"/>
    <w:rsid w:val="005F7EB1"/>
    <w:rsid w:val="006144F9"/>
    <w:rsid w:val="00630949"/>
    <w:rsid w:val="006329F8"/>
    <w:rsid w:val="00641A2D"/>
    <w:rsid w:val="00653913"/>
    <w:rsid w:val="00661737"/>
    <w:rsid w:val="00667618"/>
    <w:rsid w:val="00674275"/>
    <w:rsid w:val="00683D48"/>
    <w:rsid w:val="00684FB6"/>
    <w:rsid w:val="0069774C"/>
    <w:rsid w:val="006A6D73"/>
    <w:rsid w:val="006B5F99"/>
    <w:rsid w:val="006B7C7D"/>
    <w:rsid w:val="006C6EB1"/>
    <w:rsid w:val="006C7828"/>
    <w:rsid w:val="006D65F5"/>
    <w:rsid w:val="006E0C75"/>
    <w:rsid w:val="006E0F95"/>
    <w:rsid w:val="006F4F16"/>
    <w:rsid w:val="00704574"/>
    <w:rsid w:val="00714268"/>
    <w:rsid w:val="0072009D"/>
    <w:rsid w:val="00740723"/>
    <w:rsid w:val="00757980"/>
    <w:rsid w:val="0076532B"/>
    <w:rsid w:val="0077435A"/>
    <w:rsid w:val="0077710A"/>
    <w:rsid w:val="00784B0B"/>
    <w:rsid w:val="0078539A"/>
    <w:rsid w:val="00792C1A"/>
    <w:rsid w:val="00795374"/>
    <w:rsid w:val="007A3C8C"/>
    <w:rsid w:val="007A4D07"/>
    <w:rsid w:val="007A7345"/>
    <w:rsid w:val="007B2C4F"/>
    <w:rsid w:val="007B4ED0"/>
    <w:rsid w:val="007E14E2"/>
    <w:rsid w:val="007E4703"/>
    <w:rsid w:val="007F5A7F"/>
    <w:rsid w:val="00801BC5"/>
    <w:rsid w:val="00801F1B"/>
    <w:rsid w:val="00802C27"/>
    <w:rsid w:val="00825BDF"/>
    <w:rsid w:val="00836B80"/>
    <w:rsid w:val="008451C8"/>
    <w:rsid w:val="008558B5"/>
    <w:rsid w:val="0086697C"/>
    <w:rsid w:val="00884E4E"/>
    <w:rsid w:val="008867F8"/>
    <w:rsid w:val="00890168"/>
    <w:rsid w:val="008A6417"/>
    <w:rsid w:val="008B0D90"/>
    <w:rsid w:val="008C0548"/>
    <w:rsid w:val="00915E63"/>
    <w:rsid w:val="00923D6D"/>
    <w:rsid w:val="00960AD3"/>
    <w:rsid w:val="009671C0"/>
    <w:rsid w:val="00984455"/>
    <w:rsid w:val="00991483"/>
    <w:rsid w:val="00995C22"/>
    <w:rsid w:val="009A1678"/>
    <w:rsid w:val="009A40DE"/>
    <w:rsid w:val="009B1301"/>
    <w:rsid w:val="009C148A"/>
    <w:rsid w:val="009D4019"/>
    <w:rsid w:val="009D4261"/>
    <w:rsid w:val="009E0A96"/>
    <w:rsid w:val="009E3512"/>
    <w:rsid w:val="00A01295"/>
    <w:rsid w:val="00A029E9"/>
    <w:rsid w:val="00A11216"/>
    <w:rsid w:val="00A14C61"/>
    <w:rsid w:val="00A17346"/>
    <w:rsid w:val="00A24A26"/>
    <w:rsid w:val="00A50F4F"/>
    <w:rsid w:val="00A516AD"/>
    <w:rsid w:val="00A724B9"/>
    <w:rsid w:val="00A82D49"/>
    <w:rsid w:val="00A96FAA"/>
    <w:rsid w:val="00AB659B"/>
    <w:rsid w:val="00AD1AD3"/>
    <w:rsid w:val="00AD77D5"/>
    <w:rsid w:val="00AF5FA5"/>
    <w:rsid w:val="00B03365"/>
    <w:rsid w:val="00B2035C"/>
    <w:rsid w:val="00B21CF4"/>
    <w:rsid w:val="00B24329"/>
    <w:rsid w:val="00B266B8"/>
    <w:rsid w:val="00B300BA"/>
    <w:rsid w:val="00B54216"/>
    <w:rsid w:val="00B604F4"/>
    <w:rsid w:val="00B63486"/>
    <w:rsid w:val="00BF0F2D"/>
    <w:rsid w:val="00BF4C86"/>
    <w:rsid w:val="00C15B6C"/>
    <w:rsid w:val="00C1779F"/>
    <w:rsid w:val="00C55E74"/>
    <w:rsid w:val="00C62ED1"/>
    <w:rsid w:val="00C7643D"/>
    <w:rsid w:val="00CA28F6"/>
    <w:rsid w:val="00CB420C"/>
    <w:rsid w:val="00CB4CBE"/>
    <w:rsid w:val="00CB6CA8"/>
    <w:rsid w:val="00CD4062"/>
    <w:rsid w:val="00CE46FA"/>
    <w:rsid w:val="00CE5655"/>
    <w:rsid w:val="00CF340C"/>
    <w:rsid w:val="00CF7C36"/>
    <w:rsid w:val="00D03DBF"/>
    <w:rsid w:val="00D06A0E"/>
    <w:rsid w:val="00D06AA5"/>
    <w:rsid w:val="00D4437F"/>
    <w:rsid w:val="00D445B8"/>
    <w:rsid w:val="00D7597F"/>
    <w:rsid w:val="00D767EA"/>
    <w:rsid w:val="00D87CDA"/>
    <w:rsid w:val="00D90559"/>
    <w:rsid w:val="00D9176F"/>
    <w:rsid w:val="00D95870"/>
    <w:rsid w:val="00DA7F05"/>
    <w:rsid w:val="00DB46CA"/>
    <w:rsid w:val="00DF16EF"/>
    <w:rsid w:val="00E00914"/>
    <w:rsid w:val="00E147E3"/>
    <w:rsid w:val="00E1527C"/>
    <w:rsid w:val="00E2152A"/>
    <w:rsid w:val="00E22854"/>
    <w:rsid w:val="00E3031F"/>
    <w:rsid w:val="00E63FF4"/>
    <w:rsid w:val="00E736A1"/>
    <w:rsid w:val="00E835FB"/>
    <w:rsid w:val="00E94314"/>
    <w:rsid w:val="00EC4B10"/>
    <w:rsid w:val="00F4273D"/>
    <w:rsid w:val="00F4788E"/>
    <w:rsid w:val="00F554C4"/>
    <w:rsid w:val="00F71EAD"/>
    <w:rsid w:val="00F835AD"/>
    <w:rsid w:val="00F838BC"/>
    <w:rsid w:val="00F84AF3"/>
    <w:rsid w:val="00F94B69"/>
    <w:rsid w:val="00FA0A6C"/>
    <w:rsid w:val="00FB377A"/>
    <w:rsid w:val="00FC0138"/>
    <w:rsid w:val="00FC1F6F"/>
    <w:rsid w:val="00FC54DD"/>
    <w:rsid w:val="00FD780B"/>
    <w:rsid w:val="00FE02D9"/>
    <w:rsid w:val="00FE2C8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970"/>
  </w:style>
  <w:style w:type="paragraph" w:styleId="Heading1">
    <w:name w:val="heading 1"/>
    <w:basedOn w:val="Normal"/>
    <w:link w:val="Heading1Char"/>
    <w:uiPriority w:val="9"/>
    <w:qFormat/>
    <w:rsid w:val="0035007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5B98"/>
    <w:pPr>
      <w:ind w:left="720"/>
      <w:contextualSpacing/>
    </w:pPr>
  </w:style>
  <w:style w:type="character" w:customStyle="1" w:styleId="current-selection">
    <w:name w:val="current-selection"/>
    <w:basedOn w:val="DefaultParagraphFont"/>
    <w:rsid w:val="000B0FA7"/>
  </w:style>
  <w:style w:type="character" w:customStyle="1" w:styleId="a">
    <w:name w:val="_"/>
    <w:basedOn w:val="DefaultParagraphFont"/>
    <w:rsid w:val="000B0FA7"/>
  </w:style>
  <w:style w:type="character" w:customStyle="1" w:styleId="Heading1Char">
    <w:name w:val="Heading 1 Char"/>
    <w:basedOn w:val="DefaultParagraphFont"/>
    <w:link w:val="Heading1"/>
    <w:uiPriority w:val="9"/>
    <w:rsid w:val="00350077"/>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653913"/>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42759759">
      <w:bodyDiv w:val="1"/>
      <w:marLeft w:val="0"/>
      <w:marRight w:val="0"/>
      <w:marTop w:val="0"/>
      <w:marBottom w:val="0"/>
      <w:divBdr>
        <w:top w:val="none" w:sz="0" w:space="0" w:color="auto"/>
        <w:left w:val="none" w:sz="0" w:space="0" w:color="auto"/>
        <w:bottom w:val="none" w:sz="0" w:space="0" w:color="auto"/>
        <w:right w:val="none" w:sz="0" w:space="0" w:color="auto"/>
      </w:divBdr>
      <w:divsChild>
        <w:div w:id="5640994">
          <w:marLeft w:val="0"/>
          <w:marRight w:val="0"/>
          <w:marTop w:val="0"/>
          <w:marBottom w:val="0"/>
          <w:divBdr>
            <w:top w:val="none" w:sz="0" w:space="0" w:color="auto"/>
            <w:left w:val="none" w:sz="0" w:space="0" w:color="auto"/>
            <w:bottom w:val="none" w:sz="0" w:space="0" w:color="auto"/>
            <w:right w:val="none" w:sz="0" w:space="0" w:color="auto"/>
          </w:divBdr>
          <w:divsChild>
            <w:div w:id="3213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339038">
      <w:bodyDiv w:val="1"/>
      <w:marLeft w:val="0"/>
      <w:marRight w:val="0"/>
      <w:marTop w:val="0"/>
      <w:marBottom w:val="0"/>
      <w:divBdr>
        <w:top w:val="none" w:sz="0" w:space="0" w:color="auto"/>
        <w:left w:val="none" w:sz="0" w:space="0" w:color="auto"/>
        <w:bottom w:val="none" w:sz="0" w:space="0" w:color="auto"/>
        <w:right w:val="none" w:sz="0" w:space="0" w:color="auto"/>
      </w:divBdr>
    </w:div>
    <w:div w:id="476383083">
      <w:bodyDiv w:val="1"/>
      <w:marLeft w:val="0"/>
      <w:marRight w:val="0"/>
      <w:marTop w:val="0"/>
      <w:marBottom w:val="0"/>
      <w:divBdr>
        <w:top w:val="none" w:sz="0" w:space="0" w:color="auto"/>
        <w:left w:val="none" w:sz="0" w:space="0" w:color="auto"/>
        <w:bottom w:val="none" w:sz="0" w:space="0" w:color="auto"/>
        <w:right w:val="none" w:sz="0" w:space="0" w:color="auto"/>
      </w:divBdr>
      <w:divsChild>
        <w:div w:id="997808344">
          <w:marLeft w:val="0"/>
          <w:marRight w:val="0"/>
          <w:marTop w:val="0"/>
          <w:marBottom w:val="0"/>
          <w:divBdr>
            <w:top w:val="none" w:sz="0" w:space="0" w:color="auto"/>
            <w:left w:val="none" w:sz="0" w:space="0" w:color="auto"/>
            <w:bottom w:val="none" w:sz="0" w:space="0" w:color="auto"/>
            <w:right w:val="none" w:sz="0" w:space="0" w:color="auto"/>
          </w:divBdr>
        </w:div>
        <w:div w:id="2089229398">
          <w:marLeft w:val="0"/>
          <w:marRight w:val="0"/>
          <w:marTop w:val="0"/>
          <w:marBottom w:val="0"/>
          <w:divBdr>
            <w:top w:val="none" w:sz="0" w:space="0" w:color="auto"/>
            <w:left w:val="none" w:sz="0" w:space="0" w:color="auto"/>
            <w:bottom w:val="none" w:sz="0" w:space="0" w:color="auto"/>
            <w:right w:val="none" w:sz="0" w:space="0" w:color="auto"/>
          </w:divBdr>
        </w:div>
      </w:divsChild>
    </w:div>
    <w:div w:id="1645815198">
      <w:bodyDiv w:val="1"/>
      <w:marLeft w:val="0"/>
      <w:marRight w:val="0"/>
      <w:marTop w:val="0"/>
      <w:marBottom w:val="0"/>
      <w:divBdr>
        <w:top w:val="none" w:sz="0" w:space="0" w:color="auto"/>
        <w:left w:val="none" w:sz="0" w:space="0" w:color="auto"/>
        <w:bottom w:val="none" w:sz="0" w:space="0" w:color="auto"/>
        <w:right w:val="none" w:sz="0" w:space="0" w:color="auto"/>
      </w:divBdr>
      <w:divsChild>
        <w:div w:id="1102871086">
          <w:marLeft w:val="0"/>
          <w:marRight w:val="0"/>
          <w:marTop w:val="0"/>
          <w:marBottom w:val="0"/>
          <w:divBdr>
            <w:top w:val="none" w:sz="0" w:space="0" w:color="auto"/>
            <w:left w:val="none" w:sz="0" w:space="0" w:color="auto"/>
            <w:bottom w:val="none" w:sz="0" w:space="0" w:color="auto"/>
            <w:right w:val="none" w:sz="0" w:space="0" w:color="auto"/>
          </w:divBdr>
          <w:divsChild>
            <w:div w:id="55443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456333">
      <w:bodyDiv w:val="1"/>
      <w:marLeft w:val="0"/>
      <w:marRight w:val="0"/>
      <w:marTop w:val="0"/>
      <w:marBottom w:val="0"/>
      <w:divBdr>
        <w:top w:val="none" w:sz="0" w:space="0" w:color="auto"/>
        <w:left w:val="none" w:sz="0" w:space="0" w:color="auto"/>
        <w:bottom w:val="none" w:sz="0" w:space="0" w:color="auto"/>
        <w:right w:val="none" w:sz="0" w:space="0" w:color="auto"/>
      </w:divBdr>
      <w:divsChild>
        <w:div w:id="780078324">
          <w:marLeft w:val="0"/>
          <w:marRight w:val="0"/>
          <w:marTop w:val="0"/>
          <w:marBottom w:val="0"/>
          <w:divBdr>
            <w:top w:val="none" w:sz="0" w:space="0" w:color="auto"/>
            <w:left w:val="none" w:sz="0" w:space="0" w:color="auto"/>
            <w:bottom w:val="none" w:sz="0" w:space="0" w:color="auto"/>
            <w:right w:val="none" w:sz="0" w:space="0" w:color="auto"/>
          </w:divBdr>
          <w:divsChild>
            <w:div w:id="171071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750500">
      <w:bodyDiv w:val="1"/>
      <w:marLeft w:val="0"/>
      <w:marRight w:val="0"/>
      <w:marTop w:val="0"/>
      <w:marBottom w:val="0"/>
      <w:divBdr>
        <w:top w:val="none" w:sz="0" w:space="0" w:color="auto"/>
        <w:left w:val="none" w:sz="0" w:space="0" w:color="auto"/>
        <w:bottom w:val="none" w:sz="0" w:space="0" w:color="auto"/>
        <w:right w:val="none" w:sz="0" w:space="0" w:color="auto"/>
      </w:divBdr>
      <w:divsChild>
        <w:div w:id="1987588616">
          <w:marLeft w:val="0"/>
          <w:marRight w:val="0"/>
          <w:marTop w:val="0"/>
          <w:marBottom w:val="0"/>
          <w:divBdr>
            <w:top w:val="none" w:sz="0" w:space="0" w:color="auto"/>
            <w:left w:val="none" w:sz="0" w:space="0" w:color="auto"/>
            <w:bottom w:val="none" w:sz="0" w:space="0" w:color="auto"/>
            <w:right w:val="none" w:sz="0" w:space="0" w:color="auto"/>
          </w:divBdr>
          <w:divsChild>
            <w:div w:id="12991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ltaninejad.fg@gmail.com" TargetMode="External"/><Relationship Id="rId3" Type="http://schemas.openxmlformats.org/officeDocument/2006/relationships/settings" Target="settings.xml"/><Relationship Id="rId7" Type="http://schemas.openxmlformats.org/officeDocument/2006/relationships/hyperlink" Target="mailto:awat_feiz@hlth.mui.ac.i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ehzad.afra@yahoo.com" TargetMode="External"/><Relationship Id="rId5" Type="http://schemas.openxmlformats.org/officeDocument/2006/relationships/hyperlink" Target="mailto:amra@med.mui.ac.i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1</cp:lastModifiedBy>
  <cp:revision>7</cp:revision>
  <dcterms:created xsi:type="dcterms:W3CDTF">2017-10-20T17:31:00Z</dcterms:created>
  <dcterms:modified xsi:type="dcterms:W3CDTF">2017-10-20T18:26:00Z</dcterms:modified>
</cp:coreProperties>
</file>