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C327B7" w14:textId="4773EF8A" w:rsidR="004D4A62" w:rsidRDefault="004D4A62" w:rsidP="00A64451">
      <w:pPr>
        <w:spacing w:after="0" w:line="240" w:lineRule="auto"/>
        <w:jc w:val="right"/>
        <w:rPr>
          <w:rFonts w:ascii="Times New Roman" w:eastAsia="Times New Roman" w:hAnsi="Times New Roman" w:cs="Times New Roman"/>
          <w:i/>
          <w:sz w:val="25"/>
          <w:szCs w:val="25"/>
          <w:lang w:eastAsia="en-IN"/>
        </w:rPr>
      </w:pPr>
      <w:r>
        <w:rPr>
          <w:rFonts w:ascii="Times New Roman" w:eastAsia="Times New Roman" w:hAnsi="Times New Roman" w:cs="Times New Roman"/>
          <w:sz w:val="25"/>
          <w:szCs w:val="25"/>
          <w:lang w:eastAsia="en-IN"/>
        </w:rPr>
        <w:t xml:space="preserve">                                                                                                                    </w:t>
      </w:r>
    </w:p>
    <w:p w14:paraId="41D73AD9" w14:textId="4330EFFF" w:rsidR="004D4A62" w:rsidRDefault="004D4A62" w:rsidP="00512EA3">
      <w:pPr>
        <w:spacing w:after="0" w:line="240" w:lineRule="auto"/>
        <w:jc w:val="right"/>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r w:rsidR="00A64451">
        <w:rPr>
          <w:rFonts w:ascii="Times New Roman" w:eastAsia="Times New Roman" w:hAnsi="Times New Roman" w:cs="Times New Roman"/>
          <w:i/>
          <w:noProof/>
          <w:sz w:val="25"/>
          <w:szCs w:val="25"/>
          <w:lang w:val="en-US"/>
        </w:rPr>
        <w:drawing>
          <wp:inline distT="0" distB="0" distL="0" distR="0" wp14:anchorId="0CCCD88F" wp14:editId="0B39DC17">
            <wp:extent cx="1143000" cy="1390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43000" cy="1390650"/>
                    </a:xfrm>
                    <a:prstGeom prst="rect">
                      <a:avLst/>
                    </a:prstGeom>
                    <a:noFill/>
                  </pic:spPr>
                </pic:pic>
              </a:graphicData>
            </a:graphic>
          </wp:inline>
        </w:drawing>
      </w:r>
    </w:p>
    <w:p w14:paraId="78F9667A" w14:textId="77777777" w:rsidR="004D4A62" w:rsidRDefault="004D4A62" w:rsidP="00FC37DB">
      <w:pPr>
        <w:spacing w:after="0" w:line="240" w:lineRule="auto"/>
        <w:jc w:val="both"/>
        <w:rPr>
          <w:rFonts w:ascii="Times New Roman" w:eastAsia="Times New Roman" w:hAnsi="Times New Roman" w:cs="Times New Roman"/>
          <w:i/>
          <w:sz w:val="25"/>
          <w:szCs w:val="25"/>
          <w:lang w:eastAsia="en-IN"/>
        </w:rPr>
      </w:pPr>
    </w:p>
    <w:p w14:paraId="12DD59BF" w14:textId="60972DAD" w:rsidR="00FC37DB" w:rsidRDefault="00FC37DB" w:rsidP="00EE2143">
      <w:pPr>
        <w:pStyle w:val="Heading2"/>
        <w:rPr>
          <w:rFonts w:eastAsia="Times New Roman"/>
          <w:b/>
          <w:color w:val="auto"/>
          <w:lang w:eastAsia="en-IN"/>
        </w:rPr>
      </w:pPr>
      <w:r w:rsidRPr="004A0988">
        <w:rPr>
          <w:rFonts w:eastAsia="Times New Roman"/>
          <w:b/>
          <w:lang w:eastAsia="en-IN"/>
        </w:rPr>
        <w:t>Title of the Abstract:</w:t>
      </w:r>
      <w:r w:rsidR="00794EA4">
        <w:rPr>
          <w:rFonts w:eastAsia="Times New Roman"/>
          <w:b/>
          <w:lang w:eastAsia="en-IN"/>
        </w:rPr>
        <w:t xml:space="preserve"> </w:t>
      </w:r>
      <w:r w:rsidR="00EE2143" w:rsidRPr="00EE2143">
        <w:rPr>
          <w:rFonts w:eastAsia="Times New Roman"/>
          <w:b/>
          <w:color w:val="auto"/>
          <w:lang w:eastAsia="en-IN"/>
        </w:rPr>
        <w:t>Novel surfactant modified porous graphitic carbon: an effective and sustainable adsorbent for organic dye removal</w:t>
      </w:r>
    </w:p>
    <w:p w14:paraId="5A5320F8" w14:textId="16679CE1" w:rsidR="00A64451" w:rsidRPr="00A64451" w:rsidRDefault="00A64451" w:rsidP="00A64451">
      <w:pPr>
        <w:rPr>
          <w:lang w:val="en-US" w:eastAsia="en-IN"/>
        </w:rPr>
      </w:pPr>
      <w:r>
        <w:rPr>
          <w:lang w:val="en-US" w:eastAsia="en-IN"/>
        </w:rPr>
        <w:t>A</w:t>
      </w:r>
      <w:r w:rsidRPr="00A64451">
        <w:rPr>
          <w:lang w:val="en-US" w:eastAsia="en-IN"/>
        </w:rPr>
        <w:t>njali A. Edathil, Shittu Ismaila, Fawzi Banat</w:t>
      </w:r>
    </w:p>
    <w:p w14:paraId="50C8BEF1" w14:textId="4BC170B3" w:rsidR="00FC37DB" w:rsidRPr="004A0988" w:rsidRDefault="00794EA4" w:rsidP="00FC37DB">
      <w:pPr>
        <w:spacing w:after="0" w:line="240" w:lineRule="auto"/>
        <w:jc w:val="both"/>
        <w:rPr>
          <w:rFonts w:ascii="Times New Roman" w:eastAsia="Times New Roman" w:hAnsi="Times New Roman" w:cs="Times New Roman"/>
          <w:i/>
          <w:color w:val="0070C0"/>
          <w:sz w:val="25"/>
          <w:szCs w:val="25"/>
          <w:lang w:eastAsia="en-IN"/>
        </w:rPr>
      </w:pPr>
      <w:r>
        <w:rPr>
          <w:rFonts w:ascii="Times New Roman" w:eastAsia="Times New Roman" w:hAnsi="Times New Roman" w:cs="Times New Roman"/>
          <w:i/>
          <w:color w:val="0070C0"/>
          <w:sz w:val="25"/>
          <w:szCs w:val="25"/>
          <w:lang w:eastAsia="en-IN"/>
        </w:rPr>
        <w:t xml:space="preserve">Presenting </w:t>
      </w:r>
      <w:r w:rsidR="00FC37DB" w:rsidRPr="004A0988">
        <w:rPr>
          <w:rFonts w:ascii="Times New Roman" w:eastAsia="Times New Roman" w:hAnsi="Times New Roman" w:cs="Times New Roman"/>
          <w:i/>
          <w:color w:val="0070C0"/>
          <w:sz w:val="25"/>
          <w:szCs w:val="25"/>
          <w:lang w:eastAsia="en-IN"/>
        </w:rPr>
        <w:t>Author Name:</w:t>
      </w:r>
      <w:r w:rsidR="00EE2143" w:rsidRPr="00EE2143">
        <w:t xml:space="preserve"> </w:t>
      </w:r>
      <w:r w:rsidR="00EE2143" w:rsidRPr="00EE2143">
        <w:rPr>
          <w:rFonts w:ascii="Times New Roman" w:eastAsia="Times New Roman" w:hAnsi="Times New Roman" w:cs="Times New Roman"/>
          <w:i/>
          <w:color w:val="0070C0"/>
          <w:sz w:val="25"/>
          <w:szCs w:val="25"/>
          <w:lang w:eastAsia="en-IN"/>
        </w:rPr>
        <w:t>Fawzi Banat</w:t>
      </w:r>
    </w:p>
    <w:p w14:paraId="4051F320" w14:textId="3BF3C824"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Affiliation:</w:t>
      </w:r>
      <w:r w:rsidR="00EE2143">
        <w:rPr>
          <w:rFonts w:ascii="Times New Roman" w:eastAsia="Times New Roman" w:hAnsi="Times New Roman" w:cs="Times New Roman"/>
          <w:i/>
          <w:color w:val="0070C0"/>
          <w:sz w:val="25"/>
          <w:szCs w:val="25"/>
          <w:lang w:eastAsia="en-IN"/>
        </w:rPr>
        <w:t xml:space="preserve"> Department of Chemical Engineering</w:t>
      </w:r>
    </w:p>
    <w:p w14:paraId="22E8E8B8" w14:textId="7E971B98"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University:</w:t>
      </w:r>
      <w:r w:rsidR="00EE2143">
        <w:rPr>
          <w:rFonts w:ascii="Times New Roman" w:eastAsia="Times New Roman" w:hAnsi="Times New Roman" w:cs="Times New Roman"/>
          <w:i/>
          <w:color w:val="0070C0"/>
          <w:sz w:val="25"/>
          <w:szCs w:val="25"/>
          <w:lang w:eastAsia="en-IN"/>
        </w:rPr>
        <w:t xml:space="preserve"> Khalifa University</w:t>
      </w:r>
    </w:p>
    <w:p w14:paraId="5C34A95E" w14:textId="060A8EDB"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Country:</w:t>
      </w:r>
      <w:r w:rsidR="006829C9" w:rsidRPr="004A0988">
        <w:rPr>
          <w:rFonts w:ascii="Times New Roman" w:eastAsia="Times New Roman" w:hAnsi="Times New Roman" w:cs="Times New Roman"/>
          <w:i/>
          <w:color w:val="0070C0"/>
          <w:sz w:val="25"/>
          <w:szCs w:val="25"/>
          <w:lang w:eastAsia="en-IN"/>
        </w:rPr>
        <w:t xml:space="preserve">  </w:t>
      </w:r>
      <w:r w:rsidR="00EE2143">
        <w:rPr>
          <w:rFonts w:ascii="Times New Roman" w:eastAsia="Times New Roman" w:hAnsi="Times New Roman" w:cs="Times New Roman"/>
          <w:i/>
          <w:color w:val="0070C0"/>
          <w:sz w:val="25"/>
          <w:szCs w:val="25"/>
          <w:lang w:eastAsia="en-IN"/>
        </w:rPr>
        <w:t>United Arab Emirates (UAE)</w:t>
      </w:r>
      <w:r w:rsidR="006829C9" w:rsidRPr="004A0988">
        <w:rPr>
          <w:rFonts w:ascii="Times New Roman" w:eastAsia="Times New Roman" w:hAnsi="Times New Roman" w:cs="Times New Roman"/>
          <w:i/>
          <w:color w:val="0070C0"/>
          <w:sz w:val="25"/>
          <w:szCs w:val="25"/>
          <w:lang w:eastAsia="en-IN"/>
        </w:rPr>
        <w:t xml:space="preserve">                                                                                              </w:t>
      </w:r>
    </w:p>
    <w:p w14:paraId="6B5262C6" w14:textId="24EE5F2C" w:rsidR="00794EA4" w:rsidRDefault="00794EA4" w:rsidP="00931538">
      <w:pPr>
        <w:spacing w:after="0" w:line="240" w:lineRule="auto"/>
        <w:jc w:val="both"/>
        <w:rPr>
          <w:rFonts w:ascii="Times New Roman" w:eastAsia="Times New Roman" w:hAnsi="Times New Roman" w:cs="Times New Roman"/>
          <w:i/>
          <w:color w:val="0070C0"/>
          <w:sz w:val="25"/>
          <w:szCs w:val="25"/>
          <w:lang w:eastAsia="en-IN"/>
        </w:rPr>
      </w:pPr>
      <w:r>
        <w:rPr>
          <w:rFonts w:ascii="Times New Roman" w:eastAsia="Times New Roman" w:hAnsi="Times New Roman" w:cs="Times New Roman"/>
          <w:i/>
          <w:color w:val="0070C0"/>
          <w:sz w:val="25"/>
          <w:szCs w:val="25"/>
          <w:lang w:eastAsia="en-IN"/>
        </w:rPr>
        <w:t xml:space="preserve">Scientific Session </w:t>
      </w:r>
      <w:r w:rsidR="008921C0" w:rsidRPr="008921C0">
        <w:rPr>
          <w:rFonts w:ascii="Times New Roman" w:eastAsia="Times New Roman" w:hAnsi="Times New Roman" w:cs="Times New Roman"/>
          <w:i/>
          <w:color w:val="0070C0"/>
          <w:sz w:val="25"/>
          <w:szCs w:val="25"/>
          <w:lang w:eastAsia="en-IN"/>
        </w:rPr>
        <w:t>name</w:t>
      </w:r>
      <w:r>
        <w:rPr>
          <w:rFonts w:ascii="Times New Roman" w:eastAsia="Times New Roman" w:hAnsi="Times New Roman" w:cs="Times New Roman"/>
          <w:i/>
          <w:color w:val="0070C0"/>
          <w:sz w:val="25"/>
          <w:szCs w:val="25"/>
          <w:lang w:eastAsia="en-IN"/>
        </w:rPr>
        <w:t xml:space="preserve"> / number:</w:t>
      </w:r>
      <w:r w:rsidR="00EE2143">
        <w:rPr>
          <w:rFonts w:ascii="Times New Roman" w:eastAsia="Times New Roman" w:hAnsi="Times New Roman" w:cs="Times New Roman"/>
          <w:i/>
          <w:color w:val="0070C0"/>
          <w:sz w:val="25"/>
          <w:szCs w:val="25"/>
          <w:lang w:eastAsia="en-IN"/>
        </w:rPr>
        <w:t xml:space="preserve"> </w:t>
      </w:r>
      <w:r w:rsidR="00E94FA7">
        <w:rPr>
          <w:rFonts w:ascii="Times New Roman" w:eastAsia="Times New Roman" w:hAnsi="Times New Roman" w:cs="Times New Roman"/>
          <w:i/>
          <w:color w:val="0070C0"/>
          <w:sz w:val="25"/>
          <w:szCs w:val="25"/>
          <w:lang w:eastAsia="en-IN"/>
        </w:rPr>
        <w:t xml:space="preserve">Desalination and </w:t>
      </w:r>
      <w:r w:rsidR="00931538">
        <w:rPr>
          <w:rFonts w:ascii="Times New Roman" w:eastAsia="Times New Roman" w:hAnsi="Times New Roman" w:cs="Times New Roman"/>
          <w:i/>
          <w:color w:val="0070C0"/>
          <w:sz w:val="25"/>
          <w:szCs w:val="25"/>
          <w:lang w:eastAsia="en-IN"/>
        </w:rPr>
        <w:t>W</w:t>
      </w:r>
      <w:r w:rsidR="00E94FA7">
        <w:rPr>
          <w:rFonts w:ascii="Times New Roman" w:eastAsia="Times New Roman" w:hAnsi="Times New Roman" w:cs="Times New Roman"/>
          <w:i/>
          <w:color w:val="0070C0"/>
          <w:sz w:val="25"/>
          <w:szCs w:val="25"/>
          <w:lang w:eastAsia="en-IN"/>
        </w:rPr>
        <w:t>astewater Treatment</w:t>
      </w:r>
      <w:r w:rsidR="00931538">
        <w:rPr>
          <w:rFonts w:ascii="Times New Roman" w:eastAsia="Times New Roman" w:hAnsi="Times New Roman" w:cs="Times New Roman"/>
          <w:i/>
          <w:color w:val="0070C0"/>
          <w:sz w:val="25"/>
          <w:szCs w:val="25"/>
          <w:lang w:eastAsia="en-IN"/>
        </w:rPr>
        <w:t xml:space="preserve"> Techniques</w:t>
      </w:r>
      <w:r w:rsidR="00E94FA7">
        <w:rPr>
          <w:rFonts w:ascii="Times New Roman" w:eastAsia="Times New Roman" w:hAnsi="Times New Roman" w:cs="Times New Roman"/>
          <w:i/>
          <w:color w:val="0070C0"/>
          <w:sz w:val="25"/>
          <w:szCs w:val="25"/>
          <w:lang w:eastAsia="en-IN"/>
        </w:rPr>
        <w:t>/15</w:t>
      </w:r>
    </w:p>
    <w:p w14:paraId="52A427C9" w14:textId="3B5E6072" w:rsidR="00FC37DB" w:rsidRPr="00794EA4" w:rsidRDefault="00794EA4" w:rsidP="001F0A06">
      <w:pPr>
        <w:spacing w:after="0" w:line="240" w:lineRule="auto"/>
        <w:jc w:val="both"/>
        <w:rPr>
          <w:rFonts w:ascii="Times New Roman" w:eastAsia="Times New Roman" w:hAnsi="Times New Roman" w:cs="Times New Roman"/>
          <w:i/>
          <w:color w:val="0070C0"/>
          <w:sz w:val="25"/>
          <w:szCs w:val="25"/>
          <w:lang w:eastAsia="en-IN"/>
        </w:rPr>
      </w:pPr>
      <w:r w:rsidRPr="00794EA4">
        <w:rPr>
          <w:rFonts w:ascii="Times New Roman" w:eastAsia="Times New Roman" w:hAnsi="Times New Roman" w:cs="Times New Roman"/>
          <w:i/>
          <w:color w:val="0070C0"/>
          <w:sz w:val="25"/>
          <w:szCs w:val="25"/>
          <w:lang w:eastAsia="en-IN"/>
        </w:rPr>
        <w:t>Category: (</w:t>
      </w:r>
      <w:r w:rsidRPr="00EE2143">
        <w:rPr>
          <w:rFonts w:ascii="Times New Roman" w:eastAsia="Times New Roman" w:hAnsi="Times New Roman" w:cs="Times New Roman"/>
          <w:b/>
          <w:bCs/>
          <w:i/>
          <w:color w:val="0070C0"/>
          <w:sz w:val="25"/>
          <w:szCs w:val="25"/>
          <w:lang w:eastAsia="en-IN"/>
        </w:rPr>
        <w:t>Oral presentation</w:t>
      </w:r>
      <w:r w:rsidRPr="00794EA4">
        <w:rPr>
          <w:rFonts w:ascii="Times New Roman" w:eastAsia="Times New Roman" w:hAnsi="Times New Roman" w:cs="Times New Roman"/>
          <w:i/>
          <w:color w:val="0070C0"/>
          <w:sz w:val="25"/>
          <w:szCs w:val="25"/>
          <w:lang w:eastAsia="en-IN"/>
        </w:rPr>
        <w:t>)</w:t>
      </w:r>
      <w:r w:rsidR="006829C9" w:rsidRPr="00794EA4">
        <w:rPr>
          <w:rFonts w:ascii="Times New Roman" w:eastAsia="Times New Roman" w:hAnsi="Times New Roman" w:cs="Times New Roman"/>
          <w:i/>
          <w:color w:val="0070C0"/>
          <w:sz w:val="25"/>
          <w:szCs w:val="25"/>
          <w:lang w:eastAsia="en-IN"/>
        </w:rPr>
        <w:t xml:space="preserve">                                                                                                                  </w:t>
      </w:r>
    </w:p>
    <w:p w14:paraId="7E972C8C" w14:textId="41CC1E74" w:rsidR="00FC37DB" w:rsidRPr="00BE6CB1" w:rsidRDefault="006829C9" w:rsidP="00A64451">
      <w:pPr>
        <w:pStyle w:val="Heading1"/>
        <w:jc w:val="both"/>
        <w:rPr>
          <w:rFonts w:eastAsia="Times New Roman"/>
          <w:u w:val="single"/>
          <w:lang w:eastAsia="en-IN"/>
        </w:rPr>
      </w:pPr>
      <w:r w:rsidRPr="00171EBD">
        <w:rPr>
          <w:rFonts w:eastAsia="Times New Roman"/>
          <w:u w:val="single"/>
          <w:lang w:eastAsia="en-IN"/>
        </w:rPr>
        <w:t>Abstract:</w:t>
      </w:r>
      <w:r w:rsidRPr="00171EBD">
        <w:rPr>
          <w:rFonts w:eastAsia="Times New Roman"/>
          <w:u w:val="single"/>
          <w:lang w:eastAsia="en-IN"/>
        </w:rPr>
        <w:br/>
      </w:r>
      <w:r w:rsidR="00A64451" w:rsidRPr="00A64451">
        <w:rPr>
          <w:rFonts w:ascii="Times New Roman" w:eastAsia="Times New Roman" w:hAnsi="Times New Roman" w:cs="Times New Roman"/>
          <w:color w:val="auto"/>
          <w:sz w:val="25"/>
          <w:szCs w:val="25"/>
          <w:lang w:eastAsia="en-IN"/>
        </w:rPr>
        <w:t>An environmentally friendly and economically effective surfactant modified porous graphitic carbon (S-PGC) was successfully fabricated to be used as a high efficiency sorbent for removing organic dyes from simulated water samples. The novel adsorbents prepared by pre-treating the porous graphitic carbon (PGC) prepared from alginate biomass using conventional anionic surfactants such as sodium dodecyl sulfate (SDS) and sodium dodecyl benzene sulfonate (SDBS) exhibited excellent adsorption performance for removal of cationic organic dyes such as methylene blue (MB), methyl violet (MV) and methyl yellow (MO). As compared to PGC of meso and microporous character, the developed S-PGC adsorbent achieved excellent adsorption capacities (&gt;90%) and faster adsorption kinetics for the elimination of organic dyes even at very high dye concentrations of 1000 mg/L. Anchoring of the surfactant on the surface of the graphitic carbon is believed to improve its affinity towards the dyes owing to the narrowing of the pore opening and existence of abundant hydroxyl, ether and amine groups. Based on the high efficiency, feasibility and recyclability, surfactant modified graphitic carbon prepared from alginate biomass exhibits a great potential for water purification.</w:t>
      </w:r>
      <w:r w:rsidR="00BE6CB1" w:rsidRPr="00BE6CB1">
        <w:rPr>
          <w:rFonts w:ascii="Times New Roman" w:eastAsia="Times New Roman" w:hAnsi="Times New Roman" w:cs="Times New Roman"/>
          <w:color w:val="auto"/>
          <w:sz w:val="25"/>
          <w:szCs w:val="25"/>
          <w:lang w:eastAsia="en-IN"/>
        </w:rPr>
        <w:t>.</w:t>
      </w:r>
    </w:p>
    <w:p w14:paraId="55051C13" w14:textId="77777777" w:rsidR="00FC37DB" w:rsidRPr="00171EBD" w:rsidRDefault="00FC37DB" w:rsidP="004A0988">
      <w:pPr>
        <w:pStyle w:val="Heading1"/>
        <w:rPr>
          <w:rFonts w:eastAsia="Times New Roman"/>
          <w:u w:val="single"/>
          <w:lang w:eastAsia="en-IN"/>
        </w:rPr>
      </w:pPr>
      <w:r w:rsidRPr="00171EBD">
        <w:rPr>
          <w:rFonts w:eastAsia="Times New Roman"/>
          <w:u w:val="single"/>
          <w:lang w:eastAsia="en-IN"/>
        </w:rPr>
        <w:t>Biography:</w:t>
      </w:r>
    </w:p>
    <w:p w14:paraId="4012E629" w14:textId="77777777" w:rsidR="006829C9" w:rsidRP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14:paraId="74861312" w14:textId="460A2C43" w:rsidR="00A64451" w:rsidRPr="00A64451" w:rsidRDefault="00A64451" w:rsidP="00D66370">
      <w:pPr>
        <w:spacing w:after="0" w:line="240" w:lineRule="auto"/>
        <w:jc w:val="both"/>
        <w:rPr>
          <w:rFonts w:ascii="Times New Roman" w:eastAsia="Times New Roman" w:hAnsi="Times New Roman" w:cs="Times New Roman"/>
          <w:sz w:val="25"/>
          <w:szCs w:val="25"/>
          <w:lang w:val="en-GB" w:eastAsia="en-IN"/>
        </w:rPr>
      </w:pPr>
      <w:r w:rsidRPr="00A64451">
        <w:rPr>
          <w:rFonts w:ascii="Times New Roman" w:eastAsia="Times New Roman" w:hAnsi="Times New Roman" w:cs="Times New Roman"/>
          <w:sz w:val="25"/>
          <w:szCs w:val="25"/>
          <w:lang w:val="en-GB" w:eastAsia="en-IN"/>
        </w:rPr>
        <w:t xml:space="preserve">Fawzi Banat is a Professor &amp; Cahir of Chemical Engineering Department at </w:t>
      </w:r>
      <w:r w:rsidRPr="00A64451">
        <w:rPr>
          <w:rFonts w:ascii="Times New Roman" w:eastAsia="Times New Roman" w:hAnsi="Times New Roman" w:cs="Times New Roman"/>
          <w:sz w:val="25"/>
          <w:szCs w:val="25"/>
          <w:lang w:val="it-IT" w:eastAsia="en-IN"/>
        </w:rPr>
        <w:t>Khalifa University of Science and Technology, Petroleum Institute</w:t>
      </w:r>
      <w:r w:rsidRPr="00A64451">
        <w:rPr>
          <w:rFonts w:ascii="Times New Roman" w:eastAsia="Times New Roman" w:hAnsi="Times New Roman" w:cs="Times New Roman"/>
          <w:sz w:val="25"/>
          <w:szCs w:val="25"/>
          <w:lang w:val="en-GB" w:eastAsia="en-IN"/>
        </w:rPr>
        <w:t>. Obtained PhD (Chemical Engineering) at McGill University, Canada, in 1995. He received several research awards and published over 1</w:t>
      </w:r>
      <w:r w:rsidR="00D66370">
        <w:rPr>
          <w:rFonts w:ascii="Times New Roman" w:eastAsia="Times New Roman" w:hAnsi="Times New Roman" w:cs="Times New Roman"/>
          <w:sz w:val="25"/>
          <w:szCs w:val="25"/>
          <w:lang w:val="en-GB" w:eastAsia="en-IN"/>
        </w:rPr>
        <w:t>4</w:t>
      </w:r>
      <w:r w:rsidRPr="00A64451">
        <w:rPr>
          <w:rFonts w:ascii="Times New Roman" w:eastAsia="Times New Roman" w:hAnsi="Times New Roman" w:cs="Times New Roman"/>
          <w:sz w:val="25"/>
          <w:szCs w:val="25"/>
          <w:lang w:val="en-GB" w:eastAsia="en-IN"/>
        </w:rPr>
        <w:t>0 papers and holds a number of international patents.</w:t>
      </w:r>
    </w:p>
    <w:p w14:paraId="2F802766" w14:textId="77777777" w:rsidR="00A64451" w:rsidRDefault="00A64451" w:rsidP="00A64451">
      <w:pPr>
        <w:spacing w:after="0" w:line="240" w:lineRule="auto"/>
        <w:jc w:val="both"/>
        <w:rPr>
          <w:rFonts w:asciiTheme="majorHAnsi" w:eastAsia="Times New Roman" w:hAnsiTheme="majorHAnsi" w:cstheme="majorBidi"/>
          <w:color w:val="AA610D" w:themeColor="accent1" w:themeShade="BF"/>
          <w:sz w:val="28"/>
          <w:szCs w:val="28"/>
          <w:lang w:val="en-GB" w:eastAsia="en-IN"/>
        </w:rPr>
      </w:pPr>
    </w:p>
    <w:p w14:paraId="533D5D85" w14:textId="77777777" w:rsidR="00A64451" w:rsidRDefault="00A64451" w:rsidP="00A64451">
      <w:pPr>
        <w:spacing w:after="0" w:line="240" w:lineRule="auto"/>
        <w:jc w:val="both"/>
        <w:rPr>
          <w:rFonts w:asciiTheme="majorHAnsi" w:eastAsia="Times New Roman" w:hAnsiTheme="majorHAnsi" w:cstheme="majorBidi"/>
          <w:color w:val="AA610D" w:themeColor="accent1" w:themeShade="BF"/>
          <w:sz w:val="28"/>
          <w:szCs w:val="28"/>
          <w:lang w:val="en-GB" w:eastAsia="en-IN"/>
        </w:rPr>
      </w:pPr>
    </w:p>
    <w:p w14:paraId="19AD0963" w14:textId="6C653B68" w:rsidR="006829C9" w:rsidRPr="00171EBD" w:rsidRDefault="006829C9" w:rsidP="00A64451">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Research Interests:</w:t>
      </w:r>
    </w:p>
    <w:p w14:paraId="1E4DE359" w14:textId="1166D159" w:rsidR="006829C9" w:rsidRPr="00171EBD" w:rsidRDefault="00A64451" w:rsidP="006829C9">
      <w:pPr>
        <w:spacing w:after="0" w:line="240" w:lineRule="auto"/>
        <w:jc w:val="both"/>
        <w:rPr>
          <w:sz w:val="28"/>
          <w:szCs w:val="28"/>
        </w:rPr>
      </w:pPr>
      <w:r>
        <w:rPr>
          <w:rFonts w:ascii="Times New Roman" w:eastAsia="Times New Roman" w:hAnsi="Times New Roman" w:cs="Times New Roman"/>
          <w:sz w:val="25"/>
          <w:szCs w:val="25"/>
          <w:lang w:val="en-GB" w:eastAsia="en-IN"/>
        </w:rPr>
        <w:t>R</w:t>
      </w:r>
      <w:r w:rsidRPr="00A64451">
        <w:rPr>
          <w:rFonts w:ascii="Times New Roman" w:eastAsia="Times New Roman" w:hAnsi="Times New Roman" w:cs="Times New Roman"/>
          <w:sz w:val="25"/>
          <w:szCs w:val="25"/>
          <w:lang w:val="en-GB" w:eastAsia="en-IN"/>
        </w:rPr>
        <w:t>esearch interests include wastewater treatment, membrane technology, desalination and separation processes.</w:t>
      </w:r>
    </w:p>
    <w:p w14:paraId="3079FF21" w14:textId="77777777" w:rsidR="00A64451" w:rsidRDefault="00A64451"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14:paraId="2D1792A4" w14:textId="25E6025B" w:rsidR="00FC37DB" w:rsidRDefault="006829C9" w:rsidP="00A64451">
      <w:pPr>
        <w:spacing w:after="0" w:line="240" w:lineRule="auto"/>
        <w:jc w:val="both"/>
        <w:rPr>
          <w:rFonts w:asciiTheme="majorHAnsi" w:eastAsia="Times New Roman" w:hAnsiTheme="majorHAnsi" w:cstheme="majorBidi"/>
          <w:color w:val="000000" w:themeColor="text1"/>
          <w:sz w:val="28"/>
          <w:szCs w:val="28"/>
          <w:lang w:eastAsia="en-IN"/>
        </w:rPr>
      </w:pPr>
      <w:r w:rsidRPr="00171EBD">
        <w:rPr>
          <w:rFonts w:asciiTheme="majorHAnsi" w:eastAsia="Times New Roman" w:hAnsiTheme="majorHAnsi" w:cstheme="majorBidi"/>
          <w:color w:val="AA610D" w:themeColor="accent1" w:themeShade="BF"/>
          <w:sz w:val="28"/>
          <w:szCs w:val="28"/>
          <w:lang w:eastAsia="en-IN"/>
        </w:rPr>
        <w:t>Mail Id:</w:t>
      </w:r>
      <w:r w:rsidR="00A64451">
        <w:rPr>
          <w:rFonts w:asciiTheme="majorHAnsi" w:eastAsia="Times New Roman" w:hAnsiTheme="majorHAnsi" w:cstheme="majorBidi"/>
          <w:color w:val="AA610D" w:themeColor="accent1" w:themeShade="BF"/>
          <w:sz w:val="28"/>
          <w:szCs w:val="28"/>
          <w:lang w:eastAsia="en-IN"/>
        </w:rPr>
        <w:t xml:space="preserve"> </w:t>
      </w:r>
      <w:hyperlink r:id="rId7" w:history="1">
        <w:r w:rsidR="001C51BC" w:rsidRPr="003860C6">
          <w:rPr>
            <w:rStyle w:val="Hyperlink"/>
            <w:rFonts w:asciiTheme="majorHAnsi" w:eastAsia="Times New Roman" w:hAnsiTheme="majorHAnsi" w:cstheme="majorBidi"/>
            <w:sz w:val="28"/>
            <w:szCs w:val="28"/>
            <w:lang w:eastAsia="en-IN"/>
          </w:rPr>
          <w:t>fawzi.banat@ku.ac.ae</w:t>
        </w:r>
      </w:hyperlink>
      <w:r w:rsidR="001C51BC">
        <w:rPr>
          <w:rFonts w:asciiTheme="majorHAnsi" w:eastAsia="Times New Roman" w:hAnsiTheme="majorHAnsi" w:cstheme="majorBidi"/>
          <w:color w:val="000000" w:themeColor="text1"/>
          <w:sz w:val="28"/>
          <w:szCs w:val="28"/>
          <w:lang w:eastAsia="en-IN"/>
        </w:rPr>
        <w:t xml:space="preserve">; </w:t>
      </w:r>
      <w:hyperlink r:id="rId8" w:history="1">
        <w:r w:rsidR="001C51BC" w:rsidRPr="003860C6">
          <w:rPr>
            <w:rStyle w:val="Hyperlink"/>
            <w:rFonts w:asciiTheme="majorHAnsi" w:eastAsia="Times New Roman" w:hAnsiTheme="majorHAnsi" w:cstheme="majorBidi"/>
            <w:sz w:val="28"/>
            <w:szCs w:val="28"/>
            <w:lang w:eastAsia="en-IN"/>
          </w:rPr>
          <w:t>fawzibanat@gmail.com</w:t>
        </w:r>
      </w:hyperlink>
    </w:p>
    <w:p w14:paraId="7DFF0169" w14:textId="77777777" w:rsidR="001C51BC" w:rsidRPr="00171EBD" w:rsidRDefault="001C51BC" w:rsidP="00A64451">
      <w:pPr>
        <w:spacing w:after="0" w:line="240" w:lineRule="auto"/>
        <w:jc w:val="both"/>
        <w:rPr>
          <w:rFonts w:asciiTheme="majorHAnsi" w:eastAsia="Times New Roman" w:hAnsiTheme="majorHAnsi" w:cstheme="majorBidi"/>
          <w:color w:val="AA610D" w:themeColor="accent1" w:themeShade="BF"/>
          <w:sz w:val="28"/>
          <w:szCs w:val="28"/>
          <w:lang w:eastAsia="en-IN"/>
        </w:rPr>
      </w:pPr>
      <w:bookmarkStart w:id="0" w:name="_GoBack"/>
      <w:bookmarkEnd w:id="0"/>
    </w:p>
    <w:p w14:paraId="7C617817" w14:textId="77777777" w:rsidR="004D4A62" w:rsidRPr="00171EBD" w:rsidRDefault="004D4A62" w:rsidP="006829C9">
      <w:pPr>
        <w:spacing w:after="0" w:line="240" w:lineRule="auto"/>
        <w:jc w:val="both"/>
        <w:rPr>
          <w:rFonts w:ascii="Times New Roman" w:eastAsia="Times New Roman" w:hAnsi="Times New Roman" w:cs="Times New Roman"/>
          <w:i/>
          <w:sz w:val="28"/>
          <w:szCs w:val="28"/>
          <w:lang w:eastAsia="en-IN"/>
        </w:rPr>
      </w:pPr>
    </w:p>
    <w:p w14:paraId="4248F461" w14:textId="7DBDFE7D"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Contact Number:</w:t>
      </w:r>
      <w:r w:rsidR="00A64451">
        <w:rPr>
          <w:rFonts w:asciiTheme="majorHAnsi" w:eastAsia="Times New Roman" w:hAnsiTheme="majorHAnsi" w:cstheme="majorBidi"/>
          <w:color w:val="AA610D" w:themeColor="accent1" w:themeShade="BF"/>
          <w:sz w:val="28"/>
          <w:szCs w:val="28"/>
          <w:lang w:eastAsia="en-IN"/>
        </w:rPr>
        <w:t xml:space="preserve"> </w:t>
      </w:r>
      <w:r w:rsidR="00A64451" w:rsidRPr="00A64451">
        <w:rPr>
          <w:rFonts w:asciiTheme="majorHAnsi" w:eastAsia="Times New Roman" w:hAnsiTheme="majorHAnsi" w:cstheme="majorBidi"/>
          <w:color w:val="000000" w:themeColor="text1"/>
          <w:sz w:val="28"/>
          <w:szCs w:val="28"/>
          <w:lang w:eastAsia="en-IN"/>
        </w:rPr>
        <w:t>+971 552640865</w:t>
      </w:r>
    </w:p>
    <w:sectPr w:rsidR="006829C9" w:rsidRPr="00171EBD"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4DB9BC" w14:textId="77777777" w:rsidR="00D93B47" w:rsidRDefault="00D93B47" w:rsidP="004A0988">
      <w:pPr>
        <w:spacing w:after="0" w:line="240" w:lineRule="auto"/>
      </w:pPr>
      <w:r>
        <w:separator/>
      </w:r>
    </w:p>
  </w:endnote>
  <w:endnote w:type="continuationSeparator" w:id="0">
    <w:p w14:paraId="51360B57" w14:textId="77777777" w:rsidR="00D93B47" w:rsidRDefault="00D93B47" w:rsidP="004A0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6289A3" w14:textId="77777777" w:rsidR="00D93B47" w:rsidRDefault="00D93B47" w:rsidP="004A0988">
      <w:pPr>
        <w:spacing w:after="0" w:line="240" w:lineRule="auto"/>
      </w:pPr>
      <w:r>
        <w:separator/>
      </w:r>
    </w:p>
  </w:footnote>
  <w:footnote w:type="continuationSeparator" w:id="0">
    <w:p w14:paraId="5D865129" w14:textId="77777777" w:rsidR="00D93B47" w:rsidRDefault="00D93B47" w:rsidP="004A098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7DB"/>
    <w:rsid w:val="001019CD"/>
    <w:rsid w:val="00171EBD"/>
    <w:rsid w:val="001C4A68"/>
    <w:rsid w:val="001C51BC"/>
    <w:rsid w:val="001F0A06"/>
    <w:rsid w:val="0033784D"/>
    <w:rsid w:val="004A0988"/>
    <w:rsid w:val="004B0551"/>
    <w:rsid w:val="004D06E0"/>
    <w:rsid w:val="004D4A62"/>
    <w:rsid w:val="005116CB"/>
    <w:rsid w:val="00512EA3"/>
    <w:rsid w:val="006829C9"/>
    <w:rsid w:val="007257BF"/>
    <w:rsid w:val="00794EA4"/>
    <w:rsid w:val="00835750"/>
    <w:rsid w:val="008921C0"/>
    <w:rsid w:val="008C3271"/>
    <w:rsid w:val="00931538"/>
    <w:rsid w:val="009A22FE"/>
    <w:rsid w:val="009A5A78"/>
    <w:rsid w:val="009E0CC5"/>
    <w:rsid w:val="00A26311"/>
    <w:rsid w:val="00A3017E"/>
    <w:rsid w:val="00A64451"/>
    <w:rsid w:val="00B163F7"/>
    <w:rsid w:val="00BE6CB1"/>
    <w:rsid w:val="00C643B3"/>
    <w:rsid w:val="00D66370"/>
    <w:rsid w:val="00D93B47"/>
    <w:rsid w:val="00E94FA7"/>
    <w:rsid w:val="00EE2143"/>
    <w:rsid w:val="00F040DB"/>
    <w:rsid w:val="00FC37DB"/>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F3EA2"/>
  <w15:docId w15:val="{6191ED24-6086-4CAD-B581-F36CFF00A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Heading2">
    <w:name w:val="heading 2"/>
    <w:basedOn w:val="Normal"/>
    <w:next w:val="Normal"/>
    <w:link w:val="Heading2Char"/>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 w:type="paragraph" w:styleId="Header">
    <w:name w:val="header"/>
    <w:basedOn w:val="Normal"/>
    <w:link w:val="HeaderChar"/>
    <w:uiPriority w:val="99"/>
    <w:unhideWhenUsed/>
    <w:rsid w:val="004A09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988"/>
  </w:style>
  <w:style w:type="paragraph" w:styleId="Footer">
    <w:name w:val="footer"/>
    <w:basedOn w:val="Normal"/>
    <w:link w:val="FooterChar"/>
    <w:uiPriority w:val="99"/>
    <w:unhideWhenUsed/>
    <w:rsid w:val="004A09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988"/>
  </w:style>
  <w:style w:type="character" w:customStyle="1" w:styleId="Heading2Char">
    <w:name w:val="Heading 2 Char"/>
    <w:basedOn w:val="DefaultParagraphFont"/>
    <w:link w:val="Heading2"/>
    <w:uiPriority w:val="9"/>
    <w:rsid w:val="004A0988"/>
    <w:rPr>
      <w:rFonts w:asciiTheme="majorHAnsi" w:eastAsiaTheme="majorEastAsia" w:hAnsiTheme="majorHAnsi" w:cstheme="majorBidi"/>
      <w:color w:val="AA610D" w:themeColor="accent1" w:themeShade="BF"/>
      <w:sz w:val="26"/>
      <w:szCs w:val="26"/>
    </w:rPr>
  </w:style>
  <w:style w:type="character" w:customStyle="1" w:styleId="Heading1Char">
    <w:name w:val="Heading 1 Char"/>
    <w:basedOn w:val="DefaultParagraphFont"/>
    <w:link w:val="Heading1"/>
    <w:uiPriority w:val="9"/>
    <w:rsid w:val="004A0988"/>
    <w:rPr>
      <w:rFonts w:asciiTheme="majorHAnsi" w:eastAsiaTheme="majorEastAsia" w:hAnsiTheme="majorHAnsi" w:cstheme="majorBidi"/>
      <w:color w:val="AA610D" w:themeColor="accent1" w:themeShade="BF"/>
      <w:sz w:val="32"/>
      <w:szCs w:val="32"/>
    </w:rPr>
  </w:style>
  <w:style w:type="character" w:styleId="Hyperlink">
    <w:name w:val="Hyperlink"/>
    <w:basedOn w:val="DefaultParagraphFont"/>
    <w:uiPriority w:val="99"/>
    <w:unhideWhenUsed/>
    <w:rsid w:val="001C51BC"/>
    <w:rPr>
      <w:color w:val="2998E3"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wzibanat@gmail.com" TargetMode="External"/><Relationship Id="rId3" Type="http://schemas.openxmlformats.org/officeDocument/2006/relationships/webSettings" Target="webSettings.xml"/><Relationship Id="rId7" Type="http://schemas.openxmlformats.org/officeDocument/2006/relationships/hyperlink" Target="mailto:fawzi.banat@ku.ac.a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420</Words>
  <Characters>2398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Jithender Dasari</dc:creator>
  <cp:keywords/>
  <dc:description/>
  <cp:lastModifiedBy>Fawzi Banat</cp:lastModifiedBy>
  <cp:revision>4</cp:revision>
  <cp:lastPrinted>2018-05-12T08:38:00Z</cp:lastPrinted>
  <dcterms:created xsi:type="dcterms:W3CDTF">2018-05-12T08:37:00Z</dcterms:created>
  <dcterms:modified xsi:type="dcterms:W3CDTF">2018-05-12T09:17:00Z</dcterms:modified>
</cp:coreProperties>
</file>