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87374" w:rsidP="00FC37DB">
      <w:pPr>
        <w:spacing w:after="0" w:line="240" w:lineRule="auto"/>
        <w:jc w:val="both"/>
        <w:rPr>
          <w:rFonts w:ascii="Times New Roman" w:eastAsia="Times New Roman" w:hAnsi="Times New Roman" w:cs="Times New Roman"/>
          <w:i/>
          <w:sz w:val="25"/>
          <w:szCs w:val="25"/>
          <w:lang w:eastAsia="en-IN"/>
        </w:rPr>
      </w:pPr>
      <w:r w:rsidRPr="00487374">
        <w:rPr>
          <w:rFonts w:ascii="Times New Roman" w:eastAsia="Times New Roman" w:hAnsi="Times New Roman" w:cs="Times New Roman"/>
          <w:noProof/>
          <w:sz w:val="25"/>
          <w:szCs w:val="25"/>
          <w:lang w:val="en-ZA" w:eastAsia="en-ZA"/>
        </w:rPr>
        <w:drawing>
          <wp:inline distT="0" distB="0" distL="0" distR="0" wp14:anchorId="1124ED23" wp14:editId="50AA1FDF">
            <wp:extent cx="819150" cy="1090626"/>
            <wp:effectExtent l="0" t="0" r="0" b="0"/>
            <wp:docPr id="3" name="Picture 3" descr="C:\Users\mdimpe\Desktop\Pic Dim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impe\Desktop\Pic Dimp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6225" cy="111336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487374" w:rsidRPr="00EC2B25" w:rsidRDefault="00FC37DB" w:rsidP="00487374">
      <w:pPr>
        <w:spacing w:before="240" w:after="240" w:line="360" w:lineRule="auto"/>
        <w:rPr>
          <w:rFonts w:ascii="Times New Roman" w:hAnsi="Times New Roman" w:cs="Times New Roman"/>
          <w:b/>
        </w:rPr>
      </w:pPr>
      <w:r w:rsidRPr="004A0988">
        <w:rPr>
          <w:rFonts w:eastAsia="Times New Roman"/>
          <w:b/>
          <w:lang w:eastAsia="en-IN"/>
        </w:rPr>
        <w:t>Title of the Abstract:</w:t>
      </w:r>
      <w:r w:rsidR="00794EA4">
        <w:rPr>
          <w:rFonts w:eastAsia="Times New Roman"/>
          <w:b/>
          <w:lang w:eastAsia="en-IN"/>
        </w:rPr>
        <w:t xml:space="preserve"> </w:t>
      </w:r>
      <w:r w:rsidR="00487374" w:rsidRPr="00487374">
        <w:rPr>
          <w:rFonts w:ascii="Times New Roman" w:hAnsi="Times New Roman" w:cs="Times New Roman"/>
        </w:rPr>
        <w:t>Application of activated carbon decorated polyacrylonitrile nanofibers as an adsorbent in dispersive solid phase extraction of flouroquinolones in wastewater</w:t>
      </w:r>
    </w:p>
    <w:p w:rsidR="00FC37DB" w:rsidRPr="00794EA4" w:rsidRDefault="00FC37DB" w:rsidP="004A0988">
      <w:pPr>
        <w:pStyle w:val="Heading2"/>
        <w:rPr>
          <w:rFonts w:eastAsia="Times New Roman"/>
          <w:b/>
          <w:color w:val="auto"/>
          <w:lang w:eastAsia="en-IN"/>
        </w:rPr>
      </w:pP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487374">
        <w:rPr>
          <w:rFonts w:ascii="Times New Roman" w:eastAsia="Times New Roman" w:hAnsi="Times New Roman" w:cs="Times New Roman"/>
          <w:i/>
          <w:color w:val="0070C0"/>
          <w:sz w:val="25"/>
          <w:szCs w:val="25"/>
          <w:lang w:eastAsia="en-IN"/>
        </w:rPr>
        <w:t xml:space="preserve"> Mogolodi Dimpe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9C1453">
        <w:rPr>
          <w:rFonts w:ascii="Times New Roman" w:eastAsia="Times New Roman" w:hAnsi="Times New Roman" w:cs="Times New Roman"/>
          <w:i/>
          <w:color w:val="0070C0"/>
          <w:sz w:val="25"/>
          <w:szCs w:val="25"/>
          <w:lang w:eastAsia="en-IN"/>
        </w:rPr>
        <w:t>University of Johannesburg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487374">
        <w:rPr>
          <w:rFonts w:ascii="Times New Roman" w:eastAsia="Times New Roman" w:hAnsi="Times New Roman" w:cs="Times New Roman"/>
          <w:i/>
          <w:color w:val="0070C0"/>
          <w:sz w:val="25"/>
          <w:szCs w:val="25"/>
          <w:lang w:eastAsia="en-IN"/>
        </w:rPr>
        <w:t>University of Johannesburg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487374">
        <w:rPr>
          <w:rFonts w:ascii="Times New Roman" w:eastAsia="Times New Roman" w:hAnsi="Times New Roman" w:cs="Times New Roman"/>
          <w:i/>
          <w:color w:val="0070C0"/>
          <w:sz w:val="25"/>
          <w:szCs w:val="25"/>
          <w:lang w:eastAsia="en-IN"/>
        </w:rPr>
        <w:t>South Africa</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9C1453">
        <w:rPr>
          <w:rFonts w:ascii="Times New Roman" w:eastAsia="Times New Roman" w:hAnsi="Times New Roman" w:cs="Times New Roman"/>
          <w:i/>
          <w:color w:val="0070C0"/>
          <w:sz w:val="25"/>
          <w:szCs w:val="25"/>
          <w:lang w:eastAsia="en-IN"/>
        </w:rPr>
        <w:t xml:space="preserve"> Analytical chemistry</w:t>
      </w:r>
      <w:bookmarkStart w:id="0" w:name="_GoBack"/>
      <w:bookmarkEnd w:id="0"/>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Pr>
          <w:rFonts w:ascii="Times New Roman" w:eastAsia="Times New Roman" w:hAnsi="Times New Roman" w:cs="Times New Roman"/>
          <w:i/>
          <w:color w:val="0070C0"/>
          <w:sz w:val="25"/>
          <w:szCs w:val="25"/>
          <w:lang w:eastAsia="en-IN"/>
        </w:rPr>
        <w:t xml:space="preserve"> </w:t>
      </w:r>
      <w:r w:rsidRPr="00794EA4">
        <w:rPr>
          <w:rFonts w:ascii="Times New Roman" w:eastAsia="Times New Roman" w:hAnsi="Times New Roman" w:cs="Times New Roman"/>
          <w:i/>
          <w:color w:val="0070C0"/>
          <w:sz w:val="25"/>
          <w:szCs w:val="25"/>
          <w:lang w:eastAsia="en-IN"/>
        </w:rPr>
        <w:t>/ Poster presentation)</w:t>
      </w:r>
      <w:r w:rsidR="00487374">
        <w:rPr>
          <w:rFonts w:ascii="Times New Roman" w:eastAsia="Times New Roman" w:hAnsi="Times New Roman" w:cs="Times New Roman"/>
          <w:i/>
          <w:color w:val="0070C0"/>
          <w:sz w:val="25"/>
          <w:szCs w:val="25"/>
          <w:lang w:eastAsia="en-IN"/>
        </w:rPr>
        <w:t>: Poster presentation</w:t>
      </w:r>
    </w:p>
    <w:p w:rsidR="002167A8" w:rsidRDefault="002167A8" w:rsidP="00487374">
      <w:pPr>
        <w:spacing w:line="360" w:lineRule="auto"/>
        <w:jc w:val="both"/>
        <w:rPr>
          <w:rFonts w:eastAsia="Times New Roman"/>
          <w:u w:val="single"/>
          <w:lang w:eastAsia="en-IN"/>
        </w:rPr>
      </w:pPr>
    </w:p>
    <w:p w:rsidR="00487374" w:rsidRPr="00487374" w:rsidRDefault="006829C9" w:rsidP="00487374">
      <w:pPr>
        <w:spacing w:line="360" w:lineRule="auto"/>
        <w:jc w:val="both"/>
        <w:rPr>
          <w:rFonts w:cs="Times New Roman"/>
        </w:rPr>
      </w:pPr>
      <w:r w:rsidRPr="00171EBD">
        <w:rPr>
          <w:rFonts w:eastAsia="Times New Roman"/>
          <w:u w:val="single"/>
          <w:lang w:eastAsia="en-IN"/>
        </w:rPr>
        <w:t>Abstract:</w:t>
      </w:r>
      <w:r w:rsidRPr="00171EBD">
        <w:rPr>
          <w:rFonts w:eastAsia="Times New Roman"/>
          <w:u w:val="single"/>
          <w:lang w:eastAsia="en-IN"/>
        </w:rPr>
        <w:br/>
      </w:r>
      <w:r w:rsidR="00487374" w:rsidRPr="00487374">
        <w:rPr>
          <w:rFonts w:cs="Times New Roman"/>
        </w:rPr>
        <w:t>A simultaneous preconcentration method for ciprofloxacin (CIPRO), danofloxacin (DANO) and enrofloxacin (ENRO) in wastewater samples and the determination by high performance liquid chromatography was developed. The dispersive solid phase extraction method was based on the extraction of the selected flouroquinolone antibiotics using tyre based activated carbon decorated polyacrylonitrile (PAN) nanofibers as an adsorbent. Optimization of influential experimental parameters such as pH, mass of adsorbent, extraction volume and extraction time was performed using small central composite design. The developed method presented limits of detection of 0.05, 0.11 and 0.20 µg L</w:t>
      </w:r>
      <w:r w:rsidR="00487374" w:rsidRPr="00487374">
        <w:rPr>
          <w:rFonts w:cs="Times New Roman"/>
          <w:vertAlign w:val="superscript"/>
        </w:rPr>
        <w:t>-1</w:t>
      </w:r>
      <w:r w:rsidR="00487374" w:rsidRPr="00487374">
        <w:rPr>
          <w:rFonts w:cs="Times New Roman"/>
        </w:rPr>
        <w:t xml:space="preserve"> and limits of quantification of 0.17, 0.37 and o.67 µg L</w:t>
      </w:r>
      <w:r w:rsidR="00487374" w:rsidRPr="00487374">
        <w:rPr>
          <w:rFonts w:cs="Times New Roman"/>
          <w:vertAlign w:val="superscript"/>
        </w:rPr>
        <w:t>-1</w:t>
      </w:r>
      <w:r w:rsidR="00487374" w:rsidRPr="00487374">
        <w:rPr>
          <w:rFonts w:cs="Times New Roman"/>
        </w:rPr>
        <w:t xml:space="preserve"> for CIPRO, DANO and ENRO, respectively. The precision of the method was determined in terms of repeatability (intraday, n = 20) and reproducibility (interday, n = 5). In addition, an excellent linearity was achieved in the range of 500 - 1 µg L</w:t>
      </w:r>
      <w:r w:rsidR="00487374" w:rsidRPr="00487374">
        <w:rPr>
          <w:rFonts w:cs="Times New Roman"/>
          <w:vertAlign w:val="superscript"/>
        </w:rPr>
        <w:t>-1</w:t>
      </w:r>
      <w:r w:rsidR="00487374" w:rsidRPr="00487374">
        <w:rPr>
          <w:rFonts w:cs="Times New Roman"/>
        </w:rPr>
        <w:t>,  LOQ (R</w:t>
      </w:r>
      <w:r w:rsidR="00487374" w:rsidRPr="00487374">
        <w:rPr>
          <w:rFonts w:cs="Times New Roman"/>
          <w:vertAlign w:val="superscript"/>
        </w:rPr>
        <w:t>2</w:t>
      </w:r>
      <w:r w:rsidR="00487374" w:rsidRPr="00487374">
        <w:rPr>
          <w:rFonts w:cs="Times New Roman"/>
        </w:rPr>
        <w:t xml:space="preserve"> = 0.998) at a preconcentration factor of 15. The intraday and interday precision reported in terms of the percentage relative standard deviation was 3% and 4%, respectively. The accuracy of the DSPE was validated by spike recovery tests, and results proved the reliability and efficiency in adsorbing antibiotics in wastewater. The recoveries of all antibiotics were satisfactory and were in a range of 98-102%. Finally, the proposed method was applied in wastewater samples collected from the wastewater treatment plant which includes influent, secondary and effluent wastewater. The proposed method was rapid, easy to use, and small consumption of organic solvent for the detection and determination of trace levels of antibiotics in environmental waters.</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lastRenderedPageBreak/>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C1453" w:rsidRDefault="00487374" w:rsidP="009C1453">
      <w:pPr>
        <w:spacing w:after="0" w:line="360" w:lineRule="auto"/>
        <w:jc w:val="both"/>
        <w:rPr>
          <w:rFonts w:eastAsia="Times New Roman" w:cs="Times New Roman"/>
          <w:lang w:eastAsia="en-IN"/>
        </w:rPr>
      </w:pPr>
      <w:r w:rsidRPr="002167A8">
        <w:rPr>
          <w:rFonts w:eastAsia="Times New Roman" w:cs="Times New Roman"/>
          <w:lang w:eastAsia="en-IN"/>
        </w:rPr>
        <w:t>Mr Mogolodi Dimpe is a</w:t>
      </w:r>
      <w:r w:rsidR="007110BB" w:rsidRPr="002167A8">
        <w:rPr>
          <w:rFonts w:eastAsia="Times New Roman" w:cs="Times New Roman"/>
          <w:lang w:eastAsia="en-IN"/>
        </w:rPr>
        <w:t>n</w:t>
      </w:r>
      <w:r w:rsidRPr="002167A8">
        <w:rPr>
          <w:rFonts w:eastAsia="Times New Roman" w:cs="Times New Roman"/>
          <w:lang w:eastAsia="en-IN"/>
        </w:rPr>
        <w:t xml:space="preserve"> assistant lecturer and a researcher in University of Johannesburg </w:t>
      </w:r>
      <w:r w:rsidR="007110BB" w:rsidRPr="002167A8">
        <w:rPr>
          <w:rFonts w:eastAsia="Times New Roman" w:cs="Times New Roman"/>
          <w:lang w:eastAsia="en-IN"/>
        </w:rPr>
        <w:t>under</w:t>
      </w:r>
      <w:r w:rsidR="007F64AB" w:rsidRPr="002167A8">
        <w:rPr>
          <w:rFonts w:eastAsia="Times New Roman" w:cs="Times New Roman"/>
          <w:lang w:eastAsia="en-IN"/>
        </w:rPr>
        <w:t xml:space="preserve"> </w:t>
      </w:r>
      <w:r w:rsidR="002167A8" w:rsidRPr="002167A8">
        <w:rPr>
          <w:rFonts w:eastAsia="Times New Roman" w:cs="Times New Roman"/>
          <w:lang w:eastAsia="en-IN"/>
        </w:rPr>
        <w:t>the department of applied chemistry</w:t>
      </w:r>
      <w:r w:rsidR="007110BB" w:rsidRPr="002167A8">
        <w:rPr>
          <w:rFonts w:eastAsia="Times New Roman" w:cs="Times New Roman"/>
          <w:lang w:eastAsia="en-IN"/>
        </w:rPr>
        <w:t xml:space="preserve">. He has completed his PhD early this year (2018) under the supervision of Prof. Philiswa Nomngongo and co-supervision of Prof. Catherine Ngila. </w:t>
      </w:r>
      <w:r w:rsidR="00AD2884" w:rsidRPr="002167A8">
        <w:rPr>
          <w:rFonts w:eastAsia="Times New Roman" w:cs="Times New Roman"/>
          <w:lang w:eastAsia="en-IN"/>
        </w:rPr>
        <w:t xml:space="preserve">The focus of my study was more on analytical chemistry, mainly the preparation, characterization and application of various </w:t>
      </w:r>
      <w:r w:rsidR="006B667A" w:rsidRPr="002167A8">
        <w:rPr>
          <w:rFonts w:eastAsia="Times New Roman" w:cs="Times New Roman"/>
          <w:lang w:eastAsia="en-IN"/>
        </w:rPr>
        <w:t xml:space="preserve">carbon based adsorbents for the removal of inorganic and organic pollutants from wastewater. Different sample preparation </w:t>
      </w:r>
      <w:r w:rsidR="00996C09" w:rsidRPr="002167A8">
        <w:rPr>
          <w:rFonts w:eastAsia="Times New Roman" w:cs="Times New Roman"/>
          <w:lang w:eastAsia="en-IN"/>
        </w:rPr>
        <w:t>have been explored to encourage preconcentration and the liberat</w:t>
      </w:r>
      <w:r w:rsidR="002167A8" w:rsidRPr="002167A8">
        <w:rPr>
          <w:rFonts w:eastAsia="Times New Roman" w:cs="Times New Roman"/>
          <w:lang w:eastAsia="en-IN"/>
        </w:rPr>
        <w:t>ion of trace pollutants in different matrices. His scientific contribution is impressive in terms of number of journal papers published internationally.</w:t>
      </w:r>
    </w:p>
    <w:p w:rsidR="006829C9" w:rsidRPr="009C1453" w:rsidRDefault="004A0988" w:rsidP="009C1453">
      <w:pPr>
        <w:spacing w:after="0" w:line="360" w:lineRule="auto"/>
        <w:jc w:val="both"/>
        <w:rPr>
          <w:rFonts w:eastAsia="Times New Roman" w:cs="Times New Roman"/>
          <w:lang w:eastAsia="en-IN"/>
        </w:rPr>
      </w:pPr>
      <w:r>
        <w:rPr>
          <w:rFonts w:ascii="Times New Roman" w:eastAsia="Times New Roman" w:hAnsi="Times New Roman" w:cs="Times New Roman"/>
          <w:color w:val="724109" w:themeColor="accent1" w:themeShade="80"/>
          <w:sz w:val="25"/>
          <w:szCs w:val="25"/>
          <w:lang w:eastAsia="en-IN"/>
        </w:rPr>
        <w:br/>
      </w:r>
    </w:p>
    <w:p w:rsidR="006829C9" w:rsidRPr="002167A8" w:rsidRDefault="006829C9" w:rsidP="006829C9">
      <w:pPr>
        <w:spacing w:after="0" w:line="240" w:lineRule="auto"/>
        <w:jc w:val="both"/>
        <w:rPr>
          <w:rFonts w:eastAsia="Times New Roman" w:cstheme="majorBidi"/>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2167A8">
        <w:rPr>
          <w:rFonts w:asciiTheme="majorHAnsi" w:eastAsia="Times New Roman" w:hAnsiTheme="majorHAnsi" w:cstheme="majorBidi"/>
          <w:color w:val="AA610D" w:themeColor="accent1" w:themeShade="BF"/>
          <w:sz w:val="28"/>
          <w:szCs w:val="28"/>
          <w:lang w:eastAsia="en-IN"/>
        </w:rPr>
        <w:t xml:space="preserve"> </w:t>
      </w:r>
      <w:r w:rsidR="002167A8" w:rsidRPr="002167A8">
        <w:rPr>
          <w:rFonts w:eastAsia="Times New Roman" w:cstheme="majorBidi"/>
          <w:lang w:eastAsia="en-IN"/>
        </w:rPr>
        <w:t>Analytical chemistry, Separation techniques, sample preparation technique, HPLC, GC-MS, Wastewater treatment plant</w:t>
      </w:r>
    </w:p>
    <w:p w:rsidR="006829C9" w:rsidRPr="00171EBD" w:rsidRDefault="006829C9" w:rsidP="006829C9">
      <w:pPr>
        <w:spacing w:after="0" w:line="240" w:lineRule="auto"/>
        <w:jc w:val="both"/>
        <w:rPr>
          <w:sz w:val="28"/>
          <w:szCs w:val="28"/>
        </w:rPr>
      </w:pPr>
    </w:p>
    <w:p w:rsidR="00FC37DB" w:rsidRPr="009C1453" w:rsidRDefault="006829C9" w:rsidP="006829C9">
      <w:pPr>
        <w:spacing w:after="0" w:line="240" w:lineRule="auto"/>
        <w:jc w:val="both"/>
        <w:rPr>
          <w:rFonts w:eastAsia="Times New Roman" w:cstheme="majorBidi"/>
          <w:lang w:eastAsia="en-IN"/>
        </w:rPr>
      </w:pPr>
      <w:r w:rsidRPr="00171EBD">
        <w:rPr>
          <w:rFonts w:asciiTheme="majorHAnsi" w:eastAsia="Times New Roman" w:hAnsiTheme="majorHAnsi" w:cstheme="majorBidi"/>
          <w:color w:val="AA610D" w:themeColor="accent1" w:themeShade="BF"/>
          <w:sz w:val="28"/>
          <w:szCs w:val="28"/>
          <w:lang w:eastAsia="en-IN"/>
        </w:rPr>
        <w:t>Mail Id:</w:t>
      </w:r>
      <w:r w:rsidR="00487374">
        <w:rPr>
          <w:rFonts w:asciiTheme="majorHAnsi" w:eastAsia="Times New Roman" w:hAnsiTheme="majorHAnsi" w:cstheme="majorBidi"/>
          <w:color w:val="AA610D" w:themeColor="accent1" w:themeShade="BF"/>
          <w:sz w:val="28"/>
          <w:szCs w:val="28"/>
          <w:lang w:eastAsia="en-IN"/>
        </w:rPr>
        <w:t xml:space="preserve"> </w:t>
      </w:r>
      <w:r w:rsidR="00487374" w:rsidRPr="009C1453">
        <w:rPr>
          <w:rFonts w:eastAsia="Times New Roman" w:cstheme="majorBidi"/>
          <w:lang w:eastAsia="en-IN"/>
        </w:rPr>
        <w:t>kmdimpe@gmail.com</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487374" w:rsidRPr="009C1453">
        <w:rPr>
          <w:rFonts w:eastAsia="Times New Roman" w:cstheme="majorBidi"/>
          <w:lang w:eastAsia="en-IN"/>
        </w:rPr>
        <w:t xml:space="preserve"> +27 83 363 9353</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11B" w:rsidRDefault="00F3211B" w:rsidP="004A0988">
      <w:pPr>
        <w:spacing w:after="0" w:line="240" w:lineRule="auto"/>
      </w:pPr>
      <w:r>
        <w:separator/>
      </w:r>
    </w:p>
  </w:endnote>
  <w:endnote w:type="continuationSeparator" w:id="0">
    <w:p w:rsidR="00F3211B" w:rsidRDefault="00F3211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11B" w:rsidRDefault="00F3211B" w:rsidP="004A0988">
      <w:pPr>
        <w:spacing w:after="0" w:line="240" w:lineRule="auto"/>
      </w:pPr>
      <w:r>
        <w:separator/>
      </w:r>
    </w:p>
  </w:footnote>
  <w:footnote w:type="continuationSeparator" w:id="0">
    <w:p w:rsidR="00F3211B" w:rsidRDefault="00F3211B"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2167A8"/>
    <w:rsid w:val="0033784D"/>
    <w:rsid w:val="00487374"/>
    <w:rsid w:val="004A0988"/>
    <w:rsid w:val="004B0551"/>
    <w:rsid w:val="004D06E0"/>
    <w:rsid w:val="004D4A62"/>
    <w:rsid w:val="005116CB"/>
    <w:rsid w:val="006829C9"/>
    <w:rsid w:val="006B667A"/>
    <w:rsid w:val="007110BB"/>
    <w:rsid w:val="007257BF"/>
    <w:rsid w:val="00794EA4"/>
    <w:rsid w:val="007F64AB"/>
    <w:rsid w:val="00835750"/>
    <w:rsid w:val="008921C0"/>
    <w:rsid w:val="008C3271"/>
    <w:rsid w:val="00996C09"/>
    <w:rsid w:val="009A22FE"/>
    <w:rsid w:val="009A5A78"/>
    <w:rsid w:val="009C1453"/>
    <w:rsid w:val="009E0CC5"/>
    <w:rsid w:val="00A26311"/>
    <w:rsid w:val="00A3017E"/>
    <w:rsid w:val="00AD2884"/>
    <w:rsid w:val="00B163F7"/>
    <w:rsid w:val="00BE6CB1"/>
    <w:rsid w:val="00C643B3"/>
    <w:rsid w:val="00F040DB"/>
    <w:rsid w:val="00F3211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3385"/>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Dimpe, Mogolodi</cp:lastModifiedBy>
  <cp:revision>2</cp:revision>
  <dcterms:created xsi:type="dcterms:W3CDTF">2018-02-22T11:23:00Z</dcterms:created>
  <dcterms:modified xsi:type="dcterms:W3CDTF">2018-02-22T11:23:00Z</dcterms:modified>
</cp:coreProperties>
</file>