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62" w:rsidRDefault="00647AAC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47AAC"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>
            <wp:extent cx="1484416" cy="1484416"/>
            <wp:effectExtent l="0" t="0" r="1905" b="1905"/>
            <wp:docPr id="2" name="Image 2" descr="C:\Users\AV247576\Desktop\Axel Vanstee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V247576\Desktop\Axel Vansteen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194" cy="148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A0D" w:rsidRDefault="00CF3A0D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794EA4" w:rsidRDefault="00FC37DB" w:rsidP="004A0988">
      <w:pPr>
        <w:pStyle w:val="Titre2"/>
        <w:rPr>
          <w:rFonts w:eastAsia="Times New Roman"/>
          <w:b/>
          <w:color w:val="auto"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794EA4">
        <w:rPr>
          <w:rFonts w:eastAsia="Times New Roman"/>
          <w:b/>
          <w:lang w:eastAsia="en-IN"/>
        </w:rPr>
        <w:t xml:space="preserve"> </w:t>
      </w:r>
      <w:r w:rsidR="003D256D">
        <w:rPr>
          <w:rFonts w:eastAsia="Times New Roman"/>
          <w:b/>
          <w:color w:val="auto"/>
          <w:lang w:eastAsia="en-IN"/>
        </w:rPr>
        <w:t>A microfluidic tool for the investigation of liquid-liquid extraction kinetics</w:t>
      </w:r>
    </w:p>
    <w:p w:rsidR="00647AAC" w:rsidRPr="003D256D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</w:pPr>
      <w:r w:rsidRPr="003D256D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  <w:t xml:space="preserve">Presenting </w:t>
      </w:r>
      <w:r w:rsidR="00FC37DB" w:rsidRPr="003D256D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  <w:t>Author Name:</w:t>
      </w:r>
      <w:r w:rsidR="00647AAC" w:rsidRPr="003D256D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  <w:t xml:space="preserve"> </w:t>
      </w:r>
      <w:r w:rsidR="00647AAC" w:rsidRPr="003D256D">
        <w:rPr>
          <w:rFonts w:ascii="Times New Roman" w:eastAsia="Times New Roman" w:hAnsi="Times New Roman" w:cs="Times New Roman"/>
          <w:i/>
          <w:sz w:val="25"/>
          <w:szCs w:val="25"/>
          <w:lang w:val="fr-FR" w:eastAsia="en-IN"/>
        </w:rPr>
        <w:t>Axel Vansteene</w:t>
      </w:r>
    </w:p>
    <w:p w:rsidR="00FC37DB" w:rsidRPr="009F0519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</w:pPr>
      <w:r w:rsidRPr="009F0519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  <w:t>Affiliation:</w:t>
      </w:r>
      <w:r w:rsidR="00647AAC" w:rsidRPr="009F0519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  <w:t xml:space="preserve"> </w:t>
      </w:r>
      <w:r w:rsidR="009F0519" w:rsidRPr="009F0519">
        <w:rPr>
          <w:rFonts w:ascii="Times New Roman" w:eastAsia="Times New Roman" w:hAnsi="Times New Roman" w:cs="Times New Roman"/>
          <w:i/>
          <w:sz w:val="25"/>
          <w:szCs w:val="25"/>
          <w:lang w:val="fr-FR" w:eastAsia="en-IN"/>
        </w:rPr>
        <w:t>Den - Service d’Etudes Analytiques et de Réactivité des Surfaces (SEARS), CEA, Université Paris-Saclay, F-91191 Gif sur Yvette, France</w:t>
      </w:r>
    </w:p>
    <w:p w:rsidR="00FC37DB" w:rsidRPr="00647AAC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</w:pPr>
      <w:r w:rsidRPr="00647AAC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  <w:t>University:</w:t>
      </w:r>
      <w:r w:rsidR="00647AAC" w:rsidRPr="00647AAC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fr-FR" w:eastAsia="en-IN"/>
        </w:rPr>
        <w:t xml:space="preserve"> </w:t>
      </w:r>
      <w:r w:rsidR="00647AAC" w:rsidRPr="00B773EA">
        <w:rPr>
          <w:rFonts w:ascii="Times New Roman" w:eastAsia="Times New Roman" w:hAnsi="Times New Roman" w:cs="Times New Roman"/>
          <w:i/>
          <w:sz w:val="25"/>
          <w:szCs w:val="25"/>
          <w:lang w:val="fr-FR" w:eastAsia="en-IN"/>
        </w:rPr>
        <w:t>Université Pierre et Marie Curie (UPMC)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47AAC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France</w:t>
      </w:r>
    </w:p>
    <w:p w:rsid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  <w:r w:rsidR="00B773EA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B773EA" w:rsidRPr="00B773E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Track 16</w:t>
      </w:r>
      <w:r w:rsidR="00647AAC" w:rsidRPr="00B773E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: </w:t>
      </w:r>
      <w:r w:rsidR="002C67F2" w:rsidRPr="00B773E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Separation techniques in Chemical Engineering</w:t>
      </w:r>
    </w:p>
    <w:p w:rsidR="00FC37DB" w:rsidRP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Category: </w:t>
      </w:r>
      <w:r w:rsidR="00647AAC" w:rsidRPr="00B773E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Oral Presentation</w:t>
      </w:r>
    </w:p>
    <w:p w:rsidR="009B01EB" w:rsidRDefault="006829C9" w:rsidP="002C67F2">
      <w:pPr>
        <w:pStyle w:val="Titre1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</w:p>
    <w:p w:rsidR="008F2CE9" w:rsidRDefault="008F2CE9" w:rsidP="002C67F2">
      <w:pPr>
        <w:pStyle w:val="Titre1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Techniques </w:t>
      </w:r>
      <w:r w:rsidR="0043663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devoted to liquid-liquid extraction kinetics studies 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have seen a tremendous development in the last decades. </w:t>
      </w:r>
      <w:r w:rsidR="00760E6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Various contactors, including Lewis-type cells, moving drops, and Rotating Membrane Cells</w:t>
      </w:r>
      <w:r w:rsidR="001C473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(RMC)</w:t>
      </w:r>
      <w:r w:rsidR="00760E6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43663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are used</w:t>
      </w:r>
      <w:r w:rsidR="00760E6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However, these standard methods suffer from major drawbacks, i.e. </w:t>
      </w:r>
      <w:r w:rsidR="00760E63" w:rsidRP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poor definition of the diffusing films </w:t>
      </w:r>
      <w:r w:rsidR="003D256D" w:rsidRP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thickness </w:t>
      </w:r>
      <w:r w:rsidR="00760E63" w:rsidRP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at the liquid-liquid interface</w:t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begin"/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instrText xml:space="preserve"> ADDIN EN.CITE &lt;EndNote&gt;&lt;Cite&gt;&lt;Author&gt;Danesi&lt;/Author&gt;&lt;Year&gt;2004&lt;/Year&gt;&lt;RecNum&gt;376&lt;/RecNum&gt;&lt;DisplayText&gt;&lt;style face="superscript"&gt;1&lt;/style&gt;&lt;/DisplayText&gt;&lt;record&gt;&lt;rec-number&gt;376&lt;/rec-number&gt;&lt;foreign-keys&gt;&lt;key app="EN" db-id="e0v5aeddtxpptaea20s590azapfa99r20ptz" timestamp="1512725513"&gt;376&lt;/key&gt;&lt;key app="ENWeb" db-id=""&gt;0&lt;/key&gt;&lt;/foreign-keys&gt;&lt;ref-type name="Book Section"&gt;5&lt;/ref-type&gt;&lt;contributors&gt;&lt;authors&gt;&lt;author&gt;Danesi, P.R.&lt;/author&gt;&lt;/authors&gt;&lt;/contributors&gt;&lt;titles&gt;&lt;title&gt;Solvent Extraction Kinetics&lt;/title&gt;&lt;secondary-title&gt;Solvent Extraction Principles and Practice&lt;/secondary-title&gt;&lt;/titles&gt;&lt;pages&gt;203-251&lt;/pages&gt;&lt;section&gt;5&lt;/section&gt;&lt;dates&gt;&lt;year&gt;2004&lt;/year&gt;&lt;/dates&gt;&lt;pub-location&gt;New York&lt;/pub-location&gt;&lt;urls&gt;&lt;/urls&gt;&lt;/record&gt;&lt;/Cite&gt;&lt;/EndNote&gt;</w:instrText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separate"/>
      </w:r>
      <w:r w:rsidR="003D256D" w:rsidRPr="003D256D">
        <w:rPr>
          <w:rFonts w:ascii="Times New Roman" w:eastAsia="Times New Roman" w:hAnsi="Times New Roman" w:cs="Times New Roman"/>
          <w:noProof/>
          <w:color w:val="auto"/>
          <w:sz w:val="25"/>
          <w:szCs w:val="25"/>
          <w:vertAlign w:val="superscript"/>
          <w:lang w:eastAsia="en-IN"/>
        </w:rPr>
        <w:t>1</w:t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end"/>
      </w:r>
      <w:r w:rsidR="00760E63" w:rsidRP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,</w:t>
      </w:r>
      <w:r w:rsidR="00760E6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large </w:t>
      </w:r>
      <w:r w:rsidR="00CE25A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volumes</w:t>
      </w:r>
      <w:r w:rsidR="00760E6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of solvents</w:t>
      </w:r>
      <w:r w:rsidR="0043663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and reagents</w:t>
      </w:r>
      <w:r w:rsidR="00760E6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needed, and potential 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effect</w:t>
      </w:r>
      <w:r w:rsidR="001C473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of the membrane in RMC technique. </w:t>
      </w:r>
      <w:r w:rsidR="0043663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In order to decrease the manipulated quantities </w:t>
      </w:r>
      <w:r w:rsidR="0062129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of reagents </w:t>
      </w:r>
      <w:r w:rsidR="00F57A8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and control </w:t>
      </w:r>
      <w:r w:rsidR="00F57A82" w:rsidRPr="00F57A8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accurately</w:t>
      </w:r>
      <w:r w:rsidR="00F57A8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the specific interfacial area</w:t>
      </w:r>
      <w:r w:rsidR="00F9619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,</w:t>
      </w:r>
      <w:r w:rsidR="00621294" w:rsidRPr="0062129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F57A8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segmented flow in microsystems were investigated as a new tool to determine kinetics of liquid-liquid extraction. Indeed, internal mixing of the solutes and complexes within the dispersed and continuous phases is ensured by both diffusion at small scale (microchannels width &lt; 100 μm) and recirculation circles</w:t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begin"/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instrText xml:space="preserve"> ADDIN EN.CITE &lt;EndNote&gt;&lt;Cite&gt;&lt;Author&gt;Burns&lt;/Author&gt;&lt;Year&gt;2001&lt;/Year&gt;&lt;RecNum&gt;48&lt;/RecNum&gt;&lt;DisplayText&gt;&lt;style face="superscript"&gt;2&lt;/style&gt;&lt;/DisplayText&gt;&lt;record&gt;&lt;rec-number&gt;48&lt;/rec-number&gt;&lt;foreign-keys&gt;&lt;key app="EN" db-id="e0v5aeddtxpptaea20s590azapfa99r20ptz" timestamp="1453382374"&gt;48&lt;/key&gt;&lt;key app="ENWeb" db-id=""&gt;0&lt;/key&gt;&lt;/foreign-keys&gt;&lt;ref-type name="Journal Article"&gt;17&lt;/ref-type&gt;&lt;contributors&gt;&lt;authors&gt;&lt;author&gt;Burns, J. R.&lt;/author&gt;&lt;author&gt;Ramshaw, C.&lt;/author&gt;&lt;/authors&gt;&lt;/contributors&gt;&lt;auth-address&gt;Department of Chemical and Process Engineering, University of Newcastle, Newcastle upon Tyne, UKNE1 7RU.&lt;/auth-address&gt;&lt;titles&gt;&lt;title&gt;The intensification of rapid reactions in multiphase systems using slug flow in capillaries&lt;/title&gt;&lt;secondary-title&gt;Lab Chip&lt;/secondary-title&gt;&lt;alt-title&gt;Lab on a chip&lt;/alt-title&gt;&lt;/titles&gt;&lt;periodical&gt;&lt;full-title&gt;Lab Chip&lt;/full-title&gt;&lt;/periodical&gt;&lt;alt-periodical&gt;&lt;full-title&gt;Lab on a chip&lt;/full-title&gt;&lt;/alt-periodical&gt;&lt;pages&gt;10-5&lt;/pages&gt;&lt;volume&gt;1&lt;/volume&gt;&lt;number&gt;1&lt;/number&gt;&lt;dates&gt;&lt;year&gt;2001&lt;/year&gt;&lt;pub-dates&gt;&lt;date&gt;Sep&lt;/date&gt;&lt;/pub-dates&gt;&lt;/dates&gt;&lt;isbn&gt;1473-0197 (Print)&amp;#xD;1473-0189 (Linking)&lt;/isbn&gt;&lt;accession-num&gt;15100883&lt;/accession-num&gt;&lt;urls&gt;&lt;related-urls&gt;&lt;url&gt;http://www.ncbi.nlm.nih.gov/pubmed/15100883&lt;/url&gt;&lt;/related-urls&gt;&lt;/urls&gt;&lt;electronic-resource-num&gt;10.1039/b102818a&lt;/electronic-resource-num&gt;&lt;/record&gt;&lt;/Cite&gt;&lt;/EndNote&gt;</w:instrText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separate"/>
      </w:r>
      <w:r w:rsidR="003D256D" w:rsidRPr="003D256D">
        <w:rPr>
          <w:rFonts w:ascii="Times New Roman" w:eastAsia="Times New Roman" w:hAnsi="Times New Roman" w:cs="Times New Roman"/>
          <w:noProof/>
          <w:color w:val="auto"/>
          <w:sz w:val="25"/>
          <w:szCs w:val="25"/>
          <w:vertAlign w:val="superscript"/>
          <w:lang w:eastAsia="en-IN"/>
        </w:rPr>
        <w:t>2</w:t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end"/>
      </w:r>
      <w:r w:rsidR="00F57A8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1C473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Therefore, the kinetics of the extraction of</w:t>
      </w:r>
      <w:r w:rsidR="00F57A8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 well-known chemical system (</w:t>
      </w:r>
      <w:r w:rsidR="001C473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Eu(III) by </w:t>
      </w:r>
      <w:r w:rsidR="00DD66C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the </w:t>
      </w:r>
      <w:r w:rsidR="00DD66C1" w:rsidRPr="00DD66C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N,N’-dimethyl N,N’-dibutyl tetradecylmalonamide</w:t>
      </w:r>
      <w:r w:rsidR="00F57A8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, in nitric media) was studied</w:t>
      </w:r>
      <w:r w:rsidR="001C473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F57A8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</w:t>
      </w:r>
      <w:r w:rsidR="00DD66C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he </w:t>
      </w:r>
      <w:r w:rsidR="00F57A82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determined 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value of pseudo-kinetic mass transfer coefficient K (m.s</w:t>
      </w:r>
      <w:r w:rsidR="009B01EB" w:rsidRPr="009B01EB">
        <w:rPr>
          <w:rFonts w:ascii="Times New Roman" w:eastAsia="Times New Roman" w:hAnsi="Times New Roman" w:cs="Times New Roman"/>
          <w:color w:val="auto"/>
          <w:sz w:val="25"/>
          <w:szCs w:val="25"/>
          <w:vertAlign w:val="superscript"/>
          <w:lang w:eastAsia="en-IN"/>
        </w:rPr>
        <w:t>-1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) </w:t>
      </w:r>
      <w:r w:rsidR="00AC00B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is 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in good agreement with</w:t>
      </w:r>
      <w:r w:rsidR="00AC00B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the values obtained with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standard techniques, including Nitsch cell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begin"/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instrText xml:space="preserve"> ADDIN EN.CITE &lt;EndNote&gt;&lt;Cite&gt;&lt;Author&gt;Weigl&lt;/Author&gt;&lt;Year&gt;2001&lt;/Year&gt;&lt;RecNum&gt;313&lt;/RecNum&gt;&lt;DisplayText&gt;&lt;style face="superscript"&gt;3&lt;/style&gt;&lt;/DisplayText&gt;&lt;record&gt;&lt;rec-number&gt;313&lt;/rec-number&gt;&lt;foreign-keys&gt;&lt;key app="EN" db-id="e0v5aeddtxpptaea20s590azapfa99r20ptz" timestamp="1486134174"&gt;313&lt;/key&gt;&lt;key app="ENWeb" db-id=""&gt;0&lt;/key&gt;&lt;/foreign-keys&gt;&lt;ref-type name="Journal Article"&gt;17&lt;/ref-type&gt;&lt;contributors&gt;&lt;authors&gt;&lt;author&gt;Weigl, Michael&lt;/author&gt;&lt;author&gt;Geist, Andreas&lt;/author&gt;&lt;author&gt;Gompper, Klaus&lt;/author&gt;&lt;author&gt;Kim, Jae-Il&lt;/author&gt;&lt;/authors&gt;&lt;/contributors&gt;&lt;titles&gt;&lt;title&gt;Kinetics of Lanthanide/Actinide Co-Extraction with N,N′-Dimethyl-N,N′-Dibutyltetradecylmalonic Diamide (Dmdbtdma)&lt;/title&gt;&lt;secondary-title&gt;Solvent Extraction and Ion Exchange&lt;/secondary-title&gt;&lt;/titles&gt;&lt;periodical&gt;&lt;full-title&gt;Solvent Extraction and Ion Exchange&lt;/full-title&gt;&lt;/periodical&gt;&lt;pages&gt;215-229&lt;/pages&gt;&lt;volume&gt;19&lt;/volume&gt;&lt;number&gt;2&lt;/number&gt;&lt;dates&gt;&lt;year&gt;2001&lt;/year&gt;&lt;/dates&gt;&lt;isbn&gt;0736-6299&amp;#xD;1532-2262&lt;/isbn&gt;&lt;urls&gt;&lt;/urls&gt;&lt;electronic-resource-num&gt;10.1081/sei-100102692&lt;/electronic-resource-num&gt;&lt;/record&gt;&lt;/Cite&gt;&lt;/EndNote&gt;</w:instrTex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separate"/>
      </w:r>
      <w:r w:rsidR="003D256D" w:rsidRPr="003D256D">
        <w:rPr>
          <w:rFonts w:ascii="Times New Roman" w:eastAsia="Times New Roman" w:hAnsi="Times New Roman" w:cs="Times New Roman"/>
          <w:noProof/>
          <w:color w:val="auto"/>
          <w:sz w:val="25"/>
          <w:szCs w:val="25"/>
          <w:vertAlign w:val="superscript"/>
          <w:lang w:eastAsia="en-IN"/>
        </w:rPr>
        <w:t>3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end"/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and RMC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begin"/>
      </w:r>
      <w:r w:rsidR="003D25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instrText xml:space="preserve"> ADDIN EN.CITE &lt;EndNote&gt;&lt;Cite&gt;&lt;Author&gt;Simonin&lt;/Author&gt;&lt;Year&gt;2014&lt;/Year&gt;&lt;RecNum&gt;363&lt;/RecNum&gt;&lt;DisplayText&gt;&lt;style face="superscript"&gt;4&lt;/style&gt;&lt;/DisplayText&gt;&lt;record&gt;&lt;rec-number&gt;363&lt;/rec-number&gt;&lt;foreign-keys&gt;&lt;key app="EN" db-id="e0v5aeddtxpptaea20s590azapfa99r20ptz" timestamp="1508158463"&gt;363&lt;/key&gt;&lt;key app="ENWeb" db-id=""&gt;0&lt;/key&gt;&lt;/foreign-keys&gt;&lt;ref-type name="Journal Article"&gt;17&lt;/ref-type&gt;&lt;contributors&gt;&lt;authors&gt;&lt;author&gt;Simonin, J.P.&lt;/author&gt;&lt;author&gt;Perrigaud, L.&lt;/author&gt;&lt;author&gt;Perrigaud, K.&lt;/author&gt;&lt;author&gt;Vu, T.&lt;/author&gt;&lt;/authors&gt;&lt;/contributors&gt;&lt;titles&gt;&lt;title&gt;Kinetics of Liquid/Liquid Extraction of Europium(III) Cation by Two Malonic Diamides&lt;/title&gt;&lt;secondary-title&gt;Solvent Extraction and Ion Exchange&lt;/secondary-title&gt;&lt;/titles&gt;&lt;periodical&gt;&lt;full-title&gt;Solvent Extraction and Ion Exchange&lt;/full-title&gt;&lt;/periodical&gt;&lt;pages&gt;365-377&lt;/pages&gt;&lt;volume&gt;32&lt;/volume&gt;&lt;number&gt;4&lt;/number&gt;&lt;dates&gt;&lt;year&gt;2014&lt;/year&gt;&lt;/dates&gt;&lt;urls&gt;&lt;/urls&gt;&lt;/record&gt;&lt;/Cite&gt;&lt;/EndNote&gt;</w:instrTex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separate"/>
      </w:r>
      <w:r w:rsidR="003D256D" w:rsidRPr="003D256D">
        <w:rPr>
          <w:rFonts w:ascii="Times New Roman" w:eastAsia="Times New Roman" w:hAnsi="Times New Roman" w:cs="Times New Roman"/>
          <w:noProof/>
          <w:color w:val="auto"/>
          <w:sz w:val="25"/>
          <w:szCs w:val="25"/>
          <w:vertAlign w:val="superscript"/>
          <w:lang w:eastAsia="en-IN"/>
        </w:rPr>
        <w:t>4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end"/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AC00B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Then, t</w:t>
      </w:r>
      <w:r w:rsidR="009B01E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he use of segmented flow microfluidics should therefore be considered in the future of liquid-liquid extraction kinetics studies. </w:t>
      </w:r>
      <w:bookmarkStart w:id="0" w:name="_GoBack"/>
      <w:bookmarkEnd w:id="0"/>
    </w:p>
    <w:p w:rsidR="001C4736" w:rsidRDefault="001C4736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</w:pPr>
    </w:p>
    <w:p w:rsidR="003D256D" w:rsidRPr="003D256D" w:rsidRDefault="003D256D" w:rsidP="003D256D">
      <w:pPr>
        <w:pStyle w:val="EndNoteBibliography"/>
        <w:spacing w:after="0"/>
      </w:pPr>
      <w:r w:rsidRPr="003D256D">
        <w:t>1.</w:t>
      </w:r>
      <w:r w:rsidRPr="003D256D">
        <w:tab/>
        <w:t xml:space="preserve">Danesi, P. R., Solvent Extraction Kinetics. In </w:t>
      </w:r>
      <w:r w:rsidRPr="003D256D">
        <w:rPr>
          <w:i/>
        </w:rPr>
        <w:t>Solvent Extraction Principles and Practice</w:t>
      </w:r>
      <w:r w:rsidRPr="003D256D">
        <w:t>, New York, 2004; pp 203-251.</w:t>
      </w:r>
    </w:p>
    <w:p w:rsidR="003D256D" w:rsidRPr="003D256D" w:rsidRDefault="003D256D" w:rsidP="003D256D">
      <w:pPr>
        <w:pStyle w:val="EndNoteBibliography"/>
        <w:spacing w:after="0"/>
      </w:pPr>
      <w:r w:rsidRPr="003D256D">
        <w:t>2.</w:t>
      </w:r>
      <w:r w:rsidRPr="003D256D">
        <w:tab/>
        <w:t xml:space="preserve">Burns, J. R.; Ramshaw, C., The intensification of rapid reactions in multiphase systems using slug flow in capillaries. </w:t>
      </w:r>
      <w:r w:rsidRPr="003D256D">
        <w:rPr>
          <w:i/>
        </w:rPr>
        <w:t xml:space="preserve">Lab Chip </w:t>
      </w:r>
      <w:r w:rsidRPr="003D256D">
        <w:rPr>
          <w:b/>
        </w:rPr>
        <w:t>2001,</w:t>
      </w:r>
      <w:r w:rsidRPr="003D256D">
        <w:t xml:space="preserve"> </w:t>
      </w:r>
      <w:r w:rsidRPr="003D256D">
        <w:rPr>
          <w:i/>
        </w:rPr>
        <w:t>1</w:t>
      </w:r>
      <w:r w:rsidRPr="003D256D">
        <w:t xml:space="preserve"> (1), 10-5.</w:t>
      </w:r>
    </w:p>
    <w:p w:rsidR="003D256D" w:rsidRPr="003D256D" w:rsidRDefault="003D256D" w:rsidP="003D256D">
      <w:pPr>
        <w:pStyle w:val="EndNoteBibliography"/>
        <w:spacing w:after="0"/>
      </w:pPr>
      <w:r w:rsidRPr="003D256D">
        <w:lastRenderedPageBreak/>
        <w:t>3.</w:t>
      </w:r>
      <w:r w:rsidRPr="003D256D">
        <w:tab/>
        <w:t xml:space="preserve">Weigl, M.; Geist, A.; Gompper, K.; Kim, J.-I., Kinetics of Lanthanide/Actinide Co-Extraction with N,N′-Dimethyl-N,N′-Dibutyltetradecylmalonic Diamide (Dmdbtdma). </w:t>
      </w:r>
      <w:r w:rsidRPr="003D256D">
        <w:rPr>
          <w:i/>
        </w:rPr>
        <w:t xml:space="preserve">Solvent Extraction and Ion Exchange </w:t>
      </w:r>
      <w:r w:rsidRPr="003D256D">
        <w:rPr>
          <w:b/>
        </w:rPr>
        <w:t>2001,</w:t>
      </w:r>
      <w:r w:rsidRPr="003D256D">
        <w:t xml:space="preserve"> </w:t>
      </w:r>
      <w:r w:rsidRPr="003D256D">
        <w:rPr>
          <w:i/>
        </w:rPr>
        <w:t>19</w:t>
      </w:r>
      <w:r w:rsidRPr="003D256D">
        <w:t xml:space="preserve"> (2), 215-229.</w:t>
      </w:r>
    </w:p>
    <w:p w:rsidR="003D256D" w:rsidRPr="003D256D" w:rsidRDefault="003D256D" w:rsidP="003D256D">
      <w:pPr>
        <w:pStyle w:val="EndNoteBibliography"/>
      </w:pPr>
      <w:r w:rsidRPr="003D256D">
        <w:t>4.</w:t>
      </w:r>
      <w:r w:rsidRPr="003D256D">
        <w:tab/>
        <w:t xml:space="preserve">Simonin, J. P.; Perrigaud, L.; Perrigaud, K.; Vu, T., Kinetics of Liquid/Liquid Extraction of Europium(III) Cation by Two Malonic Diamides. </w:t>
      </w:r>
      <w:r w:rsidRPr="003D256D">
        <w:rPr>
          <w:i/>
        </w:rPr>
        <w:t xml:space="preserve">Solvent Extraction and Ion Exchange </w:t>
      </w:r>
      <w:r w:rsidRPr="003D256D">
        <w:rPr>
          <w:b/>
        </w:rPr>
        <w:t>2014,</w:t>
      </w:r>
      <w:r w:rsidRPr="003D256D">
        <w:t xml:space="preserve"> </w:t>
      </w:r>
      <w:r w:rsidRPr="003D256D">
        <w:rPr>
          <w:i/>
        </w:rPr>
        <w:t>32</w:t>
      </w:r>
      <w:r w:rsidRPr="003D256D">
        <w:t xml:space="preserve"> (4), 365-377.</w:t>
      </w:r>
    </w:p>
    <w:p w:rsidR="00FC37DB" w:rsidRPr="00171EBD" w:rsidRDefault="00FC37DB" w:rsidP="004A0988">
      <w:pPr>
        <w:pStyle w:val="Titre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2C67F2" w:rsidRDefault="002C67F2" w:rsidP="002C67F2">
      <w:pPr>
        <w:autoSpaceDE w:val="0"/>
        <w:autoSpaceDN w:val="0"/>
        <w:adjustRightInd w:val="0"/>
        <w:spacing w:line="200" w:lineRule="exact"/>
        <w:rPr>
          <w:rFonts w:ascii="Times New Roman" w:eastAsia="Times New Roman" w:hAnsi="Times New Roman"/>
          <w:bCs/>
          <w:color w:val="181512"/>
          <w:sz w:val="25"/>
          <w:szCs w:val="25"/>
        </w:rPr>
      </w:pPr>
    </w:p>
    <w:p w:rsidR="002C67F2" w:rsidRPr="002C67F2" w:rsidRDefault="002C67F2" w:rsidP="00B773EA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181512"/>
          <w:sz w:val="25"/>
          <w:szCs w:val="25"/>
        </w:rPr>
      </w:pPr>
      <w:r w:rsidRPr="002C67F2">
        <w:rPr>
          <w:rFonts w:ascii="Times New Roman" w:eastAsia="Times New Roman" w:hAnsi="Times New Roman"/>
          <w:bCs/>
          <w:color w:val="181512"/>
          <w:sz w:val="25"/>
          <w:szCs w:val="25"/>
        </w:rPr>
        <w:t xml:space="preserve">Axel Vansteene, PhD Student at CEA Saclay, grew up in France and received both a Bachelor's degree from Paris Chemistry Engineering School and a Bachelor’s degree in nuclear engineering from INSTN in 2015. Before his graduation, he joined Reiner’s Lab at Memorial Sloan-Kettering Cancer Centre in New York, in order to develop radioactive tumor tracers for PET imaging. He joined Mariet’s </w:t>
      </w:r>
      <w:r w:rsidR="00AC00BE">
        <w:rPr>
          <w:rFonts w:ascii="Times New Roman" w:eastAsia="Times New Roman" w:hAnsi="Times New Roman"/>
          <w:bCs/>
          <w:color w:val="181512"/>
          <w:sz w:val="25"/>
          <w:szCs w:val="25"/>
        </w:rPr>
        <w:t xml:space="preserve">Microfluidics </w:t>
      </w:r>
      <w:r w:rsidRPr="002C67F2">
        <w:rPr>
          <w:rFonts w:ascii="Times New Roman" w:eastAsia="Times New Roman" w:hAnsi="Times New Roman"/>
          <w:bCs/>
          <w:color w:val="181512"/>
          <w:sz w:val="25"/>
          <w:szCs w:val="25"/>
        </w:rPr>
        <w:t>Lab in November 2015, to pursue a PhD thesis in the development of microsystems for the liquid-liquid extraction of radioactive compounds.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2C67F2" w:rsidRPr="002C67F2" w:rsidRDefault="00B773EA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sz w:val="28"/>
          <w:szCs w:val="28"/>
          <w:lang w:eastAsia="en-IN"/>
        </w:rPr>
        <w:t>Radiochemistry, liquid-liquid extraction, microfluidics, Computational Fluid Dynamics (CFD)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B773EA" w:rsidRPr="00B773EA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B773EA" w:rsidRPr="00B773EA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 </w:t>
      </w:r>
      <w:r w:rsidR="00B773EA">
        <w:rPr>
          <w:rFonts w:asciiTheme="majorHAnsi" w:eastAsia="Times New Roman" w:hAnsiTheme="majorHAnsi" w:cstheme="majorBidi"/>
          <w:sz w:val="28"/>
          <w:szCs w:val="28"/>
          <w:lang w:eastAsia="en-IN"/>
        </w:rPr>
        <w:t>axel.vansteene@cea.fr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9B01EB" w:rsidRDefault="00794EA4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Linked In account:</w:t>
      </w:r>
      <w:r w:rsidR="00B773EA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 www.linkedin.com/in/axel-vansteene</w:t>
      </w:r>
    </w:p>
    <w:sectPr w:rsidR="009B01EB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CF4" w:rsidRDefault="00DA5CF4" w:rsidP="004A0988">
      <w:pPr>
        <w:spacing w:after="0" w:line="240" w:lineRule="auto"/>
      </w:pPr>
      <w:r>
        <w:separator/>
      </w:r>
    </w:p>
  </w:endnote>
  <w:endnote w:type="continuationSeparator" w:id="0">
    <w:p w:rsidR="00DA5CF4" w:rsidRDefault="00DA5CF4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CF4" w:rsidRDefault="00DA5CF4" w:rsidP="004A0988">
      <w:pPr>
        <w:spacing w:after="0" w:line="240" w:lineRule="auto"/>
      </w:pPr>
      <w:r>
        <w:separator/>
      </w:r>
    </w:p>
  </w:footnote>
  <w:footnote w:type="continuationSeparator" w:id="0">
    <w:p w:rsidR="00DA5CF4" w:rsidRDefault="00DA5CF4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Calibri&lt;/FontName&gt;&lt;FontSize&gt;11&lt;/FontSize&gt;&lt;ReflistTitle&gt;Bibliographie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0v5aeddtxpptaea20s590azapfa99r20ptz&quot;&gt;Modélisation des écoulements&lt;record-ids&gt;&lt;item&gt;48&lt;/item&gt;&lt;item&gt;313&lt;/item&gt;&lt;item&gt;363&lt;/item&gt;&lt;item&gt;376&lt;/item&gt;&lt;/record-ids&gt;&lt;/item&gt;&lt;/Libraries&gt;"/>
  </w:docVars>
  <w:rsids>
    <w:rsidRoot w:val="00FC37DB"/>
    <w:rsid w:val="00171EBD"/>
    <w:rsid w:val="001C4736"/>
    <w:rsid w:val="002C67F2"/>
    <w:rsid w:val="0030347F"/>
    <w:rsid w:val="0033784D"/>
    <w:rsid w:val="003D256D"/>
    <w:rsid w:val="003F5394"/>
    <w:rsid w:val="00436635"/>
    <w:rsid w:val="004A0988"/>
    <w:rsid w:val="004B0551"/>
    <w:rsid w:val="004D06E0"/>
    <w:rsid w:val="004D4A62"/>
    <w:rsid w:val="005116CB"/>
    <w:rsid w:val="00621294"/>
    <w:rsid w:val="00647AAC"/>
    <w:rsid w:val="006829C9"/>
    <w:rsid w:val="00695DDF"/>
    <w:rsid w:val="007257BF"/>
    <w:rsid w:val="00760E63"/>
    <w:rsid w:val="00794EA4"/>
    <w:rsid w:val="00835750"/>
    <w:rsid w:val="008921C0"/>
    <w:rsid w:val="008C3271"/>
    <w:rsid w:val="008E6850"/>
    <w:rsid w:val="008F2CE9"/>
    <w:rsid w:val="009A22FE"/>
    <w:rsid w:val="009A4B4A"/>
    <w:rsid w:val="009A5A78"/>
    <w:rsid w:val="009B01EB"/>
    <w:rsid w:val="009E0CC5"/>
    <w:rsid w:val="009F0519"/>
    <w:rsid w:val="00A26311"/>
    <w:rsid w:val="00A3017E"/>
    <w:rsid w:val="00AC00BE"/>
    <w:rsid w:val="00B163F7"/>
    <w:rsid w:val="00B773EA"/>
    <w:rsid w:val="00BE6CB1"/>
    <w:rsid w:val="00C121B7"/>
    <w:rsid w:val="00C643B3"/>
    <w:rsid w:val="00C7596D"/>
    <w:rsid w:val="00CE25A5"/>
    <w:rsid w:val="00CF3A0D"/>
    <w:rsid w:val="00DA5CF4"/>
    <w:rsid w:val="00DD66C1"/>
    <w:rsid w:val="00F040DB"/>
    <w:rsid w:val="00F57A82"/>
    <w:rsid w:val="00F96197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0988"/>
  </w:style>
  <w:style w:type="paragraph" w:styleId="Pieddepage">
    <w:name w:val="footer"/>
    <w:basedOn w:val="Normal"/>
    <w:link w:val="PieddepageC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0988"/>
  </w:style>
  <w:style w:type="character" w:customStyle="1" w:styleId="Titre2Car">
    <w:name w:val="Titre 2 Car"/>
    <w:basedOn w:val="Policepardfaut"/>
    <w:link w:val="Titre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ar"/>
    <w:rsid w:val="009B01E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Titre1Car"/>
    <w:link w:val="EndNoteBibliographyTitle"/>
    <w:rsid w:val="009B01EB"/>
    <w:rPr>
      <w:rFonts w:ascii="Calibri" w:eastAsiaTheme="majorEastAsia" w:hAnsi="Calibri" w:cs="Calibri"/>
      <w:noProof/>
      <w:color w:val="AA610D" w:themeColor="accent1" w:themeShade="BF"/>
      <w:sz w:val="32"/>
      <w:szCs w:val="32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9B01EB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Titre1Car"/>
    <w:link w:val="EndNoteBibliography"/>
    <w:rsid w:val="009B01EB"/>
    <w:rPr>
      <w:rFonts w:ascii="Calibri" w:eastAsiaTheme="majorEastAsia" w:hAnsi="Calibri" w:cs="Calibri"/>
      <w:noProof/>
      <w:color w:val="AA610D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4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5582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2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638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1118</Words>
  <Characters>6376</Characters>
  <Application>Microsoft Office Word</Application>
  <DocSecurity>0</DocSecurity>
  <Lines>53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VANSTEENE Axel</cp:lastModifiedBy>
  <cp:revision>3</cp:revision>
  <dcterms:created xsi:type="dcterms:W3CDTF">2018-02-16T13:38:00Z</dcterms:created>
  <dcterms:modified xsi:type="dcterms:W3CDTF">2018-02-16T13:42:00Z</dcterms:modified>
</cp:coreProperties>
</file>