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1092" w:rsidRPr="00ED7036" w:rsidRDefault="00ED7036" w:rsidP="00FB1092">
      <w:pPr>
        <w:rPr>
          <w:b/>
          <w:sz w:val="28"/>
          <w:szCs w:val="28"/>
        </w:rPr>
      </w:pPr>
      <w:r w:rsidRPr="00ED7036">
        <w:rPr>
          <w:rFonts w:eastAsia="MS PGothic"/>
          <w:b/>
          <w:color w:val="000000"/>
          <w:sz w:val="28"/>
          <w:szCs w:val="28"/>
        </w:rPr>
        <w:t>Microextraction into a microfluidic chip: acid drugs analysis</w:t>
      </w:r>
      <w:r w:rsidR="00074C9C" w:rsidRPr="00ED7036">
        <w:rPr>
          <w:rFonts w:eastAsia="MS PGothic" w:hAnsi="Arial"/>
          <w:b/>
          <w:color w:val="000000"/>
        </w:rPr>
        <w:br/>
      </w:r>
    </w:p>
    <w:p w:rsidR="00CA41FE" w:rsidRPr="00ED7036" w:rsidRDefault="00CA41FE" w:rsidP="00CA41FE">
      <w:pPr>
        <w:rPr>
          <w:rFonts w:asciiTheme="minorHAnsi" w:hAnsiTheme="minorHAnsi"/>
          <w:noProof/>
          <w:vertAlign w:val="superscript"/>
          <w:lang w:val="es-ES"/>
        </w:rPr>
      </w:pPr>
      <w:r w:rsidRPr="00ED7036">
        <w:rPr>
          <w:rFonts w:asciiTheme="minorHAnsi" w:hAnsiTheme="minorHAnsi"/>
          <w:noProof/>
          <w:u w:val="single"/>
          <w:lang w:val="es-ES"/>
        </w:rPr>
        <w:t>María Ramos-Payán</w:t>
      </w:r>
      <w:r w:rsidRPr="00ED7036">
        <w:rPr>
          <w:rFonts w:asciiTheme="minorHAnsi" w:hAnsiTheme="minorHAnsi"/>
          <w:noProof/>
          <w:u w:val="single"/>
          <w:vertAlign w:val="superscript"/>
          <w:lang w:val="es-ES"/>
        </w:rPr>
        <w:t>1</w:t>
      </w:r>
      <w:r w:rsidRPr="00ED7036">
        <w:rPr>
          <w:rFonts w:asciiTheme="minorHAnsi" w:hAnsiTheme="minorHAnsi"/>
          <w:noProof/>
          <w:lang w:val="es-ES"/>
        </w:rPr>
        <w:t xml:space="preserve">, </w:t>
      </w:r>
      <w:r w:rsidRPr="00ED7036">
        <w:rPr>
          <w:rFonts w:asciiTheme="minorHAnsi" w:hAnsiTheme="minorHAnsi"/>
          <w:noProof/>
          <w:lang w:val="es-ES"/>
        </w:rPr>
        <w:t>Rut Fernández Torres</w:t>
      </w:r>
      <w:r w:rsidRPr="00ED7036">
        <w:rPr>
          <w:rFonts w:asciiTheme="minorHAnsi" w:hAnsiTheme="minorHAnsi"/>
          <w:noProof/>
          <w:vertAlign w:val="superscript"/>
          <w:lang w:val="es-ES"/>
        </w:rPr>
        <w:t>1</w:t>
      </w:r>
      <w:r w:rsidRPr="00ED7036">
        <w:rPr>
          <w:rFonts w:asciiTheme="minorHAnsi" w:hAnsiTheme="minorHAnsi"/>
          <w:noProof/>
          <w:lang w:val="es-ES"/>
        </w:rPr>
        <w:t>, Miguel Angel Bello López</w:t>
      </w:r>
      <w:r w:rsidRPr="00ED7036">
        <w:rPr>
          <w:rFonts w:asciiTheme="minorHAnsi" w:hAnsiTheme="minorHAnsi"/>
          <w:noProof/>
          <w:vertAlign w:val="superscript"/>
          <w:lang w:val="es-ES"/>
        </w:rPr>
        <w:t>1</w:t>
      </w:r>
    </w:p>
    <w:p w:rsidR="00CA41FE" w:rsidRPr="00ED7036" w:rsidRDefault="00CA41FE" w:rsidP="00CA41FE">
      <w:pPr>
        <w:rPr>
          <w:rFonts w:asciiTheme="minorHAnsi" w:hAnsiTheme="minorHAnsi"/>
          <w:noProof/>
          <w:vertAlign w:val="superscript"/>
          <w:lang w:val="es-ES"/>
        </w:rPr>
      </w:pPr>
    </w:p>
    <w:p w:rsidR="00CA41FE" w:rsidRDefault="00CA41FE" w:rsidP="00FB1092">
      <w:pPr>
        <w:rPr>
          <w:rFonts w:eastAsia="MS PGothic" w:hAnsi="Arial"/>
          <w:color w:val="000000"/>
        </w:rPr>
      </w:pPr>
      <w:r w:rsidRPr="00CA41FE">
        <w:rPr>
          <w:rFonts w:eastAsia="MS PGothic" w:hAnsi="Arial"/>
          <w:color w:val="000000"/>
          <w:vertAlign w:val="superscript"/>
        </w:rPr>
        <w:t>1</w:t>
      </w:r>
      <w:r w:rsidRPr="00CA41FE">
        <w:rPr>
          <w:rFonts w:eastAsia="MS PGothic" w:hAnsi="Arial"/>
          <w:color w:val="000000"/>
        </w:rPr>
        <w:t xml:space="preserve">Department of Analytical Chemistry, Faculty of Chemistry, University of </w:t>
      </w:r>
      <w:proofErr w:type="spellStart"/>
      <w:r w:rsidRPr="00CA41FE">
        <w:rPr>
          <w:rFonts w:eastAsia="MS PGothic" w:hAnsi="Arial"/>
          <w:color w:val="000000"/>
        </w:rPr>
        <w:t>Sevilla</w:t>
      </w:r>
      <w:proofErr w:type="spellEnd"/>
      <w:r w:rsidRPr="00CA41FE">
        <w:rPr>
          <w:rFonts w:eastAsia="MS PGothic" w:hAnsi="Arial"/>
          <w:color w:val="000000"/>
        </w:rPr>
        <w:t xml:space="preserve">, c/Prof. </w:t>
      </w:r>
      <w:proofErr w:type="spellStart"/>
      <w:r w:rsidRPr="00CA41FE">
        <w:rPr>
          <w:rFonts w:eastAsia="MS PGothic" w:hAnsi="Arial"/>
          <w:color w:val="000000"/>
        </w:rPr>
        <w:t>Garc</w:t>
      </w:r>
      <w:r w:rsidRPr="00CA41FE">
        <w:rPr>
          <w:rFonts w:eastAsia="MS PGothic" w:hAnsi="Arial"/>
          <w:color w:val="000000"/>
        </w:rPr>
        <w:t>í</w:t>
      </w:r>
      <w:r w:rsidRPr="00CA41FE">
        <w:rPr>
          <w:rFonts w:eastAsia="MS PGothic" w:hAnsi="Arial"/>
          <w:color w:val="000000"/>
        </w:rPr>
        <w:t>a</w:t>
      </w:r>
      <w:proofErr w:type="spellEnd"/>
      <w:r w:rsidRPr="00CA41FE">
        <w:rPr>
          <w:rFonts w:eastAsia="MS PGothic" w:hAnsi="Arial"/>
          <w:color w:val="000000"/>
        </w:rPr>
        <w:t xml:space="preserve"> Gonz</w:t>
      </w:r>
      <w:r w:rsidRPr="00CA41FE">
        <w:rPr>
          <w:rFonts w:eastAsia="MS PGothic" w:hAnsi="Arial"/>
          <w:color w:val="000000"/>
        </w:rPr>
        <w:t>á</w:t>
      </w:r>
      <w:r w:rsidR="00ED7036">
        <w:rPr>
          <w:rFonts w:eastAsia="MS PGothic" w:hAnsi="Arial"/>
          <w:color w:val="000000"/>
        </w:rPr>
        <w:t>lez s/n, 41012, Seville, Spain</w:t>
      </w:r>
    </w:p>
    <w:p w:rsidR="00ED7036" w:rsidRPr="00D81022" w:rsidRDefault="00ED7036" w:rsidP="00FB1092">
      <w:pPr>
        <w:rPr>
          <w:color w:val="0000FF"/>
          <w:sz w:val="36"/>
          <w:szCs w:val="36"/>
        </w:rPr>
      </w:pPr>
    </w:p>
    <w:p w:rsidR="00791BCF" w:rsidRDefault="00ED7036" w:rsidP="00791BCF">
      <w:pPr>
        <w:spacing w:after="120"/>
        <w:jc w:val="both"/>
      </w:pPr>
      <w:r w:rsidRPr="00922A40">
        <w:t>In the last years, the consumption of pharmaceutical and their proved occurrence in the environment has become an important issue. The amount of human pharmaceuticals reaching in the environment depends on the consumption amount, and excretion rate via faces and urine. A smaller contribution to the presence of the pharmaceuticals in the environment is due to the disposal of outdated m</w:t>
      </w:r>
      <w:r>
        <w:t>edicines down household drains</w:t>
      </w:r>
      <w:r w:rsidRPr="00922A40">
        <w:t xml:space="preserve"> and to the</w:t>
      </w:r>
      <w:r>
        <w:t xml:space="preserve"> pharmaceutical industry waste</w:t>
      </w:r>
      <w:r w:rsidRPr="00922A40">
        <w:t xml:space="preserve">. In this </w:t>
      </w:r>
      <w:r w:rsidRPr="00ED7036">
        <w:t xml:space="preserve">context, the complexity of biological and environmental samples requires analytical protocols that provide high selectivity, sensitivity, selectivity, clean-up, small volume samples, ability to parallelization and a decrease of the time analysis against the most commonly used drugs. Such requirements are closely linked to the miniaturization of analytical procedures which has been a tendency in recent years. Important incentives for this concept are reducing sample volumes, reducing solvents and chemicals, and portability of analytical instrumentation. </w:t>
      </w:r>
      <w:r w:rsidR="00791BCF" w:rsidRPr="00ED7036">
        <w:t>The miniaturization and automatization of sample treatment procedures (on-chip) offer multiple advantages compared with existing traditional techniques. It also, offer excellent clean-up either with biological or environmental samples and significantly reduce the time of analysis from the sample collection till data obtaining.</w:t>
      </w:r>
      <w:r>
        <w:t xml:space="preserve"> </w:t>
      </w:r>
    </w:p>
    <w:p w:rsidR="00ED7036" w:rsidRPr="00DE16E9" w:rsidRDefault="00ED7036" w:rsidP="00791BCF">
      <w:pPr>
        <w:spacing w:after="120"/>
        <w:jc w:val="both"/>
        <w:rPr>
          <w:rFonts w:asciiTheme="minorHAnsi" w:hAnsiTheme="minorHAnsi"/>
        </w:rPr>
      </w:pPr>
      <w:r>
        <w:t xml:space="preserve">In this work, a study of acid drugs analysis is carried out into a microfluidic chip device for its application in environmental samples. </w:t>
      </w:r>
    </w:p>
    <w:p w:rsidR="00B8710A" w:rsidRDefault="00B8710A" w:rsidP="00363668">
      <w:pPr>
        <w:jc w:val="both"/>
        <w:rPr>
          <w:color w:val="000000"/>
        </w:rPr>
      </w:pPr>
    </w:p>
    <w:p w:rsidR="00B8710A" w:rsidRDefault="00B8710A" w:rsidP="00363668">
      <w:pPr>
        <w:jc w:val="both"/>
        <w:rPr>
          <w:b/>
        </w:rPr>
      </w:pPr>
      <w:r w:rsidRPr="00732C88">
        <w:rPr>
          <w:b/>
        </w:rPr>
        <w:t>Biography</w:t>
      </w:r>
    </w:p>
    <w:p w:rsidR="00ED7036" w:rsidRDefault="00ED7036" w:rsidP="00ED7036">
      <w:pPr>
        <w:jc w:val="both"/>
      </w:pPr>
      <w:r>
        <w:t xml:space="preserve">Dr. </w:t>
      </w:r>
      <w:proofErr w:type="spellStart"/>
      <w:r>
        <w:t>María</w:t>
      </w:r>
      <w:proofErr w:type="spellEnd"/>
      <w:r>
        <w:t xml:space="preserve"> Ramos Payán has completed her PhD from University of Seville, Spain</w:t>
      </w:r>
      <w:r w:rsidRPr="00FB1092">
        <w:t xml:space="preserve"> </w:t>
      </w:r>
      <w:r>
        <w:t>and postdoctoral studies from University of Copenhagen (Denmark), University of North Carolina (USA) and Microelectronic National Center of Barcelona (Spain). She is leader of the microfluidic research line. She has published more than 30 papers in reputed journals and has been serving as an editorial board member of repute.</w:t>
      </w:r>
      <w:bookmarkStart w:id="0" w:name="_GoBack"/>
      <w:bookmarkEnd w:id="0"/>
    </w:p>
    <w:p w:rsidR="00ED7036" w:rsidRDefault="00ED7036" w:rsidP="00ED7036">
      <w:pPr>
        <w:jc w:val="both"/>
      </w:pPr>
    </w:p>
    <w:p w:rsidR="00ED7036" w:rsidRPr="00ED7036" w:rsidRDefault="00ED7036" w:rsidP="00ED7036">
      <w:pPr>
        <w:jc w:val="both"/>
        <w:rPr>
          <w:b/>
        </w:rPr>
      </w:pPr>
      <w:r w:rsidRPr="00ED7036">
        <w:rPr>
          <w:b/>
        </w:rPr>
        <w:t>Acknowledgements</w:t>
      </w:r>
    </w:p>
    <w:p w:rsidR="00ED7036" w:rsidRPr="002B6168" w:rsidRDefault="00ED7036" w:rsidP="00ED7036">
      <w:pPr>
        <w:jc w:val="both"/>
        <w:rPr>
          <w:color w:val="000000" w:themeColor="text1"/>
          <w:shd w:val="clear" w:color="auto" w:fill="FFFFFF"/>
        </w:rPr>
      </w:pPr>
      <w:r w:rsidRPr="00740858">
        <w:rPr>
          <w:rStyle w:val="apple-converted-space"/>
          <w:color w:val="000000" w:themeColor="text1"/>
          <w:shd w:val="clear" w:color="auto" w:fill="FFFFFF"/>
        </w:rPr>
        <w:t xml:space="preserve">This work was supported by the </w:t>
      </w:r>
      <w:r>
        <w:rPr>
          <w:color w:val="000000" w:themeColor="text1"/>
          <w:shd w:val="clear" w:color="auto" w:fill="FFFFFF"/>
        </w:rPr>
        <w:t xml:space="preserve">Grant Juan de la </w:t>
      </w:r>
      <w:proofErr w:type="spellStart"/>
      <w:r>
        <w:rPr>
          <w:color w:val="000000" w:themeColor="text1"/>
          <w:shd w:val="clear" w:color="auto" w:fill="FFFFFF"/>
        </w:rPr>
        <w:t>Cierva-Incorporación</w:t>
      </w:r>
      <w:proofErr w:type="spellEnd"/>
      <w:r>
        <w:rPr>
          <w:color w:val="000000" w:themeColor="text1"/>
          <w:shd w:val="clear" w:color="auto" w:fill="FFFFFF"/>
        </w:rPr>
        <w:t xml:space="preserve"> (</w:t>
      </w:r>
      <w:r w:rsidRPr="00CE6555">
        <w:rPr>
          <w:color w:val="000000" w:themeColor="text1"/>
          <w:shd w:val="clear" w:color="auto" w:fill="FFFFFF"/>
        </w:rPr>
        <w:t>Ministry of Economy, industry and competitiveness</w:t>
      </w:r>
      <w:r>
        <w:rPr>
          <w:color w:val="000000" w:themeColor="text1"/>
          <w:shd w:val="clear" w:color="auto" w:fill="FFFFFF"/>
        </w:rPr>
        <w:t xml:space="preserve">), Grant number </w:t>
      </w:r>
      <w:r w:rsidRPr="00CE6555">
        <w:rPr>
          <w:color w:val="000000" w:themeColor="text1"/>
          <w:shd w:val="clear" w:color="auto" w:fill="FFFFFF"/>
        </w:rPr>
        <w:t>JCI-2015-26647</w:t>
      </w:r>
      <w:r>
        <w:rPr>
          <w:color w:val="000000" w:themeColor="text1"/>
          <w:shd w:val="clear" w:color="auto" w:fill="FFFFFF"/>
        </w:rPr>
        <w:t xml:space="preserve">. </w:t>
      </w:r>
    </w:p>
    <w:p w:rsidR="007D233A" w:rsidRDefault="007D233A" w:rsidP="00ED7036">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74C9C"/>
    <w:rsid w:val="000D6718"/>
    <w:rsid w:val="001A1DCC"/>
    <w:rsid w:val="001B06AE"/>
    <w:rsid w:val="00265E72"/>
    <w:rsid w:val="002A0B80"/>
    <w:rsid w:val="002C359D"/>
    <w:rsid w:val="002C3D9B"/>
    <w:rsid w:val="002F7363"/>
    <w:rsid w:val="0031455A"/>
    <w:rsid w:val="00363668"/>
    <w:rsid w:val="00384441"/>
    <w:rsid w:val="003A3C5A"/>
    <w:rsid w:val="00437503"/>
    <w:rsid w:val="00441F91"/>
    <w:rsid w:val="00450A8A"/>
    <w:rsid w:val="00495466"/>
    <w:rsid w:val="004E62DD"/>
    <w:rsid w:val="004F0441"/>
    <w:rsid w:val="005B4B32"/>
    <w:rsid w:val="00607723"/>
    <w:rsid w:val="00654259"/>
    <w:rsid w:val="007341F9"/>
    <w:rsid w:val="0078229D"/>
    <w:rsid w:val="00791BCF"/>
    <w:rsid w:val="007B0D32"/>
    <w:rsid w:val="007D00E7"/>
    <w:rsid w:val="007D233A"/>
    <w:rsid w:val="007D5AD0"/>
    <w:rsid w:val="007D65C7"/>
    <w:rsid w:val="008747F9"/>
    <w:rsid w:val="008E2F78"/>
    <w:rsid w:val="008E737B"/>
    <w:rsid w:val="00911049"/>
    <w:rsid w:val="00912F54"/>
    <w:rsid w:val="009E52D9"/>
    <w:rsid w:val="00A4183E"/>
    <w:rsid w:val="00A50C1E"/>
    <w:rsid w:val="00A67093"/>
    <w:rsid w:val="00AA5A30"/>
    <w:rsid w:val="00AC5543"/>
    <w:rsid w:val="00B17C38"/>
    <w:rsid w:val="00B44878"/>
    <w:rsid w:val="00B8710A"/>
    <w:rsid w:val="00BA2068"/>
    <w:rsid w:val="00C07C5B"/>
    <w:rsid w:val="00CA41FE"/>
    <w:rsid w:val="00CA7BE2"/>
    <w:rsid w:val="00CE1747"/>
    <w:rsid w:val="00CE6677"/>
    <w:rsid w:val="00D605F8"/>
    <w:rsid w:val="00D734FE"/>
    <w:rsid w:val="00D841B1"/>
    <w:rsid w:val="00DC433A"/>
    <w:rsid w:val="00E40437"/>
    <w:rsid w:val="00E63452"/>
    <w:rsid w:val="00E76834"/>
    <w:rsid w:val="00EA16ED"/>
    <w:rsid w:val="00ED2B89"/>
    <w:rsid w:val="00ED7036"/>
    <w:rsid w:val="00F848FD"/>
    <w:rsid w:val="00FB10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5BF7AF-8240-4243-ADF2-99F6534527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character" w:customStyle="1" w:styleId="apple-converted-space">
    <w:name w:val="apple-converted-space"/>
    <w:basedOn w:val="DefaultParagraphFont"/>
    <w:rsid w:val="00ED70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8700390">
      <w:bodyDiv w:val="1"/>
      <w:marLeft w:val="0"/>
      <w:marRight w:val="0"/>
      <w:marTop w:val="0"/>
      <w:marBottom w:val="0"/>
      <w:divBdr>
        <w:top w:val="none" w:sz="0" w:space="0" w:color="auto"/>
        <w:left w:val="none" w:sz="0" w:space="0" w:color="auto"/>
        <w:bottom w:val="none" w:sz="0" w:space="0" w:color="auto"/>
        <w:right w:val="none" w:sz="0" w:space="0" w:color="auto"/>
      </w:divBdr>
    </w:div>
    <w:div w:id="1486126625">
      <w:bodyDiv w:val="1"/>
      <w:marLeft w:val="0"/>
      <w:marRight w:val="0"/>
      <w:marTop w:val="0"/>
      <w:marBottom w:val="0"/>
      <w:divBdr>
        <w:top w:val="none" w:sz="0" w:space="0" w:color="auto"/>
        <w:left w:val="none" w:sz="0" w:space="0" w:color="auto"/>
        <w:bottom w:val="none" w:sz="0" w:space="0" w:color="auto"/>
        <w:right w:val="none" w:sz="0" w:space="0" w:color="auto"/>
      </w:divBdr>
      <w:divsChild>
        <w:div w:id="630015509">
          <w:marLeft w:val="0"/>
          <w:marRight w:val="0"/>
          <w:marTop w:val="0"/>
          <w:marBottom w:val="0"/>
          <w:divBdr>
            <w:top w:val="none" w:sz="0" w:space="0" w:color="auto"/>
            <w:left w:val="none" w:sz="0" w:space="0" w:color="auto"/>
            <w:bottom w:val="none" w:sz="0" w:space="0" w:color="auto"/>
            <w:right w:val="none" w:sz="0" w:space="0" w:color="auto"/>
          </w:divBdr>
        </w:div>
        <w:div w:id="1090859284">
          <w:marLeft w:val="0"/>
          <w:marRight w:val="0"/>
          <w:marTop w:val="0"/>
          <w:marBottom w:val="0"/>
          <w:divBdr>
            <w:top w:val="none" w:sz="0" w:space="0" w:color="auto"/>
            <w:left w:val="none" w:sz="0" w:space="0" w:color="auto"/>
            <w:bottom w:val="none" w:sz="0" w:space="0" w:color="auto"/>
            <w:right w:val="none" w:sz="0" w:space="0" w:color="auto"/>
          </w:divBdr>
        </w:div>
      </w:divsChild>
    </w:div>
    <w:div w:id="2049602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350</Words>
  <Characters>2000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UNC Support</cp:lastModifiedBy>
  <cp:revision>3</cp:revision>
  <dcterms:created xsi:type="dcterms:W3CDTF">2018-01-14T17:17:00Z</dcterms:created>
  <dcterms:modified xsi:type="dcterms:W3CDTF">2018-01-14T17:33:00Z</dcterms:modified>
</cp:coreProperties>
</file>