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Photograph</w:t>
      </w:r>
    </w:p>
    <w:p w:rsidR="004D4A62" w:rsidRDefault="00DA6201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noProof/>
          <w:sz w:val="25"/>
          <w:szCs w:val="25"/>
          <w:lang w:val="en-US" w:eastAsia="zh-CN"/>
        </w:rPr>
        <w:drawing>
          <wp:inline distT="0" distB="0" distL="0" distR="0">
            <wp:extent cx="762000" cy="1138428"/>
            <wp:effectExtent l="19050" t="0" r="0" b="0"/>
            <wp:docPr id="2" name="图片 1" descr="一寸证件照_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一寸证件照_副本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127" cy="113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FC37DB" w:rsidRPr="00DA6201" w:rsidRDefault="00FC37DB" w:rsidP="00DA6201">
      <w:pPr>
        <w:jc w:val="center"/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</w:pPr>
      <w:r w:rsidRPr="004A0988">
        <w:rPr>
          <w:rFonts w:eastAsia="Times New Roman"/>
          <w:b/>
          <w:lang w:eastAsia="en-IN"/>
        </w:rPr>
        <w:t>Title of the Abstract:</w:t>
      </w:r>
      <w:r w:rsidR="00DA6201">
        <w:rPr>
          <w:rFonts w:asciiTheme="minorEastAsia" w:hAnsiTheme="minorEastAsia" w:hint="eastAsia"/>
          <w:b/>
          <w:lang w:eastAsia="zh-CN"/>
        </w:rPr>
        <w:t xml:space="preserve"> </w:t>
      </w:r>
      <w:r w:rsidR="00DA6201"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>Homogeneous poly</w:t>
      </w:r>
      <w:r w:rsidR="00DA6201"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ethersulfone </w:t>
      </w:r>
      <w:bookmarkStart w:id="0" w:name="OLE_LINK4"/>
      <w:bookmarkStart w:id="1" w:name="OLE_LINK5"/>
      <w:bookmarkStart w:id="2" w:name="OLE_LINK6"/>
      <w:r w:rsidR="00DA6201"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>composite</w:t>
      </w:r>
      <w:bookmarkEnd w:id="0"/>
      <w:bookmarkEnd w:id="1"/>
      <w:bookmarkEnd w:id="2"/>
      <w:r w:rsidR="00DA6201"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membrane and its </w:t>
      </w:r>
      <w:r w:rsidR="00DA6201">
        <w:rPr>
          <w:rFonts w:asciiTheme="minorEastAsia" w:hAnsiTheme="minorEastAsia" w:cs="Times New Roman" w:hint="eastAsia"/>
          <w:sz w:val="25"/>
          <w:szCs w:val="25"/>
          <w:lang w:eastAsia="zh-CN"/>
        </w:rPr>
        <w:t xml:space="preserve">  </w:t>
      </w:r>
      <w:r w:rsidR="00480F2B">
        <w:rPr>
          <w:rFonts w:asciiTheme="minorEastAsia" w:hAnsiTheme="minorEastAsia" w:cs="Times New Roman" w:hint="eastAsia"/>
          <w:sz w:val="25"/>
          <w:szCs w:val="25"/>
          <w:lang w:eastAsia="zh-CN"/>
        </w:rPr>
        <w:t xml:space="preserve">    </w:t>
      </w:r>
      <w:r w:rsidR="00DA6201"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>application of bromine from aqueous solution</w:t>
      </w:r>
    </w:p>
    <w:p w:rsidR="00FC37DB" w:rsidRPr="00DA6201" w:rsidRDefault="00FC37DB" w:rsidP="00FC37DB">
      <w:pPr>
        <w:spacing w:after="0" w:line="240" w:lineRule="auto"/>
        <w:jc w:val="both"/>
        <w:rPr>
          <w:rFonts w:ascii="Times New Roman" w:hAnsi="Times New Roman" w:cs="Times New Roman"/>
          <w:i/>
          <w:sz w:val="25"/>
          <w:szCs w:val="25"/>
          <w:lang w:eastAsia="zh-CN"/>
        </w:rPr>
      </w:pPr>
      <w:r w:rsidRPr="00DA6201">
        <w:rPr>
          <w:rFonts w:ascii="Times New Roman" w:hAnsi="Times New Roman" w:cs="Times New Roman"/>
          <w:i/>
          <w:color w:val="0070C0"/>
          <w:sz w:val="25"/>
          <w:szCs w:val="25"/>
          <w:lang w:eastAsia="zh-CN"/>
        </w:rPr>
        <w:t>Author Name:</w:t>
      </w:r>
      <w:r w:rsidR="00DA6201" w:rsidRPr="00DA6201">
        <w:rPr>
          <w:rFonts w:ascii="Times New Roman" w:hAnsi="Times New Roman" w:cs="Times New Roman" w:hint="eastAsia"/>
          <w:i/>
          <w:color w:val="0070C0"/>
          <w:sz w:val="25"/>
          <w:szCs w:val="25"/>
          <w:lang w:eastAsia="zh-CN"/>
        </w:rPr>
        <w:t xml:space="preserve"> </w:t>
      </w:r>
      <w:r w:rsidR="00DA6201">
        <w:rPr>
          <w:rFonts w:ascii="Times New Roman" w:hAnsi="Times New Roman" w:cs="Times New Roman" w:hint="eastAsia"/>
          <w:i/>
          <w:color w:val="0070C0"/>
          <w:sz w:val="25"/>
          <w:szCs w:val="25"/>
          <w:lang w:eastAsia="zh-CN"/>
        </w:rPr>
        <w:t xml:space="preserve">   </w:t>
      </w:r>
      <w:r w:rsidR="00DA6201" w:rsidRPr="00DA6201">
        <w:rPr>
          <w:rFonts w:ascii="Times New Roman" w:hAnsi="Times New Roman" w:cs="Times New Roman" w:hint="eastAsia"/>
          <w:i/>
          <w:sz w:val="25"/>
          <w:szCs w:val="25"/>
          <w:lang w:eastAsia="zh-CN"/>
        </w:rPr>
        <w:t>Ruoling Guan</w:t>
      </w:r>
    </w:p>
    <w:p w:rsidR="00FC37DB" w:rsidRPr="00DA6201" w:rsidRDefault="00FC37DB" w:rsidP="00FC37DB">
      <w:pPr>
        <w:spacing w:after="0" w:line="240" w:lineRule="auto"/>
        <w:jc w:val="both"/>
        <w:rPr>
          <w:rFonts w:ascii="Times New Roman" w:hAnsi="Times New Roman" w:cs="Times New Roman" w:hint="eastAsia"/>
          <w:i/>
          <w:color w:val="0070C0"/>
          <w:sz w:val="25"/>
          <w:szCs w:val="25"/>
          <w:lang w:eastAsia="zh-CN"/>
        </w:rPr>
      </w:pPr>
      <w:r w:rsidRPr="00DA6201">
        <w:rPr>
          <w:rFonts w:ascii="Times New Roman" w:hAnsi="Times New Roman" w:cs="Times New Roman"/>
          <w:i/>
          <w:color w:val="0070C0"/>
          <w:sz w:val="25"/>
          <w:szCs w:val="25"/>
          <w:lang w:eastAsia="zh-CN"/>
        </w:rPr>
        <w:t>Affiliation:</w:t>
      </w:r>
      <w:r w:rsidR="00DA6201">
        <w:rPr>
          <w:rFonts w:ascii="Times New Roman" w:hAnsi="Times New Roman" w:cs="Times New Roman" w:hint="eastAsia"/>
          <w:i/>
          <w:color w:val="0070C0"/>
          <w:sz w:val="25"/>
          <w:szCs w:val="25"/>
          <w:lang w:eastAsia="zh-CN"/>
        </w:rPr>
        <w:t xml:space="preserve">    </w:t>
      </w:r>
    </w:p>
    <w:p w:rsidR="00FC37DB" w:rsidRPr="00DA6201" w:rsidRDefault="00FC37DB" w:rsidP="00FC37DB">
      <w:pPr>
        <w:spacing w:after="0" w:line="240" w:lineRule="auto"/>
        <w:jc w:val="both"/>
        <w:rPr>
          <w:rFonts w:ascii="Times New Roman" w:hAnsi="Times New Roman" w:cs="Times New Roman" w:hint="eastAsia"/>
          <w:i/>
          <w:color w:val="0070C0"/>
          <w:sz w:val="25"/>
          <w:szCs w:val="25"/>
          <w:lang w:eastAsia="zh-CN"/>
        </w:rPr>
      </w:pPr>
      <w:r w:rsidRPr="00DA6201">
        <w:rPr>
          <w:rFonts w:ascii="Times New Roman" w:hAnsi="Times New Roman" w:cs="Times New Roman"/>
          <w:i/>
          <w:color w:val="0070C0"/>
          <w:sz w:val="25"/>
          <w:szCs w:val="25"/>
          <w:lang w:eastAsia="zh-CN"/>
        </w:rPr>
        <w:t>University:</w:t>
      </w:r>
      <w:r w:rsidR="00DA6201">
        <w:rPr>
          <w:rFonts w:ascii="Times New Roman" w:hAnsi="Times New Roman" w:cs="Times New Roman" w:hint="eastAsia"/>
          <w:i/>
          <w:color w:val="0070C0"/>
          <w:sz w:val="25"/>
          <w:szCs w:val="25"/>
          <w:lang w:eastAsia="zh-CN"/>
        </w:rPr>
        <w:t xml:space="preserve">   </w:t>
      </w:r>
      <w:r w:rsidR="00DA6201" w:rsidRPr="00DA6201">
        <w:rPr>
          <w:rFonts w:ascii="Times New Roman" w:hAnsi="Times New Roman" w:cs="Times New Roman" w:hint="eastAsia"/>
          <w:i/>
          <w:sz w:val="25"/>
          <w:szCs w:val="25"/>
          <w:lang w:eastAsia="zh-CN"/>
        </w:rPr>
        <w:t xml:space="preserve"> </w:t>
      </w:r>
      <w:r w:rsidR="00DA6201" w:rsidRPr="00DA6201">
        <w:rPr>
          <w:rFonts w:ascii="Times New Roman" w:hAnsi="Times New Roman" w:cs="Times New Roman"/>
          <w:i/>
          <w:sz w:val="25"/>
          <w:szCs w:val="25"/>
          <w:lang w:eastAsia="zh-CN"/>
        </w:rPr>
        <w:t>Hainan Tropical Ocean University</w:t>
      </w:r>
    </w:p>
    <w:p w:rsidR="00FC37DB" w:rsidRPr="00DA6201" w:rsidRDefault="00FC37DB" w:rsidP="00FC37DB">
      <w:pPr>
        <w:spacing w:after="0" w:line="240" w:lineRule="auto"/>
        <w:jc w:val="both"/>
        <w:rPr>
          <w:rFonts w:ascii="Times New Roman" w:hAnsi="Times New Roman" w:cs="Times New Roman" w:hint="eastAsia"/>
          <w:i/>
          <w:color w:val="0070C0"/>
          <w:sz w:val="25"/>
          <w:szCs w:val="25"/>
          <w:lang w:eastAsia="zh-C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Country:</w:t>
      </w:r>
      <w:r w:rsidR="00DA6201">
        <w:rPr>
          <w:rFonts w:ascii="Times New Roman" w:hAnsi="Times New Roman" w:cs="Times New Roman" w:hint="eastAsia"/>
          <w:i/>
          <w:color w:val="0070C0"/>
          <w:sz w:val="25"/>
          <w:szCs w:val="25"/>
          <w:lang w:eastAsia="zh-CN"/>
        </w:rPr>
        <w:t xml:space="preserve">    </w:t>
      </w:r>
      <w:r w:rsidR="00DA6201" w:rsidRPr="00DA6201">
        <w:rPr>
          <w:rFonts w:ascii="Times New Roman" w:hAnsi="Times New Roman" w:cs="Times New Roman" w:hint="eastAsia"/>
          <w:i/>
          <w:sz w:val="25"/>
          <w:szCs w:val="25"/>
          <w:lang w:eastAsia="zh-CN"/>
        </w:rPr>
        <w:t>China</w:t>
      </w:r>
    </w:p>
    <w:p w:rsidR="00FC37DB" w:rsidRPr="00DA6201" w:rsidRDefault="008921C0" w:rsidP="00FC37DB">
      <w:pPr>
        <w:spacing w:after="0" w:line="240" w:lineRule="auto"/>
        <w:jc w:val="both"/>
        <w:rPr>
          <w:rFonts w:ascii="Times New Roman" w:hAnsi="Times New Roman" w:cs="Times New Roman" w:hint="eastAsia"/>
          <w:sz w:val="25"/>
          <w:szCs w:val="25"/>
          <w:lang w:eastAsia="zh-CN"/>
        </w:rPr>
      </w:pPr>
      <w:bookmarkStart w:id="3" w:name="_GoBack"/>
      <w:bookmarkStart w:id="4" w:name="OLE_LINK3"/>
      <w:bookmarkStart w:id="5" w:name="OLE_LINK7"/>
      <w:bookmarkEnd w:id="3"/>
      <w:r w:rsidRPr="008921C0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Track or Topic name</w:t>
      </w:r>
      <w:bookmarkEnd w:id="4"/>
      <w:bookmarkEnd w:id="5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DA6201">
        <w:rPr>
          <w:rFonts w:ascii="Times New Roman" w:hAnsi="Times New Roman" w:cs="Times New Roman" w:hint="eastAsia"/>
          <w:sz w:val="25"/>
          <w:szCs w:val="25"/>
          <w:lang w:eastAsia="zh-CN"/>
        </w:rPr>
        <w:t xml:space="preserve">    </w:t>
      </w:r>
      <w:r w:rsidR="00216C6D" w:rsidRPr="00216C6D">
        <w:rPr>
          <w:rFonts w:ascii="Times New Roman" w:hAnsi="Times New Roman" w:cs="Times New Roman" w:hint="eastAsia"/>
          <w:i/>
          <w:sz w:val="25"/>
          <w:szCs w:val="25"/>
          <w:lang w:eastAsia="zh-CN"/>
        </w:rPr>
        <w:t>Track 14: Desalination &amp; Wastewater Treatment Techniques</w:t>
      </w:r>
    </w:p>
    <w:p w:rsidR="00DA6201" w:rsidRPr="00DA6201" w:rsidRDefault="006829C9" w:rsidP="00DA6201">
      <w:pPr>
        <w:pStyle w:val="1"/>
        <w:jc w:val="both"/>
        <w:rPr>
          <w:rFonts w:ascii="Times New Roman" w:eastAsiaTheme="minorEastAsia" w:hAnsi="Times New Roman" w:cs="Times New Roman" w:hint="eastAsia"/>
          <w:color w:val="724109" w:themeColor="accent1" w:themeShade="80"/>
          <w:sz w:val="25"/>
          <w:szCs w:val="25"/>
          <w:lang w:eastAsia="zh-CN"/>
        </w:rPr>
      </w:pPr>
      <w:r w:rsidRPr="00171EBD">
        <w:rPr>
          <w:rFonts w:eastAsia="Times New Roman"/>
          <w:u w:val="single"/>
          <w:lang w:eastAsia="en-IN"/>
        </w:rPr>
        <w:t>Abstract:</w:t>
      </w:r>
    </w:p>
    <w:p w:rsidR="00DA6201" w:rsidRPr="00DA6201" w:rsidRDefault="00DA6201" w:rsidP="00FC37DB">
      <w:pPr>
        <w:spacing w:after="0" w:line="240" w:lineRule="auto"/>
        <w:jc w:val="both"/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</w:pP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Two kinds of 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>poly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>ethersulfone composite membranes were prepared by phase inversion method. The anion exchange resin/PES (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>poly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ethersulfone) membranes were prepared via blending process, using resin 201×7 as function particle and PES as matrix material. The AgCl/PES membranes were prepared via in-suit synthesized process to afford 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>uniform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distribution of AgCl in PES matrix. 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>The membrane adsorbents were characterized by scanning electron microscope (SEM), nitrogen adsorp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softHyphen/>
        <w:t>tion (Brunauer, Emmett and Teller) and Fourier transform infrared spectroscopy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(FTIR), and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adsorption 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properties were investigated and compared. Meanwhile, 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>the reaction mechanism was discussed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. 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>The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>results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>indicated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>all the tested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>performance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>of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>the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>PES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>membranes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>was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>generally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>improved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>by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>the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>existence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>of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adsorbents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>. Additionally,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>with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>the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>increase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>of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adsorbents, the 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>porosity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>and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adsorption 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properties 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>improved significantly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. 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Compared with other adsorbents, the 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>composite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membrane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>s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show high adsorption capacity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of bromine.</w:t>
      </w:r>
      <w:r w:rsidRPr="00DA6201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It is suggested that this research will provide a new line for the </w:t>
      </w:r>
      <w:r w:rsidRPr="00DA6201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>application of bromine from aqueous solution.</w:t>
      </w:r>
    </w:p>
    <w:p w:rsidR="006829C9" w:rsidRPr="00480F2B" w:rsidRDefault="00FC37DB" w:rsidP="00480F2B">
      <w:pPr>
        <w:pStyle w:val="1"/>
        <w:rPr>
          <w:rFonts w:eastAsiaTheme="minorEastAsia" w:hint="eastAsia"/>
          <w:u w:val="single"/>
          <w:lang w:eastAsia="zh-C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:rsidR="008763F7" w:rsidRPr="00454D23" w:rsidRDefault="00216C6D" w:rsidP="006829C9">
      <w:pPr>
        <w:spacing w:after="0" w:line="240" w:lineRule="auto"/>
        <w:jc w:val="both"/>
        <w:rPr>
          <w:rFonts w:ascii="Times New Roman" w:hAnsi="Times New Roman" w:cs="Times New Roman" w:hint="eastAsia"/>
          <w:sz w:val="25"/>
          <w:szCs w:val="25"/>
          <w:lang w:eastAsia="zh-CN"/>
        </w:rPr>
      </w:pPr>
      <w:r w:rsidRPr="008763F7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Dr. Ruoling Guan is a </w:t>
      </w:r>
      <w:r w:rsidRPr="008763F7">
        <w:rPr>
          <w:rFonts w:ascii="Times New Roman" w:eastAsia="Times New Roman" w:hAnsi="Times New Roman" w:cs="Times New Roman"/>
          <w:sz w:val="25"/>
          <w:szCs w:val="25"/>
          <w:lang w:eastAsia="en-IN"/>
        </w:rPr>
        <w:t>lecturer</w:t>
      </w:r>
      <w:r w:rsidRPr="008763F7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in </w:t>
      </w:r>
      <w:bookmarkStart w:id="6" w:name="OLE_LINK2"/>
      <w:r w:rsidRPr="008763F7">
        <w:rPr>
          <w:rFonts w:ascii="Times New Roman" w:eastAsia="Times New Roman" w:hAnsi="Times New Roman" w:cs="Times New Roman"/>
          <w:sz w:val="25"/>
          <w:szCs w:val="25"/>
          <w:lang w:eastAsia="en-IN"/>
        </w:rPr>
        <w:t>Hainan Tropical Ocean University</w:t>
      </w:r>
      <w:bookmarkEnd w:id="6"/>
      <w:r w:rsidR="008763F7" w:rsidRPr="008763F7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. She </w:t>
      </w:r>
      <w:r w:rsidRPr="008763F7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received </w:t>
      </w:r>
      <w:r w:rsidR="008763F7" w:rsidRPr="008763F7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a </w:t>
      </w:r>
      <w:r w:rsidR="008763F7" w:rsidRPr="008763F7">
        <w:rPr>
          <w:rFonts w:ascii="Times New Roman" w:eastAsia="Times New Roman" w:hAnsi="Times New Roman" w:cs="Times New Roman"/>
          <w:sz w:val="25"/>
          <w:szCs w:val="25"/>
          <w:lang w:eastAsia="en-IN"/>
        </w:rPr>
        <w:t>doctorate</w:t>
      </w:r>
      <w:r w:rsidR="008763F7" w:rsidRPr="008763F7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in June 2017, majored in </w:t>
      </w:r>
      <w:r w:rsidR="008763F7" w:rsidRPr="008763F7">
        <w:rPr>
          <w:rFonts w:ascii="Times New Roman" w:eastAsia="Times New Roman" w:hAnsi="Times New Roman" w:cs="Times New Roman"/>
          <w:sz w:val="25"/>
          <w:szCs w:val="25"/>
          <w:lang w:eastAsia="en-IN"/>
        </w:rPr>
        <w:t>marine chemical engineering and technology</w:t>
      </w:r>
      <w:r w:rsidR="008763F7" w:rsidRPr="008763F7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. </w:t>
      </w:r>
      <w:bookmarkStart w:id="7" w:name="OLE_LINK12"/>
      <w:bookmarkStart w:id="8" w:name="OLE_LINK13"/>
      <w:r w:rsidR="008763F7" w:rsidRPr="008763F7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The main research </w:t>
      </w:r>
      <w:r w:rsidR="008763F7" w:rsidRPr="008763F7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interest </w:t>
      </w:r>
      <w:r w:rsidR="008763F7" w:rsidRPr="008763F7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is the efficient extraction </w:t>
      </w:r>
      <w:r w:rsidR="008763F7" w:rsidRPr="008763F7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and </w:t>
      </w:r>
      <w:r w:rsidR="008763F7" w:rsidRPr="008763F7">
        <w:rPr>
          <w:rFonts w:ascii="Times New Roman" w:eastAsia="Times New Roman" w:hAnsi="Times New Roman" w:cs="Times New Roman"/>
          <w:sz w:val="25"/>
          <w:szCs w:val="25"/>
          <w:lang w:eastAsia="en-IN"/>
        </w:rPr>
        <w:t>high value utilization</w:t>
      </w:r>
      <w:r w:rsidR="008763F7" w:rsidRPr="008763F7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</w:t>
      </w:r>
      <w:r w:rsidR="008763F7" w:rsidRPr="008763F7">
        <w:rPr>
          <w:rFonts w:ascii="Times New Roman" w:eastAsia="Times New Roman" w:hAnsi="Times New Roman" w:cs="Times New Roman"/>
          <w:sz w:val="25"/>
          <w:szCs w:val="25"/>
          <w:lang w:eastAsia="en-IN"/>
        </w:rPr>
        <w:t>of bromine resources.</w:t>
      </w:r>
      <w:bookmarkEnd w:id="7"/>
      <w:bookmarkEnd w:id="8"/>
      <w:r w:rsidR="008763F7" w:rsidRPr="008763F7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454D23">
        <w:rPr>
          <w:rFonts w:ascii="Times New Roman" w:hAnsi="Times New Roman" w:cs="Times New Roman" w:hint="eastAsia"/>
          <w:sz w:val="25"/>
          <w:szCs w:val="25"/>
          <w:lang w:eastAsia="zh-CN"/>
        </w:rPr>
        <w:t xml:space="preserve">At present, a country patent of invention has applied and </w:t>
      </w:r>
      <w:r w:rsidR="00454D23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 few academic </w:t>
      </w:r>
      <w:r w:rsidR="00454D23">
        <w:rPr>
          <w:rFonts w:ascii="Times New Roman" w:hAnsi="Times New Roman" w:cs="Times New Roman" w:hint="eastAsia"/>
          <w:sz w:val="25"/>
          <w:szCs w:val="25"/>
          <w:lang w:eastAsia="zh-CN"/>
        </w:rPr>
        <w:t xml:space="preserve">papers </w:t>
      </w:r>
      <w:r w:rsidR="00454D23" w:rsidRPr="00454D23">
        <w:rPr>
          <w:rFonts w:ascii="Times New Roman" w:hAnsi="Times New Roman" w:cs="Times New Roman"/>
          <w:sz w:val="25"/>
          <w:szCs w:val="25"/>
          <w:lang w:eastAsia="zh-CN"/>
        </w:rPr>
        <w:t>have been published</w:t>
      </w:r>
      <w:r w:rsidR="00454D23">
        <w:rPr>
          <w:rFonts w:ascii="Times New Roman" w:hAnsi="Times New Roman" w:cs="Times New Roman" w:hint="eastAsia"/>
          <w:sz w:val="25"/>
          <w:szCs w:val="25"/>
          <w:lang w:eastAsia="zh-CN"/>
        </w:rPr>
        <w:t>.</w:t>
      </w:r>
    </w:p>
    <w:p w:rsidR="008763F7" w:rsidRPr="008763F7" w:rsidRDefault="008763F7" w:rsidP="006829C9">
      <w:pPr>
        <w:spacing w:after="0" w:line="240" w:lineRule="auto"/>
        <w:jc w:val="both"/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Research Interests:</w:t>
      </w:r>
    </w:p>
    <w:p w:rsidR="006829C9" w:rsidRDefault="00454D23" w:rsidP="006829C9">
      <w:pPr>
        <w:spacing w:after="0" w:line="240" w:lineRule="auto"/>
        <w:jc w:val="both"/>
        <w:rPr>
          <w:rFonts w:hint="eastAsia"/>
          <w:sz w:val="28"/>
          <w:szCs w:val="28"/>
          <w:lang w:eastAsia="zh-CN"/>
        </w:rPr>
      </w:pPr>
      <w:r w:rsidRPr="008763F7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The main research </w:t>
      </w:r>
      <w:r w:rsidRPr="008763F7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interest </w:t>
      </w:r>
      <w:r w:rsidRPr="008763F7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is the efficient extraction </w:t>
      </w:r>
      <w:r w:rsidRPr="008763F7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and </w:t>
      </w:r>
      <w:r w:rsidRPr="008763F7">
        <w:rPr>
          <w:rFonts w:ascii="Times New Roman" w:eastAsia="Times New Roman" w:hAnsi="Times New Roman" w:cs="Times New Roman"/>
          <w:sz w:val="25"/>
          <w:szCs w:val="25"/>
          <w:lang w:eastAsia="en-IN"/>
        </w:rPr>
        <w:t>high value utilization</w:t>
      </w:r>
      <w:r w:rsidRPr="008763F7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</w:t>
      </w:r>
      <w:r w:rsidRPr="008763F7">
        <w:rPr>
          <w:rFonts w:ascii="Times New Roman" w:eastAsia="Times New Roman" w:hAnsi="Times New Roman" w:cs="Times New Roman"/>
          <w:sz w:val="25"/>
          <w:szCs w:val="25"/>
          <w:lang w:eastAsia="en-IN"/>
        </w:rPr>
        <w:t>of bromine resources.</w:t>
      </w:r>
    </w:p>
    <w:p w:rsidR="00454D23" w:rsidRPr="00171EBD" w:rsidRDefault="00454D23" w:rsidP="006829C9">
      <w:pPr>
        <w:spacing w:after="0" w:line="240" w:lineRule="auto"/>
        <w:jc w:val="both"/>
        <w:rPr>
          <w:rFonts w:hint="eastAsia"/>
          <w:sz w:val="28"/>
          <w:szCs w:val="28"/>
          <w:lang w:eastAsia="zh-CN"/>
        </w:rPr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References:</w:t>
      </w:r>
    </w:p>
    <w:p w:rsidR="00F915E7" w:rsidRPr="00F915E7" w:rsidRDefault="00F915E7" w:rsidP="00F915E7">
      <w:pPr>
        <w:pStyle w:val="a6"/>
        <w:numPr>
          <w:ilvl w:val="0"/>
          <w:numId w:val="3"/>
        </w:numPr>
        <w:spacing w:after="0" w:line="240" w:lineRule="auto"/>
        <w:ind w:firstLineChars="0"/>
        <w:jc w:val="both"/>
        <w:rPr>
          <w:rFonts w:ascii="Times New Roman" w:hAnsi="Times New Roman" w:cs="Times New Roman"/>
          <w:sz w:val="25"/>
          <w:szCs w:val="25"/>
          <w:lang w:eastAsia="zh-CN"/>
        </w:rPr>
      </w:pPr>
      <w:bookmarkStart w:id="9" w:name="OLE_LINK1"/>
      <w:r w:rsidRPr="00F915E7">
        <w:rPr>
          <w:rFonts w:ascii="Times New Roman" w:eastAsia="Times New Roman" w:hAnsi="Times New Roman" w:cs="Times New Roman"/>
          <w:sz w:val="25"/>
          <w:szCs w:val="25"/>
          <w:lang w:eastAsia="en-IN"/>
        </w:rPr>
        <w:lastRenderedPageBreak/>
        <w:t>Ruoling Guan, Haizeng Wang, Lili Mao.</w:t>
      </w:r>
      <w:bookmarkStart w:id="10" w:name="OLE_LINK74"/>
      <w:bookmarkStart w:id="11" w:name="OLE_LINK107"/>
      <w:bookmarkStart w:id="12" w:name="OLE_LINK123"/>
      <w:bookmarkEnd w:id="9"/>
      <w:r w:rsidRPr="00F915E7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Preparation of an anion exchange resin/PES blend flat sheet membrane and its application in the enrichment of bromine from aqueous solution</w:t>
      </w:r>
      <w:bookmarkEnd w:id="10"/>
      <w:bookmarkEnd w:id="11"/>
      <w:bookmarkEnd w:id="12"/>
      <w:r w:rsidRPr="00F915E7"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  <w:r w:rsidR="00B81E53">
        <w:rPr>
          <w:rFonts w:ascii="Times New Roman" w:eastAsia="宋体" w:hAnsi="宋体" w:cs="Times New Roman" w:hint="eastAsia"/>
          <w:sz w:val="25"/>
          <w:szCs w:val="25"/>
          <w:lang w:eastAsia="zh-CN"/>
        </w:rPr>
        <w:t xml:space="preserve"> </w:t>
      </w:r>
      <w:r w:rsidRPr="00F915E7">
        <w:rPr>
          <w:rFonts w:ascii="Times New Roman" w:eastAsia="Times New Roman" w:hAnsi="Times New Roman" w:cs="Times New Roman"/>
          <w:sz w:val="25"/>
          <w:szCs w:val="25"/>
          <w:lang w:eastAsia="en-IN"/>
        </w:rPr>
        <w:t>Desalination and Water Treatment</w:t>
      </w:r>
      <w:r w:rsidR="00DB76BA">
        <w:rPr>
          <w:rFonts w:ascii="Times New Roman" w:eastAsia="宋体" w:hAnsi="宋体" w:cs="Times New Roman" w:hint="eastAsia"/>
          <w:sz w:val="25"/>
          <w:szCs w:val="25"/>
          <w:lang w:eastAsia="zh-CN"/>
        </w:rPr>
        <w:t xml:space="preserve">, </w:t>
      </w:r>
      <w:bookmarkStart w:id="13" w:name="OLE_LINK23"/>
      <w:bookmarkStart w:id="14" w:name="OLE_LINK24"/>
      <w:bookmarkStart w:id="15" w:name="OLE_LINK25"/>
      <w:r w:rsidRPr="00F915E7">
        <w:rPr>
          <w:rFonts w:ascii="Times New Roman" w:eastAsia="Times New Roman" w:hAnsi="Times New Roman" w:cs="Times New Roman"/>
          <w:sz w:val="25"/>
          <w:szCs w:val="25"/>
          <w:lang w:eastAsia="en-IN"/>
        </w:rPr>
        <w:t>Accepted</w:t>
      </w:r>
      <w:bookmarkEnd w:id="13"/>
      <w:bookmarkEnd w:id="14"/>
      <w:bookmarkEnd w:id="15"/>
      <w:r w:rsidRPr="00F915E7"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</w:p>
    <w:p w:rsidR="00F915E7" w:rsidRPr="00F915E7" w:rsidRDefault="00F915E7" w:rsidP="00F915E7">
      <w:pPr>
        <w:pStyle w:val="a6"/>
        <w:numPr>
          <w:ilvl w:val="0"/>
          <w:numId w:val="3"/>
        </w:numPr>
        <w:spacing w:after="0" w:line="240" w:lineRule="auto"/>
        <w:ind w:firstLineChars="0"/>
        <w:jc w:val="both"/>
        <w:rPr>
          <w:rFonts w:ascii="Times New Roman" w:hAnsi="Times New Roman" w:cs="Times New Roman"/>
          <w:sz w:val="25"/>
          <w:szCs w:val="25"/>
          <w:lang w:eastAsia="zh-CN"/>
        </w:rPr>
      </w:pPr>
      <w:r w:rsidRPr="00F915E7">
        <w:rPr>
          <w:rFonts w:ascii="Times New Roman" w:eastAsia="Times New Roman" w:hAnsi="Times New Roman" w:cs="Times New Roman"/>
          <w:sz w:val="25"/>
          <w:szCs w:val="25"/>
          <w:lang w:eastAsia="en-IN"/>
        </w:rPr>
        <w:t>Ruoling Guan, Haizeng Wang. In-suit synthesis of silver chloride/polyethersulfone hybrid membrane by phase inversion method and its performance on removal of bromide from aqueous solution.</w:t>
      </w:r>
      <w:r w:rsidR="00DB76BA">
        <w:rPr>
          <w:rFonts w:ascii="Times New Roman" w:eastAsia="宋体" w:hAnsi="宋体" w:cs="Times New Roman" w:hint="eastAsia"/>
          <w:sz w:val="25"/>
          <w:szCs w:val="25"/>
          <w:lang w:eastAsia="zh-CN"/>
        </w:rPr>
        <w:t xml:space="preserve"> </w:t>
      </w:r>
      <w:r w:rsidRPr="00F915E7">
        <w:rPr>
          <w:rFonts w:ascii="Times New Roman" w:eastAsia="Times New Roman" w:hAnsi="Times New Roman" w:cs="Times New Roman"/>
          <w:sz w:val="25"/>
          <w:szCs w:val="25"/>
          <w:lang w:eastAsia="en-IN"/>
        </w:rPr>
        <w:t>Desalination</w:t>
      </w:r>
      <w:r w:rsidR="00DB76BA">
        <w:rPr>
          <w:rFonts w:ascii="Times New Roman" w:eastAsia="宋体" w:hAnsi="宋体" w:cs="Times New Roman" w:hint="eastAsia"/>
          <w:sz w:val="25"/>
          <w:szCs w:val="25"/>
          <w:lang w:eastAsia="zh-CN"/>
        </w:rPr>
        <w:t xml:space="preserve">, </w:t>
      </w:r>
      <w:r w:rsidRPr="00F915E7">
        <w:rPr>
          <w:rFonts w:ascii="Times New Roman" w:eastAsia="Times New Roman" w:hAnsi="Times New Roman" w:cs="Times New Roman"/>
          <w:sz w:val="25"/>
          <w:szCs w:val="25"/>
          <w:lang w:eastAsia="en-IN"/>
        </w:rPr>
        <w:t>Under review.</w:t>
      </w:r>
    </w:p>
    <w:p w:rsidR="006829C9" w:rsidRDefault="00F915E7" w:rsidP="00F915E7">
      <w:pPr>
        <w:pStyle w:val="a6"/>
        <w:numPr>
          <w:ilvl w:val="0"/>
          <w:numId w:val="3"/>
        </w:numPr>
        <w:spacing w:after="0" w:line="240" w:lineRule="auto"/>
        <w:ind w:firstLineChars="0"/>
        <w:jc w:val="both"/>
        <w:rPr>
          <w:rFonts w:ascii="Times New Roman" w:hAnsi="Times New Roman" w:cs="Times New Roman" w:hint="eastAsia"/>
          <w:sz w:val="25"/>
          <w:szCs w:val="25"/>
          <w:lang w:eastAsia="zh-CN"/>
        </w:rPr>
      </w:pPr>
      <w:bookmarkStart w:id="16" w:name="OLE_LINK17"/>
      <w:bookmarkStart w:id="17" w:name="OLE_LINK18"/>
      <w:r w:rsidRPr="00F915E7">
        <w:rPr>
          <w:rFonts w:ascii="Times New Roman" w:eastAsia="Times New Roman" w:hAnsi="Times New Roman" w:cs="Times New Roman"/>
          <w:sz w:val="25"/>
          <w:szCs w:val="25"/>
          <w:lang w:eastAsia="en-IN"/>
        </w:rPr>
        <w:t>Ruoling Guan, Haizeng Wang</w:t>
      </w:r>
      <w:bookmarkEnd w:id="16"/>
      <w:bookmarkEnd w:id="17"/>
      <w:r w:rsidRPr="00F915E7">
        <w:rPr>
          <w:rFonts w:ascii="Times New Roman" w:eastAsia="Times New Roman" w:hAnsi="Times New Roman" w:cs="Times New Roman"/>
          <w:sz w:val="25"/>
          <w:szCs w:val="25"/>
          <w:lang w:eastAsia="en-IN"/>
        </w:rPr>
        <w:t>. Concentration of bromine ions from aqueous solutions using</w:t>
      </w:r>
      <w:r>
        <w:rPr>
          <w:rFonts w:ascii="Times New Roman" w:hAnsi="Times New Roman" w:cs="Times New Roman" w:hint="eastAsia"/>
          <w:sz w:val="25"/>
          <w:szCs w:val="25"/>
          <w:lang w:eastAsia="zh-CN"/>
        </w:rPr>
        <w:t xml:space="preserve"> </w:t>
      </w:r>
      <w:r w:rsidRPr="00F915E7">
        <w:rPr>
          <w:rFonts w:ascii="Times New Roman" w:eastAsia="Times New Roman" w:hAnsi="Times New Roman" w:cs="Times New Roman"/>
          <w:sz w:val="25"/>
          <w:szCs w:val="25"/>
          <w:lang w:eastAsia="en-IN"/>
        </w:rPr>
        <w:t>electrodeionization process.</w:t>
      </w:r>
      <w:r w:rsidR="00DB76BA">
        <w:rPr>
          <w:rFonts w:ascii="Times New Roman" w:eastAsia="宋体" w:hAnsi="宋体" w:cs="Times New Roman" w:hint="eastAsia"/>
          <w:sz w:val="25"/>
          <w:szCs w:val="25"/>
          <w:lang w:eastAsia="zh-CN"/>
        </w:rPr>
        <w:t xml:space="preserve"> </w:t>
      </w:r>
      <w:r w:rsidRPr="00F915E7">
        <w:rPr>
          <w:rFonts w:ascii="Times New Roman" w:eastAsia="Times New Roman" w:hAnsi="Times New Roman" w:cs="Times New Roman"/>
          <w:sz w:val="25"/>
          <w:szCs w:val="25"/>
          <w:lang w:eastAsia="en-IN"/>
        </w:rPr>
        <w:t>Water Research</w:t>
      </w:r>
      <w:r w:rsidR="00DB76BA">
        <w:rPr>
          <w:rFonts w:ascii="Times New Roman" w:eastAsia="宋体" w:hAnsi="宋体" w:cs="Times New Roman" w:hint="eastAsia"/>
          <w:sz w:val="25"/>
          <w:szCs w:val="25"/>
          <w:lang w:eastAsia="zh-CN"/>
        </w:rPr>
        <w:t xml:space="preserve">, </w:t>
      </w:r>
      <w:r w:rsidRPr="00F915E7">
        <w:rPr>
          <w:rFonts w:ascii="Times New Roman" w:eastAsia="Times New Roman" w:hAnsi="Times New Roman" w:cs="Times New Roman"/>
          <w:sz w:val="25"/>
          <w:szCs w:val="25"/>
          <w:lang w:eastAsia="en-IN"/>
        </w:rPr>
        <w:t>Under review.</w:t>
      </w:r>
    </w:p>
    <w:p w:rsidR="00F915E7" w:rsidRDefault="00F915E7" w:rsidP="00F915E7">
      <w:pPr>
        <w:pStyle w:val="a6"/>
        <w:numPr>
          <w:ilvl w:val="0"/>
          <w:numId w:val="3"/>
        </w:numPr>
        <w:spacing w:after="0" w:line="240" w:lineRule="auto"/>
        <w:ind w:firstLineChars="0"/>
        <w:jc w:val="both"/>
        <w:rPr>
          <w:rFonts w:ascii="Times New Roman" w:hAnsi="Times New Roman" w:cs="Times New Roman" w:hint="eastAsia"/>
          <w:sz w:val="25"/>
          <w:szCs w:val="25"/>
          <w:lang w:eastAsia="zh-CN"/>
        </w:rPr>
      </w:pPr>
      <w:bookmarkStart w:id="18" w:name="OLE_LINK21"/>
      <w:bookmarkStart w:id="19" w:name="OLE_LINK22"/>
      <w:r w:rsidRPr="00F915E7">
        <w:rPr>
          <w:rFonts w:ascii="Times New Roman" w:eastAsia="Times New Roman" w:hAnsi="Times New Roman" w:cs="Times New Roman"/>
          <w:sz w:val="25"/>
          <w:szCs w:val="25"/>
          <w:lang w:eastAsia="en-IN"/>
        </w:rPr>
        <w:t>Ruoling Guan, Haizeng Wang</w:t>
      </w:r>
      <w:r>
        <w:rPr>
          <w:rFonts w:ascii="Times New Roman" w:hAnsi="Times New Roman" w:cs="Times New Roman" w:hint="eastAsia"/>
          <w:sz w:val="25"/>
          <w:szCs w:val="25"/>
          <w:lang w:eastAsia="zh-CN"/>
        </w:rPr>
        <w:t>.</w:t>
      </w:r>
      <w:bookmarkEnd w:id="18"/>
      <w:bookmarkEnd w:id="19"/>
      <w:r>
        <w:rPr>
          <w:rFonts w:ascii="Times New Roman" w:hAnsi="Times New Roman" w:cs="Times New Roman" w:hint="eastAsia"/>
          <w:sz w:val="25"/>
          <w:szCs w:val="25"/>
          <w:lang w:eastAsia="zh-CN"/>
        </w:rPr>
        <w:t xml:space="preserve"> Preparation of calcined layered double hydroxides/poly (ether sulfone) composite membranes and their adsorption </w:t>
      </w:r>
      <w:r w:rsidR="00B81E53">
        <w:rPr>
          <w:rFonts w:ascii="Times New Roman" w:hAnsi="Times New Roman" w:cs="Times New Roman" w:hint="eastAsia"/>
          <w:sz w:val="25"/>
          <w:szCs w:val="25"/>
          <w:lang w:eastAsia="zh-CN"/>
        </w:rPr>
        <w:t>performances for bromine ions. Fine Chemicals, 2017, 34(11):1201-1207.</w:t>
      </w:r>
    </w:p>
    <w:p w:rsidR="00454D23" w:rsidRDefault="00B81E53" w:rsidP="00B81E53">
      <w:pPr>
        <w:pStyle w:val="a6"/>
        <w:numPr>
          <w:ilvl w:val="0"/>
          <w:numId w:val="3"/>
        </w:numPr>
        <w:spacing w:after="0" w:line="240" w:lineRule="auto"/>
        <w:ind w:firstLineChars="0"/>
        <w:jc w:val="both"/>
        <w:rPr>
          <w:rFonts w:ascii="Times New Roman" w:hAnsi="Times New Roman" w:cs="Times New Roman" w:hint="eastAsia"/>
          <w:sz w:val="25"/>
          <w:szCs w:val="25"/>
          <w:lang w:eastAsia="zh-CN"/>
        </w:rPr>
      </w:pPr>
      <w:bookmarkStart w:id="20" w:name="OLE_LINK28"/>
      <w:bookmarkStart w:id="21" w:name="OLE_LINK29"/>
      <w:bookmarkStart w:id="22" w:name="OLE_LINK30"/>
      <w:r w:rsidRPr="00F915E7">
        <w:rPr>
          <w:rFonts w:ascii="Times New Roman" w:eastAsia="Times New Roman" w:hAnsi="Times New Roman" w:cs="Times New Roman"/>
          <w:sz w:val="25"/>
          <w:szCs w:val="25"/>
          <w:lang w:eastAsia="en-IN"/>
        </w:rPr>
        <w:t>Ruoling Guan, Haizeng Wang</w:t>
      </w:r>
      <w:r>
        <w:rPr>
          <w:rFonts w:ascii="Times New Roman" w:hAnsi="Times New Roman" w:cs="Times New Roman" w:hint="eastAsia"/>
          <w:sz w:val="25"/>
          <w:szCs w:val="25"/>
          <w:lang w:eastAsia="zh-CN"/>
        </w:rPr>
        <w:t>.</w:t>
      </w:r>
      <w:bookmarkEnd w:id="20"/>
      <w:bookmarkEnd w:id="21"/>
      <w:bookmarkEnd w:id="22"/>
      <w:r>
        <w:rPr>
          <w:rFonts w:ascii="Times New Roman" w:hAnsi="Times New Roman" w:cs="Times New Roman" w:hint="eastAsia"/>
          <w:sz w:val="25"/>
          <w:szCs w:val="25"/>
          <w:lang w:eastAsia="zh-CN"/>
        </w:rPr>
        <w:t xml:space="preserve"> </w:t>
      </w:r>
      <w:r w:rsidRPr="00B81E53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Preparation of AgCl/PES Composite Membrane and Its Removal of Bromide </w:t>
      </w:r>
      <w:r w:rsidRPr="00B81E53">
        <w:rPr>
          <w:rFonts w:ascii="Times New Roman" w:eastAsia="Times New Roman" w:hAnsi="Times New Roman" w:cs="Times New Roman"/>
          <w:sz w:val="25"/>
          <w:szCs w:val="25"/>
          <w:lang w:eastAsia="en-IN"/>
        </w:rPr>
        <w:t>from</w:t>
      </w:r>
      <w:r w:rsidRPr="00B81E53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 Aqueous Solution</w:t>
      </w:r>
      <w:r>
        <w:rPr>
          <w:rFonts w:ascii="Times New Roman" w:hAnsi="Times New Roman" w:cs="Times New Roman" w:hint="eastAsia"/>
          <w:sz w:val="25"/>
          <w:szCs w:val="25"/>
          <w:lang w:eastAsia="zh-CN"/>
        </w:rPr>
        <w:t xml:space="preserve">. Technology of Water Treatment, </w:t>
      </w:r>
      <w:r w:rsidRPr="00F915E7">
        <w:rPr>
          <w:rFonts w:ascii="Times New Roman" w:eastAsia="Times New Roman" w:hAnsi="Times New Roman" w:cs="Times New Roman"/>
          <w:sz w:val="25"/>
          <w:szCs w:val="25"/>
          <w:lang w:eastAsia="en-IN"/>
        </w:rPr>
        <w:t>Accepted</w:t>
      </w:r>
      <w:r>
        <w:rPr>
          <w:rFonts w:ascii="Times New Roman" w:hAnsi="Times New Roman" w:cs="Times New Roman" w:hint="eastAsia"/>
          <w:sz w:val="25"/>
          <w:szCs w:val="25"/>
          <w:lang w:eastAsia="zh-CN"/>
        </w:rPr>
        <w:t>.</w:t>
      </w:r>
    </w:p>
    <w:p w:rsidR="00B81E53" w:rsidRPr="00DB76BA" w:rsidRDefault="00DB76BA" w:rsidP="00DB76BA">
      <w:pPr>
        <w:pStyle w:val="a6"/>
        <w:numPr>
          <w:ilvl w:val="0"/>
          <w:numId w:val="3"/>
        </w:numPr>
        <w:spacing w:after="0" w:line="240" w:lineRule="auto"/>
        <w:ind w:firstLineChars="0"/>
        <w:jc w:val="both"/>
        <w:rPr>
          <w:rFonts w:ascii="Times New Roman" w:hAnsi="Times New Roman" w:cs="Times New Roman" w:hint="eastAsia"/>
          <w:sz w:val="25"/>
          <w:szCs w:val="25"/>
          <w:lang w:eastAsia="zh-CN"/>
        </w:rPr>
      </w:pPr>
      <w:r w:rsidRPr="00F915E7">
        <w:rPr>
          <w:rFonts w:ascii="Times New Roman" w:eastAsia="Times New Roman" w:hAnsi="Times New Roman" w:cs="Times New Roman"/>
          <w:sz w:val="25"/>
          <w:szCs w:val="25"/>
          <w:lang w:eastAsia="en-IN"/>
        </w:rPr>
        <w:t>Ruoling Guan, Haizeng Wang</w:t>
      </w:r>
      <w:r w:rsidRPr="00DB76BA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. </w:t>
      </w:r>
      <w:r w:rsidRPr="00DB76BA">
        <w:rPr>
          <w:rFonts w:ascii="Times New Roman" w:eastAsia="Times New Roman" w:hAnsi="Times New Roman" w:cs="Times New Roman"/>
          <w:sz w:val="25"/>
          <w:szCs w:val="25"/>
          <w:lang w:eastAsia="en-IN"/>
        </w:rPr>
        <w:t>Bromine Resource and Major Chemicals</w:t>
      </w:r>
      <w:r w:rsidRPr="00DB76BA">
        <w:rPr>
          <w:rFonts w:ascii="Times New Roman" w:eastAsia="Times New Roman" w:hAnsi="Times New Roman" w:cs="Times New Roman" w:hint="eastAsia"/>
          <w:sz w:val="25"/>
          <w:szCs w:val="25"/>
          <w:lang w:eastAsia="en-IN"/>
        </w:rPr>
        <w:t xml:space="preserve">. </w:t>
      </w:r>
      <w:r w:rsidRPr="00DB76BA">
        <w:rPr>
          <w:rFonts w:ascii="Times New Roman" w:eastAsia="Times New Roman" w:hAnsi="Times New Roman" w:cs="Times New Roman"/>
          <w:sz w:val="25"/>
          <w:szCs w:val="25"/>
          <w:lang w:eastAsia="en-IN"/>
        </w:rPr>
        <w:t>Inorganic Chemicals Industry</w:t>
      </w:r>
      <w:r>
        <w:rPr>
          <w:rFonts w:ascii="Times New Roman" w:hAnsi="Times New Roman" w:cs="Times New Roman" w:hint="eastAsia"/>
          <w:sz w:val="25"/>
          <w:szCs w:val="25"/>
          <w:lang w:eastAsia="zh-CN"/>
        </w:rPr>
        <w:t xml:space="preserve">, </w:t>
      </w:r>
      <w:r w:rsidRPr="00F915E7">
        <w:rPr>
          <w:rFonts w:ascii="Times New Roman" w:eastAsia="Times New Roman" w:hAnsi="Times New Roman" w:cs="Times New Roman"/>
          <w:sz w:val="25"/>
          <w:szCs w:val="25"/>
          <w:lang w:eastAsia="en-IN"/>
        </w:rPr>
        <w:t>Accepted</w:t>
      </w:r>
      <w:r>
        <w:rPr>
          <w:rFonts w:ascii="Times New Roman" w:hAnsi="Times New Roman" w:cs="Times New Roman" w:hint="eastAsia"/>
          <w:sz w:val="25"/>
          <w:szCs w:val="25"/>
          <w:lang w:eastAsia="zh-CN"/>
        </w:rPr>
        <w:t>.</w:t>
      </w:r>
    </w:p>
    <w:p w:rsidR="00DB76BA" w:rsidRPr="00DB76BA" w:rsidRDefault="00DB76BA" w:rsidP="00DB76BA">
      <w:pPr>
        <w:pStyle w:val="a6"/>
        <w:spacing w:after="0" w:line="240" w:lineRule="auto"/>
        <w:ind w:left="360" w:firstLineChars="0" w:firstLine="0"/>
        <w:jc w:val="both"/>
        <w:rPr>
          <w:rFonts w:ascii="Times New Roman" w:hAnsi="Times New Roman" w:cs="Times New Roman"/>
          <w:sz w:val="25"/>
          <w:szCs w:val="25"/>
          <w:lang w:eastAsia="zh-CN"/>
        </w:rPr>
      </w:pPr>
    </w:p>
    <w:p w:rsidR="00FC37DB" w:rsidRPr="00DA6201" w:rsidRDefault="006829C9" w:rsidP="006829C9">
      <w:pPr>
        <w:spacing w:after="0" w:line="240" w:lineRule="auto"/>
        <w:jc w:val="both"/>
        <w:rPr>
          <w:rFonts w:asciiTheme="majorHAnsi" w:hAnsiTheme="majorHAnsi" w:cstheme="majorBidi" w:hint="eastAsia"/>
          <w:color w:val="AA610D" w:themeColor="accent1" w:themeShade="BF"/>
          <w:sz w:val="28"/>
          <w:szCs w:val="28"/>
          <w:lang w:eastAsia="zh-C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  <w:r w:rsidR="00DA6201">
        <w:rPr>
          <w:rFonts w:asciiTheme="majorHAnsi" w:hAnsiTheme="majorHAnsi" w:cstheme="majorBidi" w:hint="eastAsia"/>
          <w:color w:val="AA610D" w:themeColor="accent1" w:themeShade="BF"/>
          <w:sz w:val="28"/>
          <w:szCs w:val="28"/>
          <w:lang w:eastAsia="zh-CN"/>
        </w:rPr>
        <w:t xml:space="preserve">    </w:t>
      </w:r>
      <w:r w:rsidR="00DA6201" w:rsidRPr="00DA6201">
        <w:rPr>
          <w:rFonts w:asciiTheme="majorHAnsi" w:hAnsiTheme="majorHAnsi" w:cstheme="majorBidi" w:hint="eastAsia"/>
          <w:sz w:val="28"/>
          <w:szCs w:val="28"/>
          <w:lang w:eastAsia="zh-CN"/>
        </w:rPr>
        <w:t>smile_vickie@126.com</w:t>
      </w:r>
    </w:p>
    <w:p w:rsidR="004D4A62" w:rsidRPr="00171EBD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IN"/>
        </w:rPr>
      </w:pPr>
    </w:p>
    <w:p w:rsidR="006829C9" w:rsidRPr="00DA6201" w:rsidRDefault="006829C9" w:rsidP="00DA6201">
      <w:pPr>
        <w:spacing w:after="0" w:line="240" w:lineRule="auto"/>
        <w:rPr>
          <w:rFonts w:asciiTheme="majorHAnsi" w:hAnsiTheme="majorHAnsi" w:cstheme="majorBidi"/>
          <w:color w:val="AA610D" w:themeColor="accent1" w:themeShade="BF"/>
          <w:sz w:val="28"/>
          <w:szCs w:val="28"/>
          <w:lang w:eastAsia="zh-C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  <w:r w:rsidR="00DA6201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DA6201">
        <w:rPr>
          <w:rFonts w:ascii="Times New Roman" w:hAnsi="Times New Roman" w:cs="Times New Roman" w:hint="eastAsia"/>
          <w:sz w:val="28"/>
          <w:szCs w:val="28"/>
          <w:lang w:eastAsia="zh-CN"/>
        </w:rPr>
        <w:t xml:space="preserve">    </w:t>
      </w:r>
      <w:r w:rsidR="00DA6201">
        <w:rPr>
          <w:rFonts w:ascii="Times New Roman" w:hAnsi="Times New Roman" w:cs="Times New Roman"/>
          <w:sz w:val="28"/>
          <w:szCs w:val="28"/>
          <w:lang w:eastAsia="zh-CN"/>
        </w:rPr>
        <w:t>(+86)</w:t>
      </w:r>
      <w:r w:rsidR="00DA6201">
        <w:rPr>
          <w:rFonts w:ascii="Times New Roman" w:hAnsi="Times New Roman" w:cs="Times New Roman" w:hint="eastAsia"/>
          <w:sz w:val="28"/>
          <w:szCs w:val="28"/>
          <w:lang w:eastAsia="zh-CN"/>
        </w:rPr>
        <w:t xml:space="preserve"> </w:t>
      </w:r>
      <w:r w:rsidR="00DA6201" w:rsidRPr="00DA6201">
        <w:rPr>
          <w:rFonts w:ascii="Times New Roman" w:hAnsi="Times New Roman" w:cs="Times New Roman"/>
          <w:sz w:val="28"/>
          <w:szCs w:val="28"/>
          <w:lang w:eastAsia="zh-CN"/>
        </w:rPr>
        <w:t>18653287826</w:t>
      </w:r>
      <w:r w:rsidR="00DA6201" w:rsidRPr="00DA6201">
        <w:rPr>
          <w:rFonts w:ascii="Times New Roman" w:hAnsi="Times New Roman" w:cs="Times New Roman"/>
          <w:i/>
          <w:sz w:val="28"/>
          <w:szCs w:val="28"/>
        </w:rPr>
        <w:br/>
      </w:r>
    </w:p>
    <w:p w:rsidR="00171EBD" w:rsidRPr="00171EBD" w:rsidRDefault="00171EBD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171EBD" w:rsidRPr="00171EBD" w:rsidRDefault="00171EBD" w:rsidP="00171EBD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colleagues/Professors/scholars to send invitation (if any)</w:t>
      </w:r>
    </w:p>
    <w:p w:rsidR="004D4A62" w:rsidRPr="00171EBD" w:rsidRDefault="004D4A62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6829C9" w:rsidRPr="00171EBD" w:rsidRDefault="004D4A62" w:rsidP="00171EBD">
      <w:pPr>
        <w:spacing w:after="0" w:line="240" w:lineRule="auto"/>
        <w:jc w:val="both"/>
        <w:rPr>
          <w:sz w:val="28"/>
          <w:szCs w:val="28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Sessions in the conference (if any)</w:t>
      </w:r>
    </w:p>
    <w:sectPr w:rsidR="006829C9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3D3F" w:rsidRDefault="00DC3D3F" w:rsidP="004A0988">
      <w:pPr>
        <w:spacing w:after="0" w:line="240" w:lineRule="auto"/>
      </w:pPr>
      <w:r>
        <w:separator/>
      </w:r>
    </w:p>
  </w:endnote>
  <w:endnote w:type="continuationSeparator" w:id="1">
    <w:p w:rsidR="00DC3D3F" w:rsidRDefault="00DC3D3F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3D3F" w:rsidRDefault="00DC3D3F" w:rsidP="004A0988">
      <w:pPr>
        <w:spacing w:after="0" w:line="240" w:lineRule="auto"/>
      </w:pPr>
      <w:r>
        <w:separator/>
      </w:r>
    </w:p>
  </w:footnote>
  <w:footnote w:type="continuationSeparator" w:id="1">
    <w:p w:rsidR="00DC3D3F" w:rsidRDefault="00DC3D3F" w:rsidP="004A09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6B34AE"/>
    <w:multiLevelType w:val="multilevel"/>
    <w:tmpl w:val="376B34AE"/>
    <w:lvl w:ilvl="0">
      <w:start w:val="2005"/>
      <w:numFmt w:val="bullet"/>
      <w:lvlText w:val=""/>
      <w:lvlJc w:val="left"/>
      <w:pPr>
        <w:ind w:left="735" w:hanging="420"/>
      </w:pPr>
      <w:rPr>
        <w:rFonts w:ascii="Wingdings" w:eastAsia="宋体" w:hAnsi="Wingdings" w:cs="Arial" w:hint="default"/>
        <w:color w:val="auto"/>
        <w:sz w:val="16"/>
      </w:rPr>
    </w:lvl>
    <w:lvl w:ilvl="1">
      <w:start w:val="1"/>
      <w:numFmt w:val="bullet"/>
      <w:lvlText w:val=""/>
      <w:lvlJc w:val="left"/>
      <w:pPr>
        <w:ind w:left="1155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57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15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3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675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1">
    <w:nsid w:val="45260DE8"/>
    <w:multiLevelType w:val="hybridMultilevel"/>
    <w:tmpl w:val="46EAE15E"/>
    <w:lvl w:ilvl="0" w:tplc="41AA76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5C144EB"/>
    <w:multiLevelType w:val="hybridMultilevel"/>
    <w:tmpl w:val="91120266"/>
    <w:lvl w:ilvl="0" w:tplc="9C7CE3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72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FC37DB"/>
    <w:rsid w:val="00171EBD"/>
    <w:rsid w:val="00216C6D"/>
    <w:rsid w:val="0033784D"/>
    <w:rsid w:val="00454D23"/>
    <w:rsid w:val="00480F2B"/>
    <w:rsid w:val="004918A6"/>
    <w:rsid w:val="004A0988"/>
    <w:rsid w:val="004B0551"/>
    <w:rsid w:val="004D4A62"/>
    <w:rsid w:val="005116CB"/>
    <w:rsid w:val="006829C9"/>
    <w:rsid w:val="007257BF"/>
    <w:rsid w:val="00835750"/>
    <w:rsid w:val="008763F7"/>
    <w:rsid w:val="008921C0"/>
    <w:rsid w:val="008C3271"/>
    <w:rsid w:val="009A5A78"/>
    <w:rsid w:val="009E0CC5"/>
    <w:rsid w:val="00A26311"/>
    <w:rsid w:val="00A3017E"/>
    <w:rsid w:val="00B163F7"/>
    <w:rsid w:val="00B81E53"/>
    <w:rsid w:val="00BE6CB1"/>
    <w:rsid w:val="00C643B3"/>
    <w:rsid w:val="00DA6201"/>
    <w:rsid w:val="00DB76BA"/>
    <w:rsid w:val="00DC3D3F"/>
    <w:rsid w:val="00F915E7"/>
    <w:rsid w:val="00FC37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8A6"/>
  </w:style>
  <w:style w:type="paragraph" w:styleId="1">
    <w:name w:val="heading 1"/>
    <w:basedOn w:val="a"/>
    <w:next w:val="a"/>
    <w:link w:val="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3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页眉 Char"/>
    <w:basedOn w:val="a0"/>
    <w:link w:val="a4"/>
    <w:uiPriority w:val="99"/>
    <w:rsid w:val="004A0988"/>
  </w:style>
  <w:style w:type="paragraph" w:styleId="a5">
    <w:name w:val="footer"/>
    <w:basedOn w:val="a"/>
    <w:link w:val="Char1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页脚 Char"/>
    <w:basedOn w:val="a0"/>
    <w:link w:val="a5"/>
    <w:uiPriority w:val="99"/>
    <w:rsid w:val="004A0988"/>
  </w:style>
  <w:style w:type="character" w:customStyle="1" w:styleId="2Char">
    <w:name w:val="标题 2 Char"/>
    <w:basedOn w:val="a0"/>
    <w:link w:val="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1Char">
    <w:name w:val="标题 1 Char"/>
    <w:basedOn w:val="a0"/>
    <w:link w:val="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F915E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Jithender Dasari</dc:creator>
  <cp:keywords/>
  <dc:description/>
  <cp:lastModifiedBy>lenovo</cp:lastModifiedBy>
  <cp:revision>6</cp:revision>
  <dcterms:created xsi:type="dcterms:W3CDTF">2017-09-27T12:05:00Z</dcterms:created>
  <dcterms:modified xsi:type="dcterms:W3CDTF">2017-11-27T09:51:00Z</dcterms:modified>
</cp:coreProperties>
</file>