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76E37" w14:textId="18F37339" w:rsidR="00AE3E37" w:rsidRDefault="00AB1584" w:rsidP="00494130">
      <w:pPr>
        <w:pStyle w:val="Heading1"/>
        <w:spacing w:before="170"/>
        <w:ind w:left="0"/>
      </w:pPr>
      <w:r>
        <w:rPr>
          <w:color w:val="337AB7"/>
        </w:rPr>
        <w:t>Multi-agent Inverse Reinforcement Learning for Zero-sum Games</w:t>
      </w:r>
      <w:r w:rsidR="00A9710C">
        <w:rPr>
          <w:color w:val="337AB7"/>
        </w:rPr>
        <w:t xml:space="preserve"> </w:t>
      </w:r>
    </w:p>
    <w:p w14:paraId="57EBD6BF" w14:textId="7161890F" w:rsidR="0078738A" w:rsidRDefault="00AB1584" w:rsidP="00AB1584">
      <w:pPr>
        <w:pStyle w:val="BodyText"/>
        <w:spacing w:before="73" w:line="198" w:lineRule="exact"/>
        <w:ind w:right="5987"/>
        <w:rPr>
          <w:rFonts w:ascii="Arial"/>
        </w:rPr>
      </w:pPr>
      <w:r>
        <w:rPr>
          <w:rFonts w:ascii="Arial"/>
        </w:rPr>
        <w:t xml:space="preserve">  </w:t>
      </w:r>
      <w:proofErr w:type="spellStart"/>
      <w:r>
        <w:rPr>
          <w:rFonts w:ascii="Arial"/>
        </w:rPr>
        <w:t>Xiaomin</w:t>
      </w:r>
      <w:proofErr w:type="spellEnd"/>
      <w:r>
        <w:rPr>
          <w:rFonts w:ascii="Arial"/>
        </w:rPr>
        <w:t xml:space="preserve"> Lin</w:t>
      </w:r>
      <w:r w:rsidR="005973B9">
        <w:rPr>
          <w:rFonts w:ascii="Arial"/>
        </w:rPr>
        <w:t>,</w:t>
      </w:r>
      <w:r>
        <w:rPr>
          <w:rFonts w:ascii="Arial"/>
        </w:rPr>
        <w:t xml:space="preserve"> </w:t>
      </w:r>
      <w:r w:rsidR="005973B9">
        <w:rPr>
          <w:rFonts w:ascii="Arial"/>
        </w:rPr>
        <w:t xml:space="preserve">PhD, </w:t>
      </w:r>
      <w:r>
        <w:rPr>
          <w:rFonts w:ascii="Arial"/>
        </w:rPr>
        <w:t>MassMutual Financial Group</w:t>
      </w:r>
      <w:r w:rsidR="005973B9">
        <w:rPr>
          <w:rFonts w:ascii="Arial"/>
        </w:rPr>
        <w:t xml:space="preserve">, USA </w:t>
      </w:r>
    </w:p>
    <w:p w14:paraId="0D9A4205" w14:textId="45D3E721" w:rsidR="005973B9" w:rsidRDefault="005973B9" w:rsidP="005973B9">
      <w:pPr>
        <w:pStyle w:val="BodyText"/>
        <w:spacing w:before="73" w:line="198" w:lineRule="exact"/>
        <w:ind w:left="100" w:right="5987"/>
        <w:rPr>
          <w:rFonts w:ascii="Arial"/>
        </w:rPr>
      </w:pPr>
    </w:p>
    <w:p w14:paraId="71E3821F" w14:textId="77777777" w:rsidR="00AE3E37" w:rsidRDefault="00AE3E37">
      <w:pPr>
        <w:pStyle w:val="BodyText"/>
        <w:rPr>
          <w:rFonts w:ascii="Arial"/>
          <w:sz w:val="20"/>
        </w:rPr>
      </w:pPr>
    </w:p>
    <w:p w14:paraId="4003C3F7" w14:textId="77777777" w:rsidR="00AE3E37" w:rsidRDefault="00AE3E37">
      <w:pPr>
        <w:pStyle w:val="BodyText"/>
        <w:spacing w:before="3"/>
        <w:rPr>
          <w:rFonts w:ascii="Arial"/>
          <w:sz w:val="21"/>
        </w:rPr>
      </w:pPr>
    </w:p>
    <w:p w14:paraId="6B81B95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AB10E6F" w14:textId="77777777" w:rsidR="00AE3E37" w:rsidRDefault="00A9710C" w:rsidP="00AB1584">
      <w:pPr>
        <w:pStyle w:val="Heading3"/>
        <w:spacing w:before="147"/>
        <w:ind w:left="0"/>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D3D46BC" w14:textId="3B5C5023" w:rsidR="002E3427" w:rsidRPr="002E3427" w:rsidRDefault="00A9710C" w:rsidP="0089028F">
      <w:pPr>
        <w:widowControl/>
        <w:autoSpaceDE w:val="0"/>
        <w:autoSpaceDN w:val="0"/>
        <w:adjustRightInd w:val="0"/>
        <w:jc w:val="both"/>
        <w:rPr>
          <w:sz w:val="18"/>
          <w:szCs w:val="18"/>
        </w:rPr>
      </w:pPr>
      <w:r w:rsidRPr="002E3427">
        <w:rPr>
          <w:sz w:val="18"/>
          <w:szCs w:val="18"/>
        </w:rPr>
        <w:t xml:space="preserve">Statement of the Problem: </w:t>
      </w:r>
      <w:r w:rsidR="002E3427" w:rsidRPr="002E3427">
        <w:rPr>
          <w:sz w:val="18"/>
          <w:szCs w:val="18"/>
        </w:rPr>
        <w:t>Inverse reinforcement learning (IRL), which aims to recover</w:t>
      </w:r>
      <w:r w:rsidR="002E3427">
        <w:rPr>
          <w:sz w:val="18"/>
          <w:szCs w:val="18"/>
        </w:rPr>
        <w:t xml:space="preserve"> </w:t>
      </w:r>
      <w:r w:rsidR="002E3427" w:rsidRPr="002E3427">
        <w:rPr>
          <w:sz w:val="18"/>
          <w:szCs w:val="18"/>
        </w:rPr>
        <w:t>reward (equivalently, payoff or cost) functions given measurements</w:t>
      </w:r>
      <w:r w:rsidR="002E3427">
        <w:rPr>
          <w:sz w:val="18"/>
          <w:szCs w:val="18"/>
        </w:rPr>
        <w:t xml:space="preserve"> </w:t>
      </w:r>
      <w:r w:rsidR="002E3427" w:rsidRPr="002E3427">
        <w:rPr>
          <w:sz w:val="18"/>
          <w:szCs w:val="18"/>
        </w:rPr>
        <w:t>of an agent’s behavior over time as well as a model of</w:t>
      </w:r>
    </w:p>
    <w:p w14:paraId="77D6A2D6" w14:textId="18049082" w:rsidR="00174F88" w:rsidRPr="00BF0ED7" w:rsidRDefault="002E3427" w:rsidP="0089028F">
      <w:pPr>
        <w:widowControl/>
        <w:autoSpaceDE w:val="0"/>
        <w:autoSpaceDN w:val="0"/>
        <w:adjustRightInd w:val="0"/>
        <w:jc w:val="both"/>
        <w:rPr>
          <w:sz w:val="18"/>
          <w:szCs w:val="18"/>
        </w:rPr>
      </w:pPr>
      <w:r w:rsidRPr="002E3427">
        <w:rPr>
          <w:sz w:val="18"/>
          <w:szCs w:val="18"/>
        </w:rPr>
        <w:t>the environment</w:t>
      </w:r>
      <w:r>
        <w:rPr>
          <w:sz w:val="18"/>
          <w:szCs w:val="18"/>
        </w:rPr>
        <w:t xml:space="preserve"> has been studied extensively. Its major advantage </w:t>
      </w:r>
      <w:r w:rsidRPr="002E3427">
        <w:rPr>
          <w:sz w:val="18"/>
          <w:szCs w:val="18"/>
        </w:rPr>
        <w:t>is that in many applications, the reward function provides a</w:t>
      </w:r>
      <w:r>
        <w:rPr>
          <w:sz w:val="18"/>
          <w:szCs w:val="18"/>
        </w:rPr>
        <w:t xml:space="preserve"> </w:t>
      </w:r>
      <w:r w:rsidRPr="002E3427">
        <w:rPr>
          <w:sz w:val="18"/>
          <w:szCs w:val="18"/>
        </w:rPr>
        <w:t>parsimonious description of behavior that is succinct, robust,</w:t>
      </w:r>
      <w:r>
        <w:rPr>
          <w:sz w:val="18"/>
          <w:szCs w:val="18"/>
        </w:rPr>
        <w:t xml:space="preserve"> </w:t>
      </w:r>
      <w:r w:rsidRPr="002E3427">
        <w:rPr>
          <w:sz w:val="18"/>
          <w:szCs w:val="18"/>
        </w:rPr>
        <w:t>and transferable with respect to changes in the environment</w:t>
      </w:r>
      <w:r>
        <w:rPr>
          <w:sz w:val="18"/>
          <w:szCs w:val="18"/>
        </w:rPr>
        <w:t xml:space="preserve">. However, </w:t>
      </w:r>
      <w:r w:rsidRPr="00177701">
        <w:rPr>
          <w:sz w:val="18"/>
          <w:szCs w:val="18"/>
        </w:rPr>
        <w:t>one major shortcoming of IRL that is particularly relevant to games is that it assumes no other adaptive agents exist in the environment</w:t>
      </w:r>
      <w:r w:rsidR="00503EA8" w:rsidRPr="00177701">
        <w:rPr>
          <w:sz w:val="18"/>
          <w:szCs w:val="18"/>
        </w:rPr>
        <w:t xml:space="preserve">, which contradicts the fact that </w:t>
      </w:r>
      <w:r w:rsidRPr="00177701">
        <w:rPr>
          <w:sz w:val="18"/>
          <w:szCs w:val="18"/>
        </w:rPr>
        <w:t>many games are multiagent, mutually influential</w:t>
      </w:r>
      <w:r w:rsidR="00503EA8" w:rsidRPr="00177701">
        <w:rPr>
          <w:sz w:val="18"/>
          <w:szCs w:val="18"/>
        </w:rPr>
        <w:t xml:space="preserve"> </w:t>
      </w:r>
      <w:r w:rsidRPr="00177701">
        <w:rPr>
          <w:sz w:val="18"/>
          <w:szCs w:val="18"/>
        </w:rPr>
        <w:t>systems</w:t>
      </w:r>
      <w:r w:rsidRPr="002E3427">
        <w:rPr>
          <w:sz w:val="18"/>
          <w:szCs w:val="18"/>
        </w:rPr>
        <w:t>.</w:t>
      </w:r>
      <w:r w:rsidR="00A9710C" w:rsidRPr="002E3427">
        <w:rPr>
          <w:sz w:val="18"/>
          <w:szCs w:val="18"/>
        </w:rPr>
        <w:t xml:space="preserve"> </w:t>
      </w:r>
      <w:r w:rsidR="0057563B">
        <w:rPr>
          <w:sz w:val="18"/>
          <w:szCs w:val="18"/>
        </w:rPr>
        <w:t xml:space="preserve">Considering the fact that IRL does not perform well when </w:t>
      </w:r>
      <w:r w:rsidR="006959D4">
        <w:rPr>
          <w:sz w:val="18"/>
          <w:szCs w:val="18"/>
        </w:rPr>
        <w:t>impacts to the environment from other agents cannot be neglected,</w:t>
      </w:r>
      <w:r w:rsidR="0057563B">
        <w:rPr>
          <w:sz w:val="18"/>
          <w:szCs w:val="18"/>
        </w:rPr>
        <w:t xml:space="preserve"> </w:t>
      </w:r>
      <w:r w:rsidR="0057563B" w:rsidRPr="00177701">
        <w:rPr>
          <w:sz w:val="18"/>
          <w:szCs w:val="18"/>
        </w:rPr>
        <w:t>a comprehensive</w:t>
      </w:r>
      <w:r w:rsidR="00503EA8" w:rsidRPr="00177701">
        <w:rPr>
          <w:sz w:val="18"/>
          <w:szCs w:val="18"/>
        </w:rPr>
        <w:t xml:space="preserve"> </w:t>
      </w:r>
      <w:r w:rsidR="0057563B" w:rsidRPr="00177701">
        <w:rPr>
          <w:sz w:val="18"/>
          <w:szCs w:val="18"/>
        </w:rPr>
        <w:t xml:space="preserve">study of </w:t>
      </w:r>
      <w:r w:rsidR="00503EA8" w:rsidRPr="00177701">
        <w:rPr>
          <w:sz w:val="18"/>
          <w:szCs w:val="18"/>
        </w:rPr>
        <w:t xml:space="preserve">inverse learning problem for multiagent reinforcement learning, or multiagent inverse reinforcement learning (MIRL), is needed. </w:t>
      </w:r>
      <w:r w:rsidR="00A9710C" w:rsidRPr="002E3427">
        <w:rPr>
          <w:sz w:val="18"/>
          <w:szCs w:val="18"/>
        </w:rPr>
        <w:t>Methodolog</w:t>
      </w:r>
      <w:r w:rsidR="0078738A" w:rsidRPr="002E3427">
        <w:rPr>
          <w:sz w:val="18"/>
          <w:szCs w:val="18"/>
        </w:rPr>
        <w:t xml:space="preserve">y &amp; Theoretical Orientation: </w:t>
      </w:r>
      <w:r w:rsidR="00177701" w:rsidRPr="00BF0ED7">
        <w:rPr>
          <w:sz w:val="18"/>
          <w:szCs w:val="18"/>
        </w:rPr>
        <w:t>We establish a theoretical foundation for competitive two-agent zero-sum MIRL problems and describe Bayesian MIRL (BMIRL), a Bayesian solution approach in which the generative model is based on an assumption that the two agents follow a minimax bi</w:t>
      </w:r>
      <w:r w:rsidR="00AB1584">
        <w:rPr>
          <w:sz w:val="18"/>
          <w:szCs w:val="18"/>
        </w:rPr>
        <w:t>-</w:t>
      </w:r>
      <w:r w:rsidR="00177701" w:rsidRPr="00BF0ED7">
        <w:rPr>
          <w:sz w:val="18"/>
          <w:szCs w:val="18"/>
        </w:rPr>
        <w:t>policy.</w:t>
      </w:r>
      <w:r w:rsidR="001A20EE" w:rsidRPr="00BF0ED7">
        <w:rPr>
          <w:sz w:val="18"/>
          <w:szCs w:val="18"/>
        </w:rPr>
        <w:t xml:space="preserve"> Our approach takes advantage of the property that a two-person zero-sum game has unique solution. We also offer a computation analysis of our algorithm. </w:t>
      </w:r>
      <w:r w:rsidR="00A9710C" w:rsidRPr="002E3427">
        <w:rPr>
          <w:sz w:val="18"/>
          <w:szCs w:val="18"/>
        </w:rPr>
        <w:t xml:space="preserve">Conclusion &amp; Significance: </w:t>
      </w:r>
      <w:r w:rsidR="00174F88" w:rsidRPr="00BF0ED7">
        <w:rPr>
          <w:sz w:val="18"/>
          <w:szCs w:val="18"/>
        </w:rPr>
        <w:t>Although it seems that MIRL is a natural extension of IRL, it in fact presents more challenges. Even in simple static games two important distinctions between inverse learning for optimization and inverse learning for games emerge. While the model we present assumes that the complete bi</w:t>
      </w:r>
      <w:r w:rsidR="00AB1584">
        <w:rPr>
          <w:sz w:val="18"/>
          <w:szCs w:val="18"/>
        </w:rPr>
        <w:t>-</w:t>
      </w:r>
      <w:r w:rsidR="00174F88" w:rsidRPr="00BF0ED7">
        <w:rPr>
          <w:sz w:val="18"/>
          <w:szCs w:val="18"/>
        </w:rPr>
        <w:t>policy of two players is observed, it is more likely that only actions of the individual players are observed. In an optimization setting, since deterministic policies are assumed, strategies can be inferred exactly from finitely many observations of actions. In the case of real games, however, strategies are often mixed, and so strategies</w:t>
      </w:r>
    </w:p>
    <w:p w14:paraId="44379F2C" w14:textId="064B8B8A" w:rsidR="00AE3E37" w:rsidRPr="00BF0ED7" w:rsidRDefault="00174F88" w:rsidP="0089028F">
      <w:pPr>
        <w:widowControl/>
        <w:autoSpaceDE w:val="0"/>
        <w:autoSpaceDN w:val="0"/>
        <w:adjustRightInd w:val="0"/>
        <w:jc w:val="both"/>
        <w:rPr>
          <w:rFonts w:ascii="Times-Roman" w:eastAsia="SimSun" w:hAnsi="Times-Roman" w:cs="Times-Roman"/>
          <w:sz w:val="20"/>
          <w:szCs w:val="20"/>
        </w:rPr>
      </w:pPr>
      <w:r w:rsidRPr="00BF0ED7">
        <w:rPr>
          <w:sz w:val="18"/>
          <w:szCs w:val="18"/>
        </w:rPr>
        <w:t>cannot be inferred exactly from finitely many observations of</w:t>
      </w:r>
      <w:r w:rsidR="00BF0ED7" w:rsidRPr="00BF0ED7">
        <w:rPr>
          <w:sz w:val="18"/>
          <w:szCs w:val="18"/>
        </w:rPr>
        <w:t xml:space="preserve"> the actions taken in each state. With all these strong assumptions in place, our work does not provide a universal perfect solution to a real MIRL problem, rather, it offers insight into how agents will behave if the game environment, rules, or dynamics change. Such insight may be useful in game design and management, such as balance adjustment. The most important contribution we made </w:t>
      </w:r>
      <w:r w:rsidR="0089028F">
        <w:rPr>
          <w:sz w:val="18"/>
          <w:szCs w:val="18"/>
        </w:rPr>
        <w:t xml:space="preserve">in this work </w:t>
      </w:r>
      <w:r w:rsidR="00BF0ED7" w:rsidRPr="00BF0ED7">
        <w:rPr>
          <w:sz w:val="18"/>
          <w:szCs w:val="18"/>
        </w:rPr>
        <w:t>is to provide a good starting point</w:t>
      </w:r>
      <w:r w:rsidR="0089028F">
        <w:rPr>
          <w:sz w:val="18"/>
          <w:szCs w:val="18"/>
        </w:rPr>
        <w:t xml:space="preserve"> and promising research directions</w:t>
      </w:r>
      <w:r w:rsidR="00BF0ED7" w:rsidRPr="00BF0ED7">
        <w:rPr>
          <w:sz w:val="18"/>
          <w:szCs w:val="18"/>
        </w:rPr>
        <w:t xml:space="preserve"> for study of MIRL towards more general scenarios with more relaxed assumptions.</w:t>
      </w:r>
      <w:r w:rsidR="00BF0ED7">
        <w:rPr>
          <w:rFonts w:ascii="Times-Roman" w:eastAsia="SimSun" w:hAnsi="Times-Roman" w:cs="Times-Roman"/>
          <w:sz w:val="20"/>
          <w:szCs w:val="20"/>
        </w:rPr>
        <w:t xml:space="preserve"> </w:t>
      </w:r>
      <w:r w:rsidR="00A9710C">
        <w:br w:type="column"/>
      </w:r>
    </w:p>
    <w:p w14:paraId="1270B297" w14:textId="67A73EA0" w:rsidR="005973B9" w:rsidRDefault="005973B9" w:rsidP="005973B9">
      <w:pPr>
        <w:spacing w:line="204" w:lineRule="exact"/>
        <w:rPr>
          <w:rFonts w:ascii="Arial"/>
          <w:b/>
          <w:sz w:val="20"/>
        </w:rPr>
      </w:pPr>
      <w:r>
        <w:rPr>
          <w:rFonts w:ascii="Arial"/>
          <w:b/>
          <w:color w:val="BF5A14"/>
          <w:sz w:val="20"/>
        </w:rPr>
        <w:t>Recent Publications (minimum 5)</w:t>
      </w:r>
    </w:p>
    <w:p w14:paraId="08800321" w14:textId="331C9E89" w:rsidR="005973B9" w:rsidRDefault="00AB1584" w:rsidP="005973B9">
      <w:pPr>
        <w:pStyle w:val="ListParagraph"/>
        <w:numPr>
          <w:ilvl w:val="0"/>
          <w:numId w:val="3"/>
        </w:numPr>
        <w:tabs>
          <w:tab w:val="left" w:pos="384"/>
        </w:tabs>
        <w:spacing w:before="103" w:line="216" w:lineRule="exact"/>
        <w:ind w:right="138" w:hanging="283"/>
        <w:rPr>
          <w:sz w:val="18"/>
        </w:rPr>
      </w:pPr>
      <w:r>
        <w:rPr>
          <w:sz w:val="18"/>
        </w:rPr>
        <w:t xml:space="preserve">Lin X, Adams S, </w:t>
      </w:r>
      <w:proofErr w:type="spellStart"/>
      <w:r>
        <w:rPr>
          <w:sz w:val="18"/>
        </w:rPr>
        <w:t>Beling</w:t>
      </w:r>
      <w:proofErr w:type="spellEnd"/>
      <w:r>
        <w:rPr>
          <w:sz w:val="18"/>
        </w:rPr>
        <w:t xml:space="preserve"> PA</w:t>
      </w:r>
      <w:r w:rsidR="005973B9">
        <w:rPr>
          <w:sz w:val="18"/>
        </w:rPr>
        <w:t xml:space="preserve"> (20</w:t>
      </w:r>
      <w:r>
        <w:rPr>
          <w:sz w:val="18"/>
        </w:rPr>
        <w:t>1</w:t>
      </w:r>
      <w:r w:rsidR="005973B9">
        <w:rPr>
          <w:sz w:val="18"/>
        </w:rPr>
        <w:t xml:space="preserve">9) </w:t>
      </w:r>
      <w:r w:rsidRPr="00AB1584">
        <w:rPr>
          <w:rFonts w:hint="eastAsia"/>
          <w:sz w:val="18"/>
        </w:rPr>
        <w:t xml:space="preserve">Multi-agent Inverse Reinforcement Learning for </w:t>
      </w:r>
      <w:r w:rsidRPr="00AB1584">
        <w:rPr>
          <w:sz w:val="18"/>
        </w:rPr>
        <w:t xml:space="preserve">Certain </w:t>
      </w:r>
      <w:r w:rsidRPr="00AB1584">
        <w:rPr>
          <w:rFonts w:hint="eastAsia"/>
          <w:sz w:val="18"/>
        </w:rPr>
        <w:t>General-</w:t>
      </w:r>
      <w:r w:rsidRPr="00AB1584">
        <w:rPr>
          <w:sz w:val="18"/>
        </w:rPr>
        <w:t>S</w:t>
      </w:r>
      <w:r w:rsidRPr="00AB1584">
        <w:rPr>
          <w:rFonts w:hint="eastAsia"/>
          <w:sz w:val="18"/>
        </w:rPr>
        <w:t xml:space="preserve">um </w:t>
      </w:r>
      <w:r w:rsidRPr="00AB1584">
        <w:rPr>
          <w:sz w:val="18"/>
        </w:rPr>
        <w:t xml:space="preserve">Stochastic </w:t>
      </w:r>
      <w:r w:rsidRPr="00AB1584">
        <w:rPr>
          <w:rFonts w:hint="eastAsia"/>
          <w:sz w:val="18"/>
        </w:rPr>
        <w:t>Games</w:t>
      </w:r>
      <w:r w:rsidR="005973B9" w:rsidRPr="005973B9">
        <w:rPr>
          <w:sz w:val="18"/>
        </w:rPr>
        <w:t xml:space="preserve">. </w:t>
      </w:r>
      <w:r>
        <w:rPr>
          <w:sz w:val="18"/>
        </w:rPr>
        <w:t>Journal of Artificial Intelligence Research</w:t>
      </w:r>
      <w:r w:rsidR="005973B9" w:rsidRPr="005973B9">
        <w:rPr>
          <w:sz w:val="18"/>
        </w:rPr>
        <w:t xml:space="preserve"> </w:t>
      </w:r>
      <w:r>
        <w:rPr>
          <w:sz w:val="18"/>
        </w:rPr>
        <w:t>66</w:t>
      </w:r>
      <w:r w:rsidR="005973B9" w:rsidRPr="005973B9">
        <w:rPr>
          <w:sz w:val="18"/>
        </w:rPr>
        <w:t>:</w:t>
      </w:r>
      <w:r>
        <w:rPr>
          <w:sz w:val="18"/>
        </w:rPr>
        <w:t>473</w:t>
      </w:r>
      <w:r w:rsidR="005973B9" w:rsidRPr="005973B9">
        <w:rPr>
          <w:sz w:val="18"/>
        </w:rPr>
        <w:t>-</w:t>
      </w:r>
      <w:r>
        <w:rPr>
          <w:sz w:val="18"/>
        </w:rPr>
        <w:t>502</w:t>
      </w:r>
      <w:r w:rsidR="005973B9" w:rsidRPr="005973B9">
        <w:rPr>
          <w:sz w:val="18"/>
        </w:rPr>
        <w:t>.</w:t>
      </w:r>
    </w:p>
    <w:p w14:paraId="3D6A3E09" w14:textId="1FDE6B0C" w:rsidR="00ED2FF5" w:rsidRDefault="00AB1584" w:rsidP="00ED2FF5">
      <w:pPr>
        <w:pStyle w:val="ListParagraph"/>
        <w:numPr>
          <w:ilvl w:val="0"/>
          <w:numId w:val="3"/>
        </w:numPr>
        <w:tabs>
          <w:tab w:val="left" w:pos="384"/>
        </w:tabs>
        <w:spacing w:line="216" w:lineRule="exact"/>
        <w:ind w:right="138" w:hanging="283"/>
        <w:rPr>
          <w:sz w:val="18"/>
        </w:rPr>
      </w:pPr>
      <w:r>
        <w:rPr>
          <w:sz w:val="18"/>
        </w:rPr>
        <w:t xml:space="preserve">Lin X, </w:t>
      </w:r>
      <w:proofErr w:type="spellStart"/>
      <w:r>
        <w:rPr>
          <w:sz w:val="18"/>
        </w:rPr>
        <w:t>Beling</w:t>
      </w:r>
      <w:proofErr w:type="spellEnd"/>
      <w:r>
        <w:rPr>
          <w:sz w:val="18"/>
        </w:rPr>
        <w:t xml:space="preserve"> PA, </w:t>
      </w:r>
      <w:proofErr w:type="spellStart"/>
      <w:r>
        <w:rPr>
          <w:sz w:val="18"/>
        </w:rPr>
        <w:t>Cogill</w:t>
      </w:r>
      <w:proofErr w:type="spellEnd"/>
      <w:r>
        <w:rPr>
          <w:sz w:val="18"/>
        </w:rPr>
        <w:t xml:space="preserve"> R (2018) </w:t>
      </w:r>
      <w:r w:rsidRPr="00AB1584">
        <w:rPr>
          <w:sz w:val="18"/>
        </w:rPr>
        <w:t>Multi-agent Inverse Reinforcement Learning for Zero-sum Games</w:t>
      </w:r>
      <w:r w:rsidRPr="005973B9">
        <w:rPr>
          <w:sz w:val="18"/>
        </w:rPr>
        <w:t xml:space="preserve">. </w:t>
      </w:r>
      <w:r>
        <w:rPr>
          <w:sz w:val="18"/>
        </w:rPr>
        <w:t>Journal of Artificial Intelligence Research</w:t>
      </w:r>
      <w:r w:rsidRPr="005973B9">
        <w:rPr>
          <w:sz w:val="18"/>
        </w:rPr>
        <w:t xml:space="preserve"> </w:t>
      </w:r>
      <w:r>
        <w:rPr>
          <w:sz w:val="18"/>
        </w:rPr>
        <w:t>10 (1)</w:t>
      </w:r>
      <w:r w:rsidRPr="005973B9">
        <w:rPr>
          <w:sz w:val="18"/>
        </w:rPr>
        <w:t>:</w:t>
      </w:r>
      <w:r>
        <w:rPr>
          <w:sz w:val="18"/>
        </w:rPr>
        <w:t>56-68</w:t>
      </w:r>
      <w:r w:rsidRPr="005973B9">
        <w:rPr>
          <w:sz w:val="18"/>
        </w:rPr>
        <w:t>.</w:t>
      </w:r>
    </w:p>
    <w:p w14:paraId="748AB842" w14:textId="77777777" w:rsidR="00ED2FF5" w:rsidRDefault="00ED2FF5" w:rsidP="00ED2FF5">
      <w:pPr>
        <w:pStyle w:val="ListParagraph"/>
        <w:numPr>
          <w:ilvl w:val="0"/>
          <w:numId w:val="3"/>
        </w:numPr>
        <w:tabs>
          <w:tab w:val="left" w:pos="384"/>
        </w:tabs>
        <w:spacing w:line="216" w:lineRule="exact"/>
        <w:ind w:right="138" w:hanging="283"/>
        <w:rPr>
          <w:sz w:val="18"/>
        </w:rPr>
      </w:pPr>
      <w:r w:rsidRPr="00ED2FF5">
        <w:rPr>
          <w:sz w:val="18"/>
        </w:rPr>
        <w:t xml:space="preserve">X. Lin, S. </w:t>
      </w:r>
      <w:proofErr w:type="spellStart"/>
      <w:r w:rsidRPr="00ED2FF5">
        <w:rPr>
          <w:sz w:val="18"/>
        </w:rPr>
        <w:t>Burintramart</w:t>
      </w:r>
      <w:proofErr w:type="spellEnd"/>
      <w:r w:rsidRPr="00ED2FF5">
        <w:rPr>
          <w:sz w:val="18"/>
        </w:rPr>
        <w:t>. T. K. Sarkar, X. Yang</w:t>
      </w:r>
      <w:r w:rsidR="005973B9" w:rsidRPr="00ED2FF5">
        <w:rPr>
          <w:sz w:val="18"/>
        </w:rPr>
        <w:t xml:space="preserve"> (200</w:t>
      </w:r>
      <w:r w:rsidRPr="00ED2FF5">
        <w:rPr>
          <w:sz w:val="18"/>
        </w:rPr>
        <w:t>9</w:t>
      </w:r>
      <w:r w:rsidR="005973B9" w:rsidRPr="00ED2FF5">
        <w:rPr>
          <w:sz w:val="18"/>
        </w:rPr>
        <w:t>)</w:t>
      </w:r>
      <w:r w:rsidRPr="00ED2FF5">
        <w:rPr>
          <w:sz w:val="18"/>
        </w:rPr>
        <w:t xml:space="preserve"> Impact of Jammers on the CRLB of the SOI Estimation</w:t>
      </w:r>
      <w:r w:rsidR="005973B9" w:rsidRPr="00ED2FF5">
        <w:rPr>
          <w:sz w:val="18"/>
        </w:rPr>
        <w:t xml:space="preserve">. </w:t>
      </w:r>
      <w:r w:rsidRPr="00ED2FF5">
        <w:rPr>
          <w:sz w:val="18"/>
        </w:rPr>
        <w:t>Antennas and Propagation Society International Symposium, IEEE APSURSI, 2009</w:t>
      </w:r>
    </w:p>
    <w:p w14:paraId="2696C3FF" w14:textId="32BD5DDD" w:rsidR="00ED2FF5" w:rsidRDefault="00ED2FF5" w:rsidP="00ED2FF5">
      <w:pPr>
        <w:pStyle w:val="ListParagraph"/>
        <w:numPr>
          <w:ilvl w:val="0"/>
          <w:numId w:val="3"/>
        </w:numPr>
        <w:tabs>
          <w:tab w:val="left" w:pos="384"/>
        </w:tabs>
        <w:spacing w:line="216" w:lineRule="exact"/>
        <w:ind w:right="138" w:hanging="283"/>
        <w:rPr>
          <w:sz w:val="18"/>
        </w:rPr>
      </w:pPr>
      <w:r w:rsidRPr="00ED2FF5">
        <w:rPr>
          <w:sz w:val="18"/>
        </w:rPr>
        <w:t xml:space="preserve">X. Lin, S. </w:t>
      </w:r>
      <w:proofErr w:type="spellStart"/>
      <w:r w:rsidRPr="00ED2FF5">
        <w:rPr>
          <w:sz w:val="18"/>
        </w:rPr>
        <w:t>Burintramart</w:t>
      </w:r>
      <w:proofErr w:type="spellEnd"/>
      <w:r w:rsidRPr="00ED2FF5">
        <w:rPr>
          <w:sz w:val="18"/>
        </w:rPr>
        <w:t xml:space="preserve">, T. K. Sarkar, Y. Zhang </w:t>
      </w:r>
      <w:r w:rsidR="005973B9" w:rsidRPr="00ED2FF5">
        <w:rPr>
          <w:sz w:val="18"/>
        </w:rPr>
        <w:t xml:space="preserve">(2005) </w:t>
      </w:r>
      <w:r w:rsidRPr="00ED2FF5">
        <w:rPr>
          <w:sz w:val="18"/>
        </w:rPr>
        <w:t>The Application of 3-D Deterministic Approach to Signal Estimation in the Case That Several Antenna Elements Are Missing in a Uniform 1-D Array</w:t>
      </w:r>
      <w:r w:rsidR="005973B9" w:rsidRPr="00ED2FF5">
        <w:rPr>
          <w:sz w:val="18"/>
        </w:rPr>
        <w:t xml:space="preserve">. </w:t>
      </w:r>
      <w:r w:rsidRPr="00ED2FF5">
        <w:rPr>
          <w:sz w:val="18"/>
        </w:rPr>
        <w:t xml:space="preserve">Antennas and Propagation Society International Symposium, IEEE APSURSI, 2009 </w:t>
      </w:r>
    </w:p>
    <w:p w14:paraId="5AFDA23E" w14:textId="4E90DDB8" w:rsidR="00ED2FF5" w:rsidRPr="00ED2FF5" w:rsidRDefault="00ED2FF5" w:rsidP="00ED2FF5">
      <w:pPr>
        <w:pStyle w:val="ListParagraph"/>
        <w:numPr>
          <w:ilvl w:val="0"/>
          <w:numId w:val="3"/>
        </w:numPr>
        <w:tabs>
          <w:tab w:val="left" w:pos="384"/>
        </w:tabs>
        <w:spacing w:line="216" w:lineRule="exact"/>
        <w:ind w:right="138" w:hanging="283"/>
        <w:rPr>
          <w:sz w:val="18"/>
        </w:rPr>
      </w:pPr>
      <w:r w:rsidRPr="00ED2FF5">
        <w:rPr>
          <w:sz w:val="18"/>
        </w:rPr>
        <w:t>W. Zhao, A. De, Y. Zhang, X. Lin, T. K. Sarkar</w:t>
      </w:r>
      <w:r w:rsidR="005973B9" w:rsidRPr="00ED2FF5">
        <w:rPr>
          <w:sz w:val="18"/>
        </w:rPr>
        <w:t xml:space="preserve"> (2008) </w:t>
      </w:r>
      <w:r w:rsidRPr="00ED2FF5">
        <w:rPr>
          <w:sz w:val="18"/>
        </w:rPr>
        <w:t>Optimization of the end-fire beam pattern of 2-dimensional dipole array</w:t>
      </w:r>
      <w:r w:rsidR="005973B9" w:rsidRPr="00ED2FF5">
        <w:rPr>
          <w:sz w:val="18"/>
        </w:rPr>
        <w:t xml:space="preserve">. </w:t>
      </w:r>
      <w:r w:rsidRPr="00ED2FF5">
        <w:rPr>
          <w:sz w:val="18"/>
        </w:rPr>
        <w:t>Antennas and Propagation Society International Symposium, IEEE APSURSI, 2008</w:t>
      </w:r>
    </w:p>
    <w:p w14:paraId="2253D84E" w14:textId="4F45FB11" w:rsidR="00AE3E37" w:rsidRPr="008756E6" w:rsidRDefault="00AE3E37" w:rsidP="00ED2FF5">
      <w:pPr>
        <w:tabs>
          <w:tab w:val="left" w:pos="384"/>
        </w:tabs>
        <w:spacing w:before="92" w:line="218" w:lineRule="exact"/>
        <w:ind w:right="117"/>
      </w:pPr>
    </w:p>
    <w:p w14:paraId="059DEA5A" w14:textId="25656765"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6343326"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B9AF1F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823FCC1" wp14:editId="47A4587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E63A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241CE00" w14:textId="62B0FF9A" w:rsidR="00AE3E37" w:rsidRDefault="004925BF" w:rsidP="00404E5B">
      <w:pPr>
        <w:spacing w:before="92"/>
        <w:ind w:right="4234"/>
        <w:rPr>
          <w:rFonts w:ascii="Arial"/>
        </w:rPr>
      </w:pPr>
      <w:r>
        <w:rPr>
          <w:noProof/>
        </w:rPr>
        <w:drawing>
          <wp:inline distT="0" distB="0" distL="0" distR="0" wp14:anchorId="00EEFA6C" wp14:editId="2E273169">
            <wp:extent cx="523875" cy="7862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155" cy="800153"/>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188A93F" w14:textId="52369D5A" w:rsidR="00AE3E37" w:rsidRDefault="00A9710C" w:rsidP="004925BF">
      <w:pPr>
        <w:widowControl/>
        <w:autoSpaceDE w:val="0"/>
        <w:autoSpaceDN w:val="0"/>
        <w:adjustRightInd w:val="0"/>
        <w:rPr>
          <w:rFonts w:ascii="Arial"/>
          <w:sz w:val="14"/>
        </w:rPr>
      </w:pPr>
      <w:r>
        <w:rPr>
          <w:rFonts w:ascii="Arial"/>
          <w:sz w:val="14"/>
        </w:rPr>
        <w:t>D</w:t>
      </w:r>
      <w:r w:rsidR="0078738A">
        <w:rPr>
          <w:rFonts w:ascii="Arial"/>
          <w:sz w:val="14"/>
        </w:rPr>
        <w:t xml:space="preserve">r </w:t>
      </w:r>
      <w:proofErr w:type="spellStart"/>
      <w:r w:rsidR="00ED2FF5">
        <w:rPr>
          <w:rFonts w:ascii="Arial"/>
          <w:sz w:val="14"/>
        </w:rPr>
        <w:t>Xiaomin</w:t>
      </w:r>
      <w:proofErr w:type="spellEnd"/>
      <w:r w:rsidR="00ED2FF5">
        <w:rPr>
          <w:rFonts w:ascii="Arial"/>
          <w:sz w:val="14"/>
        </w:rPr>
        <w:t xml:space="preserve"> Lin</w:t>
      </w:r>
      <w:r w:rsidR="004925BF">
        <w:rPr>
          <w:rFonts w:ascii="Arial"/>
          <w:sz w:val="14"/>
        </w:rPr>
        <w:t xml:space="preserve"> is a Lead Data Scientist at MassMutual. He has led various data science and software engineering projects, working collaboratively with marketing and actuarial experts in MassMutual, in customer retention, customer exit and corporate operation domains. In addition to data science and machine learning, he also has fruitful working experience in quantitative finance and operations research. </w:t>
      </w:r>
      <w:r w:rsidR="004925BF" w:rsidRPr="004925BF">
        <w:rPr>
          <w:rFonts w:ascii="Arial"/>
          <w:sz w:val="14"/>
        </w:rPr>
        <w:t>His research interests are in the</w:t>
      </w:r>
      <w:r w:rsidR="004925BF">
        <w:rPr>
          <w:rFonts w:ascii="Arial"/>
          <w:sz w:val="14"/>
        </w:rPr>
        <w:t xml:space="preserve"> </w:t>
      </w:r>
      <w:r w:rsidR="004925BF" w:rsidRPr="004925BF">
        <w:rPr>
          <w:rFonts w:ascii="Arial"/>
          <w:sz w:val="14"/>
        </w:rPr>
        <w:t>area of artificial intelligence and machine learning,</w:t>
      </w:r>
      <w:r w:rsidR="004925BF">
        <w:rPr>
          <w:rFonts w:ascii="Arial"/>
          <w:sz w:val="14"/>
        </w:rPr>
        <w:t xml:space="preserve"> </w:t>
      </w:r>
      <w:r w:rsidR="004925BF" w:rsidRPr="004925BF">
        <w:rPr>
          <w:rFonts w:ascii="Arial"/>
          <w:sz w:val="14"/>
        </w:rPr>
        <w:t>with an emphasis on agent behavior modeling in a</w:t>
      </w:r>
      <w:r w:rsidR="004925BF">
        <w:rPr>
          <w:rFonts w:ascii="Arial"/>
          <w:sz w:val="14"/>
        </w:rPr>
        <w:t xml:space="preserve"> </w:t>
      </w:r>
      <w:r w:rsidR="004925BF" w:rsidRPr="004925BF">
        <w:rPr>
          <w:rFonts w:ascii="Arial"/>
          <w:sz w:val="14"/>
        </w:rPr>
        <w:t>complex and conflicting environment</w:t>
      </w:r>
      <w:r w:rsidR="004925BF">
        <w:rPr>
          <w:rFonts w:ascii="Arial"/>
          <w:sz w:val="14"/>
        </w:rPr>
        <w:t>. He has served TPC and reviewer for various top AI journals and conferences, such as JAIR and IJCAI. He obtained his PhD degree in Systems Engineering from University of Virginia</w:t>
      </w:r>
    </w:p>
    <w:p w14:paraId="19A99B6F" w14:textId="77777777" w:rsidR="004925BF" w:rsidRDefault="004925BF">
      <w:pPr>
        <w:spacing w:before="41" w:line="154" w:lineRule="exact"/>
        <w:ind w:left="213" w:right="231"/>
        <w:jc w:val="both"/>
        <w:rPr>
          <w:rFonts w:ascii="Arial"/>
          <w:sz w:val="14"/>
        </w:rPr>
      </w:pPr>
    </w:p>
    <w:p w14:paraId="12D1A829" w14:textId="560CC199" w:rsidR="00AE3E37" w:rsidRDefault="00A9710C">
      <w:pPr>
        <w:spacing w:before="62"/>
        <w:ind w:left="4217" w:right="4235"/>
        <w:jc w:val="center"/>
        <w:rPr>
          <w:rFonts w:ascii="Arial"/>
          <w:sz w:val="14"/>
        </w:rPr>
      </w:pPr>
      <w:r>
        <w:rPr>
          <w:rFonts w:ascii="Arial"/>
          <w:sz w:val="14"/>
        </w:rPr>
        <w:t xml:space="preserve">Email: </w:t>
      </w:r>
      <w:hyperlink r:id="rId10" w:history="1">
        <w:r w:rsidR="0089028F" w:rsidRPr="00FD2480">
          <w:rPr>
            <w:rStyle w:val="Hyperlink"/>
            <w:rFonts w:ascii="Arial"/>
            <w:sz w:val="14"/>
          </w:rPr>
          <w:t>xl5db@virginia.com</w:t>
        </w:r>
      </w:hyperlink>
    </w:p>
    <w:p w14:paraId="102CF14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774B702" wp14:editId="139D940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3EE3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73210F5" w14:textId="77777777" w:rsidR="00AE3E37" w:rsidRDefault="00AE3E37">
      <w:pPr>
        <w:pStyle w:val="BodyText"/>
        <w:rPr>
          <w:rFonts w:ascii="Arial"/>
          <w:sz w:val="20"/>
        </w:rPr>
      </w:pPr>
    </w:p>
    <w:p w14:paraId="46C155C1" w14:textId="77777777" w:rsidR="00AE3E37" w:rsidRDefault="00AE3E37">
      <w:pPr>
        <w:pStyle w:val="BodyText"/>
        <w:rPr>
          <w:rFonts w:ascii="Arial"/>
          <w:sz w:val="20"/>
        </w:rPr>
      </w:pPr>
    </w:p>
    <w:p w14:paraId="0203A349" w14:textId="77777777" w:rsidR="00AE3E37" w:rsidRDefault="00AE3E37">
      <w:pPr>
        <w:pStyle w:val="BodyText"/>
        <w:spacing w:before="7"/>
        <w:rPr>
          <w:rFonts w:ascii="Arial"/>
          <w:sz w:val="29"/>
        </w:rPr>
      </w:pPr>
    </w:p>
    <w:p w14:paraId="609BD6A6" w14:textId="77777777" w:rsidR="00AE3E37" w:rsidRPr="00B21A57" w:rsidRDefault="00A9710C">
      <w:pPr>
        <w:spacing w:before="39"/>
        <w:ind w:left="100"/>
        <w:rPr>
          <w:rFonts w:ascii="Minion Pro"/>
          <w:b/>
          <w:sz w:val="20"/>
        </w:rPr>
      </w:pPr>
      <w:r w:rsidRPr="00B21A57">
        <w:rPr>
          <w:rFonts w:ascii="Minion Pro"/>
          <w:b/>
          <w:sz w:val="20"/>
        </w:rPr>
        <w:t>Notes/Comments:</w:t>
      </w:r>
    </w:p>
    <w:p w14:paraId="558681D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2EDB6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F0751" w14:textId="77777777" w:rsidR="000142E2" w:rsidRDefault="000142E2">
      <w:r>
        <w:separator/>
      </w:r>
    </w:p>
  </w:endnote>
  <w:endnote w:type="continuationSeparator" w:id="0">
    <w:p w14:paraId="38A63AAC" w14:textId="77777777" w:rsidR="000142E2" w:rsidRDefault="00014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BF5C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F17A144" wp14:editId="38927D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2D9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CE90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7A14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DE2D9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CE90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6F6C1B8" wp14:editId="2372A6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E09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0B13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6C1B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73E09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0B13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575F5D" wp14:editId="32F234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F0E9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CE8A9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75F5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7AF0E9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CE8A9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F361A" w14:textId="77777777" w:rsidR="000142E2" w:rsidRDefault="000142E2">
      <w:r>
        <w:separator/>
      </w:r>
    </w:p>
  </w:footnote>
  <w:footnote w:type="continuationSeparator" w:id="0">
    <w:p w14:paraId="4EA511CD" w14:textId="77777777" w:rsidR="000142E2" w:rsidRDefault="00014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5138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96EFFD5" wp14:editId="7259554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610A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EFFD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0E610A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828BEBC" wp14:editId="7E2A129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AA1D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3ECFB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8BEB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89AA1D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3ECFB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56EC2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42E2"/>
    <w:rsid w:val="000E2911"/>
    <w:rsid w:val="001263DF"/>
    <w:rsid w:val="00174F88"/>
    <w:rsid w:val="00177701"/>
    <w:rsid w:val="001A20EE"/>
    <w:rsid w:val="001E763C"/>
    <w:rsid w:val="00292ED9"/>
    <w:rsid w:val="002E3427"/>
    <w:rsid w:val="00314AFB"/>
    <w:rsid w:val="003B76D9"/>
    <w:rsid w:val="00404E5B"/>
    <w:rsid w:val="00414F7B"/>
    <w:rsid w:val="004355DC"/>
    <w:rsid w:val="004749B4"/>
    <w:rsid w:val="004925BF"/>
    <w:rsid w:val="00494130"/>
    <w:rsid w:val="004F3523"/>
    <w:rsid w:val="00503EA8"/>
    <w:rsid w:val="0057563B"/>
    <w:rsid w:val="005973B9"/>
    <w:rsid w:val="005B3A56"/>
    <w:rsid w:val="006060CE"/>
    <w:rsid w:val="00607B59"/>
    <w:rsid w:val="0063497F"/>
    <w:rsid w:val="006959D4"/>
    <w:rsid w:val="0078738A"/>
    <w:rsid w:val="007E6207"/>
    <w:rsid w:val="00873DF0"/>
    <w:rsid w:val="008756E6"/>
    <w:rsid w:val="0089028F"/>
    <w:rsid w:val="00964713"/>
    <w:rsid w:val="009B2D44"/>
    <w:rsid w:val="00A07E82"/>
    <w:rsid w:val="00A9710C"/>
    <w:rsid w:val="00AB1584"/>
    <w:rsid w:val="00AE3E37"/>
    <w:rsid w:val="00B21A57"/>
    <w:rsid w:val="00BF0ED7"/>
    <w:rsid w:val="00C33602"/>
    <w:rsid w:val="00CD6F55"/>
    <w:rsid w:val="00D62425"/>
    <w:rsid w:val="00DE3104"/>
    <w:rsid w:val="00ED2FF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23D46"/>
  <w15:docId w15:val="{DF446689-E383-43C1-9869-2717FA235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9028F"/>
    <w:rPr>
      <w:color w:val="605E5C"/>
      <w:shd w:val="clear" w:color="auto" w:fill="E1DFDD"/>
    </w:rPr>
  </w:style>
  <w:style w:type="paragraph" w:styleId="ListBullet">
    <w:name w:val="List Bullet"/>
    <w:basedOn w:val="Normal"/>
    <w:rsid w:val="00ED2FF5"/>
    <w:pPr>
      <w:widowControl/>
      <w:numPr>
        <w:numId w:val="4"/>
      </w:numPr>
      <w:contextualSpacing/>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xl5db@virginia.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Lin</cp:lastModifiedBy>
  <cp:revision>2</cp:revision>
  <dcterms:created xsi:type="dcterms:W3CDTF">2020-05-14T04:53:00Z</dcterms:created>
  <dcterms:modified xsi:type="dcterms:W3CDTF">2020-05-14T04:53:00Z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