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0F28" w:rsidRPr="00560F28" w:rsidRDefault="00560F28" w:rsidP="00560F28">
      <w:pPr>
        <w:pStyle w:val="Heading1"/>
        <w:rPr>
          <w:color w:val="1F497D" w:themeColor="text2"/>
        </w:rPr>
      </w:pPr>
      <w:r w:rsidRPr="00560F28">
        <w:rPr>
          <w:color w:val="1F497D" w:themeColor="text2"/>
        </w:rPr>
        <w:t>ARTIFICICAL INTELLIGENCE AND DATA ANALYTICS IN BIOSTATISTICS AND EPIDEMIOLOGY</w:t>
      </w:r>
    </w:p>
    <w:p w:rsidR="00560F28" w:rsidRPr="00D7432D" w:rsidRDefault="00560F28" w:rsidP="00560F28">
      <w:pPr>
        <w:pStyle w:val="BodyText"/>
        <w:rPr>
          <w:lang w:val="en-GB"/>
        </w:rPr>
      </w:pPr>
      <w:r>
        <w:rPr>
          <w:rFonts w:ascii="Arial"/>
        </w:rPr>
        <w:t xml:space="preserve">  </w:t>
      </w:r>
      <w:r w:rsidR="0078738A">
        <w:rPr>
          <w:rFonts w:ascii="Arial"/>
        </w:rPr>
        <w:t>Dr</w:t>
      </w:r>
      <w:r>
        <w:rPr>
          <w:rFonts w:ascii="Arial"/>
        </w:rPr>
        <w:t>.</w:t>
      </w:r>
      <w:r w:rsidR="0078738A">
        <w:rPr>
          <w:rFonts w:ascii="Arial"/>
        </w:rPr>
        <w:t xml:space="preserve"> </w:t>
      </w:r>
      <w:r>
        <w:rPr>
          <w:rFonts w:ascii="Arial"/>
        </w:rPr>
        <w:t>K. A. Adeleke</w:t>
      </w:r>
      <w:r w:rsidR="005973B9">
        <w:rPr>
          <w:rFonts w:ascii="Arial"/>
        </w:rPr>
        <w:t xml:space="preserve">, PhD, </w:t>
      </w:r>
      <w:r>
        <w:rPr>
          <w:lang w:val="en-GB"/>
        </w:rPr>
        <w:t>Department of M</w:t>
      </w:r>
      <w:r w:rsidRPr="00D7432D">
        <w:rPr>
          <w:lang w:val="en-GB"/>
        </w:rPr>
        <w:t>athematics, Obafemi Awolowo University, Ile-Ife, Nigeria</w:t>
      </w:r>
    </w:p>
    <w:p w:rsidR="0078738A" w:rsidRDefault="0078738A" w:rsidP="00560F28">
      <w:pPr>
        <w:pStyle w:val="BodyText"/>
        <w:spacing w:before="73" w:line="198" w:lineRule="exact"/>
        <w:ind w:left="100" w:right="5987"/>
        <w:jc w:val="both"/>
        <w:rPr>
          <w:rFonts w:ascii="Arial"/>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E80612" w:rsidRPr="0069638B" w:rsidRDefault="00E80612" w:rsidP="00E80612">
      <w:pPr>
        <w:ind w:left="450" w:right="450"/>
        <w:jc w:val="both"/>
        <w:rPr>
          <w:rFonts w:ascii="Times New Roman" w:hAnsi="Times New Roman" w:cs="Times New Roman"/>
          <w:color w:val="1D1D1B"/>
        </w:rPr>
      </w:pPr>
      <w:r w:rsidRPr="0069638B">
        <w:rPr>
          <w:rFonts w:ascii="Times New Roman" w:hAnsi="Times New Roman" w:cs="Times New Roman"/>
          <w:color w:val="222222"/>
          <w:shd w:val="clear" w:color="auto" w:fill="FFFFFF"/>
        </w:rPr>
        <w:t xml:space="preserve">Recent progress in </w:t>
      </w:r>
      <w:r>
        <w:rPr>
          <w:rFonts w:ascii="Times New Roman" w:hAnsi="Times New Roman" w:cs="Times New Roman"/>
          <w:color w:val="222222"/>
          <w:shd w:val="clear" w:color="auto" w:fill="FFFFFF"/>
        </w:rPr>
        <w:t>Artificial Intelligence</w:t>
      </w:r>
      <w:r w:rsidRPr="0069638B">
        <w:rPr>
          <w:rFonts w:ascii="Times New Roman" w:hAnsi="Times New Roman" w:cs="Times New Roman"/>
          <w:color w:val="222222"/>
          <w:shd w:val="clear" w:color="auto" w:fill="FFFFFF"/>
        </w:rPr>
        <w:t xml:space="preserve">, machine learning and computing infrastructure, </w:t>
      </w:r>
      <w:r>
        <w:rPr>
          <w:rFonts w:ascii="Times New Roman" w:hAnsi="Times New Roman" w:cs="Times New Roman"/>
          <w:color w:val="222222"/>
          <w:shd w:val="clear" w:color="auto" w:fill="FFFFFF"/>
        </w:rPr>
        <w:t>are</w:t>
      </w:r>
      <w:r w:rsidRPr="0069638B">
        <w:rPr>
          <w:rFonts w:ascii="Times New Roman" w:hAnsi="Times New Roman" w:cs="Times New Roman"/>
          <w:color w:val="222222"/>
          <w:shd w:val="clear" w:color="auto" w:fill="FFFFFF"/>
        </w:rPr>
        <w:t xml:space="preserve"> expanding into areas that were previously thought to be for experts in medicine. </w:t>
      </w:r>
      <w:r w:rsidRPr="0069638B">
        <w:rPr>
          <w:rFonts w:ascii="Times New Roman" w:hAnsi="Times New Roman" w:cs="Times New Roman"/>
          <w:color w:val="1D1D1B"/>
        </w:rPr>
        <w:t>Artificial Intelligence (AI) covers many other techniques, such as machine learning approaches and statistical learning that offer a panel of methods which usefulness is only limited by pairing them with the right question. AI has gradually change</w:t>
      </w:r>
      <w:r>
        <w:rPr>
          <w:rFonts w:ascii="Times New Roman" w:hAnsi="Times New Roman" w:cs="Times New Roman"/>
          <w:color w:val="1D1D1B"/>
        </w:rPr>
        <w:t>d</w:t>
      </w:r>
      <w:r w:rsidRPr="0069638B">
        <w:rPr>
          <w:rFonts w:ascii="Times New Roman" w:hAnsi="Times New Roman" w:cs="Times New Roman"/>
          <w:color w:val="1D1D1B"/>
        </w:rPr>
        <w:t xml:space="preserve"> the face of many fields. </w:t>
      </w:r>
    </w:p>
    <w:p w:rsidR="00E80612" w:rsidRPr="0069638B" w:rsidRDefault="00E80612" w:rsidP="00E80612">
      <w:pPr>
        <w:ind w:left="450" w:right="450"/>
        <w:jc w:val="both"/>
        <w:rPr>
          <w:rFonts w:ascii="Times New Roman" w:hAnsi="Times New Roman" w:cs="Times New Roman"/>
          <w:color w:val="1D1D1B"/>
        </w:rPr>
      </w:pPr>
      <w:r>
        <w:rPr>
          <w:rFonts w:ascii="Times New Roman" w:hAnsi="Times New Roman" w:cs="Times New Roman"/>
        </w:rPr>
        <w:t>In Epidemiology and B</w:t>
      </w:r>
      <w:r w:rsidRPr="0069638B">
        <w:rPr>
          <w:rFonts w:ascii="Times New Roman" w:hAnsi="Times New Roman" w:cs="Times New Roman"/>
        </w:rPr>
        <w:t xml:space="preserve">iostatistics </w:t>
      </w:r>
      <w:r>
        <w:rPr>
          <w:rFonts w:ascii="Times New Roman" w:hAnsi="Times New Roman" w:cs="Times New Roman"/>
        </w:rPr>
        <w:t xml:space="preserve">which </w:t>
      </w:r>
      <w:r w:rsidRPr="0069638B">
        <w:rPr>
          <w:rFonts w:ascii="Times New Roman" w:hAnsi="Times New Roman" w:cs="Times New Roman"/>
        </w:rPr>
        <w:t>are the basic sciences of public health</w:t>
      </w:r>
      <w:r>
        <w:rPr>
          <w:rFonts w:ascii="Times New Roman" w:hAnsi="Times New Roman" w:cs="Times New Roman"/>
        </w:rPr>
        <w:t>, artificial intelligence has gained wider acceptance of researchers</w:t>
      </w:r>
      <w:r w:rsidRPr="0069638B">
        <w:rPr>
          <w:rFonts w:ascii="Times New Roman" w:hAnsi="Times New Roman" w:cs="Times New Roman"/>
        </w:rPr>
        <w:t xml:space="preserve">. Public health investigations use quantitative methods, which combine the two disciplines of epidemiology and biostatistics. Although, epidemiology is about the understanding of disease development and the methods used to uncover the etiology, progression, and treatment of the disease. Biostatistics is the application of statistics to problems in </w:t>
      </w:r>
      <w:r>
        <w:rPr>
          <w:rFonts w:ascii="Times New Roman" w:hAnsi="Times New Roman" w:cs="Times New Roman"/>
        </w:rPr>
        <w:t>the biological sciences, health</w:t>
      </w:r>
      <w:r w:rsidRPr="0069638B">
        <w:rPr>
          <w:rFonts w:ascii="Times New Roman" w:hAnsi="Times New Roman" w:cs="Times New Roman"/>
        </w:rPr>
        <w:t xml:space="preserve"> and medicine.</w:t>
      </w:r>
      <w:r w:rsidRPr="0069638B">
        <w:rPr>
          <w:rFonts w:ascii="Times New Roman" w:hAnsi="Times New Roman" w:cs="Times New Roman"/>
          <w:color w:val="1D1D1B"/>
        </w:rPr>
        <w:t xml:space="preserve"> </w:t>
      </w:r>
      <w:r>
        <w:rPr>
          <w:rFonts w:ascii="Times New Roman" w:hAnsi="Times New Roman" w:cs="Times New Roman"/>
          <w:color w:val="1D1D1B"/>
        </w:rPr>
        <w:t>An example is</w:t>
      </w:r>
      <w:r w:rsidRPr="0069638B">
        <w:rPr>
          <w:rFonts w:ascii="Times New Roman" w:hAnsi="Times New Roman" w:cs="Times New Roman"/>
          <w:color w:val="1D1D1B"/>
        </w:rPr>
        <w:t xml:space="preserve"> in predicting the unplanned readmission at the hospital within 6 months based on electronic health data for a well known disease.</w:t>
      </w:r>
    </w:p>
    <w:p w:rsidR="00E80612" w:rsidRDefault="00E80612" w:rsidP="00E80612">
      <w:pPr>
        <w:ind w:left="450" w:right="450"/>
        <w:jc w:val="both"/>
      </w:pPr>
      <w:r w:rsidRPr="0069638B">
        <w:rPr>
          <w:rFonts w:ascii="Times New Roman" w:hAnsi="Times New Roman" w:cs="Times New Roman"/>
        </w:rPr>
        <w:t>Tuberculosis</w:t>
      </w:r>
      <w:r>
        <w:rPr>
          <w:rFonts w:ascii="Times New Roman" w:hAnsi="Times New Roman" w:cs="Times New Roman"/>
        </w:rPr>
        <w:t xml:space="preserve"> (TB)</w:t>
      </w:r>
      <w:r w:rsidRPr="0069638B">
        <w:rPr>
          <w:rFonts w:ascii="Times New Roman" w:hAnsi="Times New Roman" w:cs="Times New Roman"/>
        </w:rPr>
        <w:t xml:space="preserve"> is one of the contagious diseases that posed significant threat to public health</w:t>
      </w:r>
      <w:r>
        <w:rPr>
          <w:rFonts w:ascii="Times New Roman" w:hAnsi="Times New Roman" w:cs="Times New Roman"/>
        </w:rPr>
        <w:t>.</w:t>
      </w:r>
      <w:r w:rsidRPr="0069638B">
        <w:rPr>
          <w:rFonts w:ascii="Times New Roman" w:hAnsi="Times New Roman" w:cs="Times New Roman"/>
        </w:rPr>
        <w:t xml:space="preserve"> The dynamic of epidemic spread of TB is in large-scale population and are very complex, a need for big data analytic</w:t>
      </w:r>
      <w:r>
        <w:rPr>
          <w:rFonts w:ascii="Times New Roman" w:hAnsi="Times New Roman" w:cs="Times New Roman"/>
        </w:rPr>
        <w:t>s</w:t>
      </w:r>
      <w:r w:rsidRPr="0069638B">
        <w:rPr>
          <w:rFonts w:ascii="Times New Roman" w:hAnsi="Times New Roman" w:cs="Times New Roman"/>
        </w:rPr>
        <w:t>. Its complexity is based on the carrier organism called Mycobacterium tuberculosis and air from one person to another</w:t>
      </w:r>
      <w:r w:rsidR="00284FD4">
        <w:rPr>
          <w:rFonts w:ascii="Times New Roman" w:hAnsi="Times New Roman" w:cs="Times New Roman"/>
        </w:rPr>
        <w:t>.</w:t>
      </w:r>
    </w:p>
    <w:p w:rsidR="00E80612" w:rsidRDefault="00A9710C" w:rsidP="00E80612">
      <w:pPr>
        <w:ind w:left="450" w:right="450"/>
        <w:jc w:val="both"/>
      </w:pPr>
      <w:r>
        <w:br w:type="column"/>
      </w:r>
      <w:r w:rsidR="00284FD4">
        <w:rPr>
          <w:rFonts w:ascii="Times New Roman" w:hAnsi="Times New Roman" w:cs="Times New Roman"/>
        </w:rPr>
        <w:lastRenderedPageBreak/>
        <w:t xml:space="preserve"> </w:t>
      </w:r>
      <w:r w:rsidR="00E80612" w:rsidRPr="0069638B">
        <w:rPr>
          <w:rFonts w:ascii="Times New Roman" w:hAnsi="Times New Roman" w:cs="Times New Roman"/>
        </w:rPr>
        <w:t xml:space="preserve"> </w:t>
      </w:r>
      <w:r w:rsidR="00E80612" w:rsidRPr="0069638B">
        <w:rPr>
          <w:rFonts w:ascii="Times New Roman" w:hAnsi="Times New Roman" w:cs="Times New Roman"/>
          <w:color w:val="222222"/>
          <w:shd w:val="clear" w:color="auto" w:fill="FFFFFF"/>
        </w:rPr>
        <w:t xml:space="preserve">In this </w:t>
      </w:r>
      <w:r w:rsidR="00E80612">
        <w:rPr>
          <w:rFonts w:ascii="Times New Roman" w:hAnsi="Times New Roman" w:cs="Times New Roman"/>
          <w:color w:val="222222"/>
          <w:shd w:val="clear" w:color="auto" w:fill="FFFFFF"/>
        </w:rPr>
        <w:t>paper</w:t>
      </w:r>
      <w:r w:rsidR="00E80612" w:rsidRPr="0069638B">
        <w:rPr>
          <w:rFonts w:ascii="Times New Roman" w:hAnsi="Times New Roman" w:cs="Times New Roman"/>
          <w:color w:val="222222"/>
          <w:shd w:val="clear" w:color="auto" w:fill="FFFFFF"/>
        </w:rPr>
        <w:t xml:space="preserve">, we outline recent breakthroughs in AI technologies and their biomedical applications, </w:t>
      </w:r>
      <w:r w:rsidR="00E80612" w:rsidRPr="0069638B">
        <w:rPr>
          <w:rFonts w:ascii="Times New Roman" w:hAnsi="Times New Roman" w:cs="Times New Roman"/>
        </w:rPr>
        <w:t xml:space="preserve">discusses some statistical approaches for studying the complex dynamic of </w:t>
      </w:r>
      <w:r w:rsidR="00E80612">
        <w:rPr>
          <w:rFonts w:ascii="Times New Roman" w:hAnsi="Times New Roman" w:cs="Times New Roman"/>
        </w:rPr>
        <w:t xml:space="preserve">TB </w:t>
      </w:r>
      <w:r w:rsidR="00E80612" w:rsidRPr="0069638B">
        <w:rPr>
          <w:rFonts w:ascii="Times New Roman" w:hAnsi="Times New Roman" w:cs="Times New Roman"/>
        </w:rPr>
        <w:t>epidemics in large clustered population</w:t>
      </w:r>
      <w:r w:rsidR="00E80612">
        <w:rPr>
          <w:rFonts w:ascii="Times New Roman" w:hAnsi="Times New Roman" w:cs="Times New Roman"/>
          <w:color w:val="222222"/>
          <w:shd w:val="clear" w:color="auto" w:fill="FFFFFF"/>
        </w:rPr>
        <w:t xml:space="preserve">, </w:t>
      </w:r>
      <w:r w:rsidR="00E80612" w:rsidRPr="0069638B">
        <w:rPr>
          <w:rFonts w:ascii="Times New Roman" w:hAnsi="Times New Roman" w:cs="Times New Roman"/>
          <w:color w:val="222222"/>
          <w:shd w:val="clear" w:color="auto" w:fill="FFFFFF"/>
        </w:rPr>
        <w:t xml:space="preserve">identify the challenges for further progress in medical AI systems, and summarize the economic, legal and social implications of AI in </w:t>
      </w:r>
      <w:r w:rsidR="00E80612">
        <w:rPr>
          <w:rFonts w:ascii="Times New Roman" w:hAnsi="Times New Roman" w:cs="Times New Roman"/>
          <w:color w:val="222222"/>
          <w:shd w:val="clear" w:color="auto" w:fill="FFFFFF"/>
        </w:rPr>
        <w:t>public health</w:t>
      </w:r>
      <w:r w:rsidR="00E80612" w:rsidRPr="0069638B">
        <w:rPr>
          <w:rFonts w:ascii="Times New Roman" w:hAnsi="Times New Roman" w:cs="Times New Roman"/>
          <w:color w:val="222222"/>
          <w:shd w:val="clear" w:color="auto" w:fill="FFFFFF"/>
        </w:rPr>
        <w:t>.</w:t>
      </w:r>
    </w:p>
    <w:p w:rsidR="00E80612" w:rsidRDefault="00E80612" w:rsidP="005973B9">
      <w:pPr>
        <w:spacing w:line="204" w:lineRule="exact"/>
        <w:rPr>
          <w:rFonts w:ascii="Arial"/>
          <w:b/>
          <w:color w:val="BF5A14"/>
          <w:sz w:val="20"/>
        </w:rPr>
      </w:pPr>
    </w:p>
    <w:p w:rsidR="00E80612" w:rsidRDefault="00E80612" w:rsidP="005973B9">
      <w:pPr>
        <w:spacing w:line="204" w:lineRule="exact"/>
        <w:rPr>
          <w:rFonts w:ascii="Arial"/>
          <w:b/>
          <w:color w:val="BF5A14"/>
          <w:sz w:val="20"/>
        </w:rPr>
      </w:pPr>
    </w:p>
    <w:p w:rsidR="005973B9" w:rsidRDefault="005973B9" w:rsidP="005973B9">
      <w:pPr>
        <w:spacing w:line="204" w:lineRule="exact"/>
        <w:rPr>
          <w:rFonts w:ascii="Arial"/>
          <w:b/>
          <w:color w:val="BF5A14"/>
          <w:sz w:val="20"/>
        </w:rPr>
      </w:pPr>
      <w:r>
        <w:rPr>
          <w:rFonts w:ascii="Arial"/>
          <w:b/>
          <w:color w:val="BF5A14"/>
          <w:sz w:val="20"/>
        </w:rPr>
        <w:t xml:space="preserve">Recent Publications </w:t>
      </w:r>
    </w:p>
    <w:p w:rsidR="00B27A68" w:rsidRDefault="00B27A68" w:rsidP="005973B9">
      <w:pPr>
        <w:spacing w:line="204" w:lineRule="exact"/>
        <w:rPr>
          <w:rFonts w:ascii="Arial"/>
          <w:b/>
          <w:sz w:val="20"/>
        </w:rPr>
      </w:pPr>
    </w:p>
    <w:p w:rsidR="00AB60FD" w:rsidRPr="00AB60FD" w:rsidRDefault="00AB60FD" w:rsidP="00AB60FD">
      <w:pPr>
        <w:pStyle w:val="ListParagraph"/>
        <w:numPr>
          <w:ilvl w:val="0"/>
          <w:numId w:val="3"/>
        </w:numPr>
        <w:rPr>
          <w:rFonts w:ascii="Times New Roman" w:hAnsi="Times New Roman" w:cs="Times New Roman"/>
          <w:sz w:val="18"/>
          <w:szCs w:val="18"/>
        </w:rPr>
      </w:pPr>
      <w:r w:rsidRPr="00AB60FD">
        <w:rPr>
          <w:rFonts w:ascii="Times New Roman" w:hAnsi="Times New Roman" w:cs="Times New Roman"/>
          <w:color w:val="1D1D1B"/>
          <w:sz w:val="18"/>
          <w:szCs w:val="18"/>
        </w:rPr>
        <w:t>Albers DJ, Levine ME, Stuart A, Mamykina L, Gluckman B, Hripcsak G. (2018). Mechanistic machine learning: how data assimilation leverages physiological knowledge using bayesian inference to forecast the future, infer the present, and phenotype. J am med inform assoc 25(10):1392-401</w:t>
      </w:r>
    </w:p>
    <w:p w:rsidR="00AB60FD" w:rsidRPr="00AB60FD" w:rsidRDefault="00AB60FD" w:rsidP="00AB60FD">
      <w:pPr>
        <w:pStyle w:val="ListParagraph"/>
        <w:numPr>
          <w:ilvl w:val="0"/>
          <w:numId w:val="3"/>
        </w:numPr>
        <w:rPr>
          <w:rFonts w:ascii="Times New Roman" w:hAnsi="Times New Roman" w:cs="Times New Roman"/>
          <w:sz w:val="18"/>
          <w:szCs w:val="18"/>
        </w:rPr>
      </w:pPr>
      <w:r w:rsidRPr="00AB60FD">
        <w:rPr>
          <w:rFonts w:ascii="Minion-Black" w:hAnsi="Minion-Black"/>
          <w:bCs/>
          <w:color w:val="1E1E1B"/>
          <w:sz w:val="18"/>
          <w:szCs w:val="18"/>
        </w:rPr>
        <w:t xml:space="preserve">Ashenafi Abate Woya , Abay Kassa Tekile , and Garoma Wakjira Basha, (2019). Spatial Frailty Survival Model for Multidrug-Resistant Tuberculosis Mortality in Amhara Region, Ethiopia, </w:t>
      </w:r>
      <w:r w:rsidRPr="00AB60FD">
        <w:rPr>
          <w:rFonts w:ascii="MinionPro-Regular2" w:hAnsi="MinionPro-Regular2"/>
          <w:color w:val="1E1E1B"/>
          <w:sz w:val="18"/>
          <w:szCs w:val="18"/>
        </w:rPr>
        <w:t>Hindawi, Tuberculosis Research and Treatment, Article ID 8742363, 7 pages https://doi.org/10.1155/2019/8742363</w:t>
      </w:r>
    </w:p>
    <w:p w:rsidR="00AB60FD" w:rsidRPr="00AB60FD" w:rsidRDefault="00AB60FD" w:rsidP="00AB60FD">
      <w:pPr>
        <w:pStyle w:val="ListParagraph"/>
        <w:numPr>
          <w:ilvl w:val="0"/>
          <w:numId w:val="3"/>
        </w:numPr>
        <w:tabs>
          <w:tab w:val="left" w:pos="384"/>
        </w:tabs>
        <w:spacing w:line="216" w:lineRule="exact"/>
        <w:ind w:right="138" w:hanging="283"/>
        <w:rPr>
          <w:sz w:val="18"/>
        </w:rPr>
      </w:pPr>
      <w:r w:rsidRPr="009B3A1C">
        <w:rPr>
          <w:rFonts w:ascii="Times New Roman" w:hAnsi="Times New Roman" w:cs="Times New Roman"/>
          <w:bCs/>
          <w:color w:val="000000"/>
          <w:sz w:val="18"/>
          <w:szCs w:val="18"/>
        </w:rPr>
        <w:t>Geeta Pardeshi</w:t>
      </w:r>
      <w:r w:rsidRPr="009B3A1C">
        <w:rPr>
          <w:rFonts w:ascii="Times New Roman" w:hAnsi="Times New Roman" w:cs="Times New Roman"/>
          <w:sz w:val="18"/>
          <w:szCs w:val="18"/>
        </w:rPr>
        <w:t xml:space="preserve">, </w:t>
      </w:r>
      <w:r>
        <w:rPr>
          <w:rFonts w:ascii="Times New Roman" w:hAnsi="Times New Roman" w:cs="Times New Roman"/>
          <w:sz w:val="18"/>
          <w:szCs w:val="18"/>
        </w:rPr>
        <w:t>(</w:t>
      </w:r>
      <w:r w:rsidRPr="009B3A1C">
        <w:rPr>
          <w:rFonts w:ascii="Times New Roman" w:hAnsi="Times New Roman" w:cs="Times New Roman"/>
          <w:color w:val="000000"/>
          <w:sz w:val="18"/>
          <w:szCs w:val="18"/>
        </w:rPr>
        <w:t>2009</w:t>
      </w:r>
      <w:r>
        <w:rPr>
          <w:rFonts w:ascii="Times New Roman" w:hAnsi="Times New Roman" w:cs="Times New Roman"/>
          <w:sz w:val="18"/>
          <w:szCs w:val="18"/>
        </w:rPr>
        <w:t xml:space="preserve">). </w:t>
      </w:r>
      <w:r>
        <w:rPr>
          <w:rFonts w:ascii="Times New Roman" w:hAnsi="Times New Roman" w:cs="Times New Roman"/>
          <w:bCs/>
          <w:color w:val="000000"/>
          <w:sz w:val="18"/>
          <w:szCs w:val="18"/>
        </w:rPr>
        <w:t>S</w:t>
      </w:r>
      <w:r w:rsidRPr="009B3A1C">
        <w:rPr>
          <w:rFonts w:ascii="Times New Roman" w:hAnsi="Times New Roman" w:cs="Times New Roman"/>
          <w:bCs/>
          <w:color w:val="000000"/>
          <w:sz w:val="18"/>
          <w:szCs w:val="18"/>
        </w:rPr>
        <w:t>urvival analysis and risk factors for death in tuberculosis patients on directly observed</w:t>
      </w:r>
      <w:r w:rsidRPr="009B3A1C">
        <w:rPr>
          <w:rFonts w:ascii="Times New Roman" w:hAnsi="Times New Roman" w:cs="Times New Roman"/>
          <w:bCs/>
          <w:color w:val="000000"/>
          <w:sz w:val="18"/>
          <w:szCs w:val="18"/>
        </w:rPr>
        <w:br/>
        <w:t xml:space="preserve">treatment-short course, </w:t>
      </w:r>
      <w:r w:rsidRPr="009B3A1C">
        <w:rPr>
          <w:rFonts w:ascii="Times New Roman" w:hAnsi="Times New Roman" w:cs="Times New Roman"/>
          <w:color w:val="000000"/>
          <w:sz w:val="18"/>
          <w:szCs w:val="18"/>
        </w:rPr>
        <w:t>india</w:t>
      </w:r>
      <w:r>
        <w:rPr>
          <w:rFonts w:ascii="Times New Roman" w:hAnsi="Times New Roman" w:cs="Times New Roman"/>
          <w:color w:val="000000"/>
          <w:sz w:val="18"/>
          <w:szCs w:val="18"/>
        </w:rPr>
        <w:t>n j med sci, vol. 63, no. 5.</w:t>
      </w:r>
    </w:p>
    <w:p w:rsidR="005973B9" w:rsidRPr="00AB60FD" w:rsidRDefault="00AB60FD" w:rsidP="00AB60FD">
      <w:pPr>
        <w:pStyle w:val="ListParagraph"/>
        <w:numPr>
          <w:ilvl w:val="0"/>
          <w:numId w:val="3"/>
        </w:numPr>
        <w:tabs>
          <w:tab w:val="left" w:pos="384"/>
        </w:tabs>
        <w:spacing w:line="216" w:lineRule="exact"/>
        <w:ind w:right="138" w:hanging="283"/>
        <w:rPr>
          <w:sz w:val="18"/>
        </w:rPr>
      </w:pPr>
      <w:r w:rsidRPr="00AB60FD">
        <w:rPr>
          <w:rFonts w:ascii="Times New Roman" w:hAnsi="Times New Roman" w:cs="Times New Roman"/>
          <w:color w:val="000000"/>
          <w:sz w:val="18"/>
          <w:szCs w:val="18"/>
        </w:rPr>
        <w:t xml:space="preserve">James W. Wood, Darryl J. Holman, Kenneth M. Weiss, Anne A. Buchanan, </w:t>
      </w:r>
      <w:r w:rsidRPr="00AB60FD">
        <w:rPr>
          <w:rFonts w:ascii="Times New Roman" w:hAnsi="Times New Roman" w:cs="Times New Roman"/>
          <w:bCs/>
          <w:color w:val="000000"/>
          <w:sz w:val="18"/>
          <w:szCs w:val="18"/>
        </w:rPr>
        <w:t xml:space="preserve">and </w:t>
      </w:r>
      <w:r w:rsidRPr="00AB60FD">
        <w:rPr>
          <w:rFonts w:ascii="Times New Roman" w:hAnsi="Times New Roman" w:cs="Times New Roman"/>
          <w:color w:val="000000"/>
          <w:sz w:val="18"/>
          <w:szCs w:val="18"/>
        </w:rPr>
        <w:t>Belinda Lefor, (1992).</w:t>
      </w:r>
      <w:r w:rsidRPr="00AB60FD">
        <w:rPr>
          <w:rFonts w:ascii="Times New Roman" w:hAnsi="Times New Roman" w:cs="Times New Roman"/>
          <w:sz w:val="18"/>
          <w:szCs w:val="18"/>
        </w:rPr>
        <w:t xml:space="preserve"> H</w:t>
      </w:r>
      <w:r w:rsidRPr="00AB60FD">
        <w:rPr>
          <w:rFonts w:ascii="Times New Roman" w:hAnsi="Times New Roman" w:cs="Times New Roman"/>
          <w:color w:val="000000"/>
          <w:sz w:val="18"/>
          <w:szCs w:val="18"/>
        </w:rPr>
        <w:t xml:space="preserve">azards models for human population biology, yearbook of physical anthropology </w:t>
      </w:r>
      <w:r w:rsidRPr="00AB60FD">
        <w:rPr>
          <w:rFonts w:ascii="Times New Roman" w:hAnsi="Times New Roman" w:cs="Times New Roman"/>
          <w:bCs/>
          <w:color w:val="000000"/>
          <w:sz w:val="18"/>
          <w:szCs w:val="18"/>
        </w:rPr>
        <w:t>35:43-87</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AB60FD" w:rsidRPr="009B3A1C">
        <w:rPr>
          <w:rFonts w:ascii="JansonTextLT-Roman" w:hAnsi="JansonTextLT-Roman"/>
          <w:color w:val="242021"/>
        </w:rPr>
        <w:t>Zhang Z, Reinikainen J, Adeleke KA, Pieterse ME, Groothuis-Oudshoorn CG</w:t>
      </w:r>
      <w:r w:rsidR="00AB60FD">
        <w:rPr>
          <w:rFonts w:ascii="JansonTextLT-Roman" w:hAnsi="JansonTextLT-Roman"/>
          <w:color w:val="242021"/>
        </w:rPr>
        <w:t>, (2018)</w:t>
      </w:r>
      <w:r w:rsidR="00AB60FD" w:rsidRPr="009B3A1C">
        <w:rPr>
          <w:rFonts w:ascii="JansonTextLT-Roman" w:hAnsi="JansonTextLT-Roman"/>
          <w:color w:val="242021"/>
        </w:rPr>
        <w:t xml:space="preserve">. Time-varying covariates and coefficients in Cox regression models. Ann Transl Med </w:t>
      </w:r>
      <w:r w:rsidR="00AB60FD" w:rsidRPr="009B3A1C">
        <w:rPr>
          <w:rFonts w:ascii="JansonTextLT-Roman" w:hAnsi="JansonTextLT-Roman"/>
          <w:color w:val="242021"/>
          <w:sz w:val="16"/>
        </w:rPr>
        <w:t>6(7):121</w:t>
      </w:r>
      <w:r w:rsidR="00AB60FD" w:rsidRPr="009B3A1C">
        <w:rPr>
          <w:rFonts w:ascii="JansonTextLT-Roman" w:hAnsi="JansonTextLT-Roman"/>
          <w:color w:val="242021"/>
        </w:rPr>
        <w:t>. doi: 10.21037/atm.2018.02.12</w:t>
      </w:r>
      <w:r>
        <w:rPr>
          <w:rFonts w:ascii="Calibri" w:hAnsi="Calibri"/>
        </w:rPr>
        <w:t>.</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Pr="00D62425" w:rsidRDefault="00D62425">
      <w:pPr>
        <w:pStyle w:val="BodyText"/>
        <w:rPr>
          <w:rFonts w:ascii="Calibri"/>
          <w:b/>
          <w:sz w:val="20"/>
        </w:rPr>
      </w:pPr>
      <w:r w:rsidRPr="00D62425">
        <w:rPr>
          <w:rFonts w:ascii="Calibri"/>
          <w:b/>
          <w:sz w:val="20"/>
        </w:rPr>
        <w:lastRenderedPageBreak/>
        <w:t>Photograph</w:t>
      </w:r>
    </w:p>
    <w:p w:rsidR="00AE3E37" w:rsidRDefault="002665B2">
      <w:pPr>
        <w:pStyle w:val="BodyText"/>
        <w:spacing w:line="40" w:lineRule="exact"/>
        <w:ind w:left="2202"/>
        <w:rPr>
          <w:rFonts w:ascii="Calibri"/>
          <w:sz w:val="4"/>
        </w:rPr>
      </w:pPr>
      <w:r w:rsidRPr="002665B2">
        <w:rPr>
          <w:rFonts w:ascii="Calibri"/>
          <w:noProof/>
          <w:sz w:val="4"/>
          <w:lang w:val="en-IN" w:eastAsia="en-IN"/>
        </w:rPr>
      </w:r>
      <w:r w:rsidRPr="002665B2">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7F5DDE" w:rsidP="00404E5B">
      <w:pPr>
        <w:spacing w:before="92"/>
        <w:ind w:right="4234"/>
        <w:rPr>
          <w:rFonts w:ascii="Arial"/>
        </w:rPr>
      </w:pPr>
      <w:r>
        <w:rPr>
          <w:noProof/>
        </w:rPr>
        <w:drawing>
          <wp:inline distT="0" distB="0" distL="0" distR="0">
            <wp:extent cx="558851" cy="614477"/>
            <wp:effectExtent l="19050" t="0" r="0" b="0"/>
            <wp:docPr id="2" name="Picture 2" descr="C:\Users\Dayo\Desktop\ka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yo\Desktop\kayk.jpg"/>
                    <pic:cNvPicPr>
                      <a:picLocks noChangeAspect="1" noChangeArrowheads="1"/>
                    </pic:cNvPicPr>
                  </pic:nvPicPr>
                  <pic:blipFill>
                    <a:blip r:embed="rId9" cstate="print"/>
                    <a:srcRect/>
                    <a:stretch>
                      <a:fillRect/>
                    </a:stretch>
                  </pic:blipFill>
                  <pic:spPr bwMode="auto">
                    <a:xfrm>
                      <a:off x="0" y="0"/>
                      <a:ext cx="567659" cy="624162"/>
                    </a:xfrm>
                    <a:prstGeom prst="rect">
                      <a:avLst/>
                    </a:prstGeom>
                    <a:noFill/>
                    <a:ln w="9525">
                      <a:noFill/>
                      <a:miter lim="800000"/>
                      <a:headEnd/>
                      <a:tailEnd/>
                    </a:ln>
                  </pic:spPr>
                </pic:pic>
              </a:graphicData>
            </a:graphic>
          </wp:inline>
        </w:drawing>
      </w:r>
    </w:p>
    <w:p w:rsidR="00AE3E37" w:rsidRDefault="00A9710C" w:rsidP="007F5DDE">
      <w:pPr>
        <w:spacing w:before="41" w:line="154" w:lineRule="exact"/>
        <w:ind w:left="213" w:right="231"/>
        <w:jc w:val="both"/>
        <w:rPr>
          <w:rFonts w:ascii="Arial"/>
          <w:sz w:val="14"/>
        </w:rPr>
      </w:pPr>
      <w:r>
        <w:rPr>
          <w:rFonts w:ascii="Arial"/>
          <w:sz w:val="14"/>
        </w:rPr>
        <w:t>D</w:t>
      </w:r>
      <w:r w:rsidR="0078738A">
        <w:rPr>
          <w:rFonts w:ascii="Arial"/>
          <w:sz w:val="14"/>
        </w:rPr>
        <w:t xml:space="preserve">r </w:t>
      </w:r>
      <w:r w:rsidR="007F5DDE" w:rsidRPr="007F5DDE">
        <w:rPr>
          <w:rFonts w:ascii="Arial"/>
          <w:sz w:val="14"/>
        </w:rPr>
        <w:t>Kazeem. A. Adeleke is a lecturer in the department of Mathematics, Obafemi Awolowo University, Ile-Ife, Nigeria and specialized in Survival analysis \&amp; Biostatistics. His current research focuses on problems in biology, medicine, and industry.</w:t>
      </w:r>
      <w:r w:rsidR="007F5DDE">
        <w:rPr>
          <w:rFonts w:ascii="Arial"/>
          <w:sz w:val="14"/>
        </w:rPr>
        <w:t xml:space="preserve"> </w:t>
      </w:r>
      <w:r w:rsidR="007F5DDE" w:rsidRPr="007F5DDE">
        <w:rPr>
          <w:rFonts w:ascii="Arial"/>
          <w:sz w:val="14"/>
        </w:rPr>
        <w:t>He has published research articles in reputable international journals of Statistics, Mathematics, Medicine and Nutrition and Dietetics.</w:t>
      </w:r>
    </w:p>
    <w:p w:rsidR="00AE3E37" w:rsidRDefault="00A9710C">
      <w:pPr>
        <w:spacing w:before="62"/>
        <w:ind w:left="4217" w:right="4235"/>
        <w:jc w:val="center"/>
        <w:rPr>
          <w:rFonts w:ascii="Arial"/>
          <w:sz w:val="14"/>
        </w:rPr>
      </w:pPr>
      <w:r>
        <w:rPr>
          <w:rFonts w:ascii="Arial"/>
          <w:sz w:val="14"/>
        </w:rPr>
        <w:t xml:space="preserve">Email: </w:t>
      </w:r>
      <w:hyperlink r:id="rId10" w:history="1">
        <w:r w:rsidR="007F5DDE" w:rsidRPr="0024568D">
          <w:rPr>
            <w:rStyle w:val="Hyperlink"/>
            <w:rFonts w:ascii="Arial"/>
            <w:sz w:val="14"/>
          </w:rPr>
          <w:t>adedayobright@gmail.com</w:t>
        </w:r>
      </w:hyperlink>
    </w:p>
    <w:p w:rsidR="00AE3E37" w:rsidRPr="00B21A57" w:rsidRDefault="002665B2" w:rsidP="00E80612">
      <w:pPr>
        <w:pStyle w:val="BodyText"/>
        <w:spacing w:before="2"/>
        <w:rPr>
          <w:rFonts w:ascii="Minion Pro"/>
          <w:b/>
          <w:sz w:val="20"/>
        </w:rPr>
      </w:pPr>
      <w:bookmarkStart w:id="0" w:name="_GoBack"/>
      <w:bookmarkEnd w:id="0"/>
      <w:r w:rsidRPr="002665B2">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2FBD" w:rsidRDefault="00102FBD">
      <w:r>
        <w:separator/>
      </w:r>
    </w:p>
  </w:endnote>
  <w:endnote w:type="continuationSeparator" w:id="1">
    <w:p w:rsidR="00102FBD" w:rsidRDefault="00102FB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inion-Black">
    <w:altName w:val="Times New Roman"/>
    <w:panose1 w:val="00000000000000000000"/>
    <w:charset w:val="00"/>
    <w:family w:val="roman"/>
    <w:notTrueType/>
    <w:pitch w:val="default"/>
    <w:sig w:usb0="00000000" w:usb1="00000000" w:usb2="00000000" w:usb3="00000000" w:csb0="00000000" w:csb1="00000000"/>
  </w:font>
  <w:font w:name="MinionPro-Regular2">
    <w:altName w:val="Times New Roman"/>
    <w:panose1 w:val="00000000000000000000"/>
    <w:charset w:val="00"/>
    <w:family w:val="roman"/>
    <w:notTrueType/>
    <w:pitch w:val="default"/>
    <w:sig w:usb0="00000000" w:usb1="00000000" w:usb2="00000000" w:usb3="00000000" w:csb0="00000000" w:csb1="00000000"/>
  </w:font>
  <w:font w:name="JansonTextLT-Roman">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665B2">
    <w:pPr>
      <w:pStyle w:val="BodyText"/>
      <w:spacing w:line="14" w:lineRule="auto"/>
      <w:rPr>
        <w:sz w:val="20"/>
      </w:rPr>
    </w:pPr>
    <w:r w:rsidRPr="002665B2">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2665B2">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2665B2">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2FBD" w:rsidRDefault="00102FBD">
      <w:r>
        <w:separator/>
      </w:r>
    </w:p>
  </w:footnote>
  <w:footnote w:type="continuationSeparator" w:id="1">
    <w:p w:rsidR="00102FBD" w:rsidRDefault="00102F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665B2">
    <w:pPr>
      <w:pStyle w:val="BodyText"/>
      <w:spacing w:line="14" w:lineRule="auto"/>
      <w:rPr>
        <w:sz w:val="20"/>
      </w:rPr>
    </w:pPr>
    <w:r w:rsidRPr="002665B2">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2665B2">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E2911"/>
    <w:rsid w:val="00102FBD"/>
    <w:rsid w:val="001263DF"/>
    <w:rsid w:val="001E763C"/>
    <w:rsid w:val="002665B2"/>
    <w:rsid w:val="00284FD4"/>
    <w:rsid w:val="00292ED9"/>
    <w:rsid w:val="00314AFB"/>
    <w:rsid w:val="003B76D9"/>
    <w:rsid w:val="00404E5B"/>
    <w:rsid w:val="00414F7B"/>
    <w:rsid w:val="004355DC"/>
    <w:rsid w:val="004749B4"/>
    <w:rsid w:val="00494130"/>
    <w:rsid w:val="004957BF"/>
    <w:rsid w:val="004F3523"/>
    <w:rsid w:val="00560F28"/>
    <w:rsid w:val="005973B9"/>
    <w:rsid w:val="005B3A56"/>
    <w:rsid w:val="006060CE"/>
    <w:rsid w:val="0063497F"/>
    <w:rsid w:val="0078738A"/>
    <w:rsid w:val="007F5DDE"/>
    <w:rsid w:val="00873DF0"/>
    <w:rsid w:val="008756E6"/>
    <w:rsid w:val="008E64A2"/>
    <w:rsid w:val="009B2D44"/>
    <w:rsid w:val="00A07E82"/>
    <w:rsid w:val="00A9710C"/>
    <w:rsid w:val="00AB60FD"/>
    <w:rsid w:val="00AE3E37"/>
    <w:rsid w:val="00B21A57"/>
    <w:rsid w:val="00B27A68"/>
    <w:rsid w:val="00C33602"/>
    <w:rsid w:val="00CD6F55"/>
    <w:rsid w:val="00D62425"/>
    <w:rsid w:val="00DE3104"/>
    <w:rsid w:val="00E80612"/>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560F28"/>
    <w:pPr>
      <w:widowControl/>
      <w:spacing w:before="100" w:beforeAutospacing="1" w:after="100" w:afterAutospacing="1"/>
    </w:pPr>
    <w:rPr>
      <w:rFonts w:ascii="Times New Roman" w:eastAsia="Times New Roman" w:hAnsi="Times New Roman" w:cs="Times New Roman"/>
      <w:sz w:val="24"/>
      <w:szCs w:val="24"/>
    </w:rPr>
  </w:style>
  <w:style w:type="paragraph" w:customStyle="1" w:styleId="Default">
    <w:name w:val="Default"/>
    <w:rsid w:val="00560F28"/>
    <w:pPr>
      <w:widowControl/>
      <w:autoSpaceDE w:val="0"/>
      <w:autoSpaceDN w:val="0"/>
      <w:adjustRightInd w:val="0"/>
    </w:pPr>
    <w:rPr>
      <w:rFonts w:ascii="Times New Roman" w:hAnsi="Times New Roman" w:cs="Times New Roman"/>
      <w:color w:val="000000"/>
      <w:sz w:val="24"/>
      <w:szCs w:val="24"/>
      <w:lang w:val="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adedayobright@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553</Words>
  <Characters>3156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Dayo</cp:lastModifiedBy>
  <cp:revision>5</cp:revision>
  <dcterms:created xsi:type="dcterms:W3CDTF">2019-11-08T16:18:00Z</dcterms:created>
  <dcterms:modified xsi:type="dcterms:W3CDTF">2019-11-08T16:53:00Z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