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100" w:rsidRDefault="00E27100" w:rsidP="00E27100">
      <w:pPr>
        <w:rPr>
          <w:b/>
          <w:sz w:val="28"/>
          <w:szCs w:val="28"/>
        </w:rPr>
      </w:pPr>
      <w:r w:rsidRPr="00327F9B">
        <w:rPr>
          <w:rFonts w:eastAsia="MS PGothic"/>
          <w:b/>
          <w:color w:val="000000"/>
          <w:sz w:val="28"/>
          <w:szCs w:val="28"/>
        </w:rPr>
        <w:t xml:space="preserve">Title: </w:t>
      </w:r>
      <w:r w:rsidRPr="00085990">
        <w:rPr>
          <w:rFonts w:eastAsia="MS PGothic"/>
          <w:color w:val="000000"/>
          <w:sz w:val="28"/>
          <w:szCs w:val="28"/>
        </w:rPr>
        <w:t>Robotic Manufacturing Systems using Internet of Things</w:t>
      </w:r>
      <w:r>
        <w:rPr>
          <w:rFonts w:eastAsia="MS PGothic" w:hAnsi="Arial"/>
          <w:color w:val="000000"/>
        </w:rPr>
        <w:br/>
      </w:r>
    </w:p>
    <w:p w:rsidR="00E27100" w:rsidRPr="00085990" w:rsidRDefault="00E27100" w:rsidP="00E27100">
      <w:pPr>
        <w:rPr>
          <w:rFonts w:eastAsia="MS PGothic" w:hAnsi="Arial"/>
          <w:color w:val="000000"/>
        </w:rPr>
      </w:pPr>
      <w:bookmarkStart w:id="0" w:name="_GoBack"/>
      <w:r w:rsidRPr="00085990">
        <w:rPr>
          <w:rFonts w:eastAsia="MS PGothic" w:hAnsi="Arial"/>
          <w:color w:val="000000"/>
        </w:rPr>
        <w:t xml:space="preserve">Name: </w:t>
      </w:r>
      <w:proofErr w:type="spellStart"/>
      <w:r w:rsidRPr="00085990">
        <w:rPr>
          <w:rFonts w:eastAsia="MS PGothic" w:hAnsi="Arial"/>
          <w:color w:val="000000"/>
        </w:rPr>
        <w:t>Hamed</w:t>
      </w:r>
      <w:proofErr w:type="spellEnd"/>
      <w:r w:rsidRPr="00085990">
        <w:rPr>
          <w:rFonts w:eastAsia="MS PGothic" w:hAnsi="Arial"/>
          <w:color w:val="000000"/>
        </w:rPr>
        <w:t xml:space="preserve"> </w:t>
      </w:r>
      <w:proofErr w:type="spellStart"/>
      <w:r w:rsidRPr="00085990">
        <w:rPr>
          <w:rFonts w:eastAsia="MS PGothic" w:hAnsi="Arial"/>
          <w:color w:val="000000"/>
        </w:rPr>
        <w:t>Fazlollahtabar</w:t>
      </w:r>
      <w:proofErr w:type="spellEnd"/>
    </w:p>
    <w:bookmarkEnd w:id="0"/>
    <w:p w:rsidR="00E27100" w:rsidRPr="00327F9B" w:rsidRDefault="00E27100" w:rsidP="00E27100">
      <w:pPr>
        <w:rPr>
          <w:rFonts w:eastAsia="MS PGothic" w:hAnsi="Arial"/>
          <w:color w:val="000000"/>
        </w:rPr>
      </w:pPr>
      <w:r w:rsidRPr="00085990">
        <w:rPr>
          <w:rFonts w:eastAsia="MS PGothic" w:hAnsi="Arial"/>
          <w:color w:val="000000"/>
        </w:rPr>
        <w:t xml:space="preserve">Department of Industrial Engineering, </w:t>
      </w:r>
      <w:r>
        <w:rPr>
          <w:rFonts w:eastAsia="MS PGothic" w:hAnsi="Arial"/>
          <w:color w:val="000000"/>
        </w:rPr>
        <w:t>School</w:t>
      </w:r>
      <w:r w:rsidRPr="00085990">
        <w:rPr>
          <w:rFonts w:eastAsia="MS PGothic" w:hAnsi="Arial"/>
          <w:color w:val="000000"/>
        </w:rPr>
        <w:t xml:space="preserve"> of Engineering, </w:t>
      </w:r>
      <w:proofErr w:type="spellStart"/>
      <w:r w:rsidRPr="00085990">
        <w:rPr>
          <w:rFonts w:eastAsia="MS PGothic" w:hAnsi="Arial"/>
          <w:color w:val="000000"/>
        </w:rPr>
        <w:t>Damghan</w:t>
      </w:r>
      <w:proofErr w:type="spellEnd"/>
      <w:r w:rsidRPr="00085990">
        <w:rPr>
          <w:rFonts w:eastAsia="MS PGothic" w:hAnsi="Arial"/>
          <w:color w:val="000000"/>
        </w:rPr>
        <w:t xml:space="preserve"> University, </w:t>
      </w:r>
      <w:proofErr w:type="spellStart"/>
      <w:r w:rsidRPr="00085990">
        <w:rPr>
          <w:rFonts w:eastAsia="MS PGothic" w:hAnsi="Arial"/>
          <w:color w:val="000000"/>
        </w:rPr>
        <w:t>Damghan</w:t>
      </w:r>
      <w:proofErr w:type="spellEnd"/>
      <w:r w:rsidRPr="00085990">
        <w:rPr>
          <w:rFonts w:eastAsia="MS PGothic" w:hAnsi="Arial"/>
          <w:color w:val="000000"/>
        </w:rPr>
        <w:t>, Iran</w:t>
      </w:r>
    </w:p>
    <w:p w:rsidR="00E27100" w:rsidRPr="00D81022" w:rsidRDefault="00E27100" w:rsidP="00E27100">
      <w:pPr>
        <w:rPr>
          <w:color w:val="0000FF"/>
          <w:sz w:val="36"/>
          <w:szCs w:val="36"/>
        </w:rPr>
      </w:pPr>
    </w:p>
    <w:p w:rsidR="00E27100" w:rsidRDefault="00E27100" w:rsidP="00E27100">
      <w:pPr>
        <w:jc w:val="both"/>
        <w:rPr>
          <w:rFonts w:eastAsia="MS PGothic"/>
          <w:color w:val="000000"/>
          <w:szCs w:val="32"/>
        </w:rPr>
      </w:pPr>
      <w:r w:rsidRPr="00222E79">
        <w:rPr>
          <w:rFonts w:eastAsia="MS PGothic"/>
          <w:color w:val="000000"/>
          <w:szCs w:val="32"/>
        </w:rPr>
        <w:t>The next generation of Internet of Things (</w:t>
      </w:r>
      <w:proofErr w:type="spellStart"/>
      <w:r w:rsidRPr="00222E79">
        <w:rPr>
          <w:rFonts w:eastAsia="MS PGothic"/>
          <w:color w:val="000000"/>
          <w:szCs w:val="32"/>
        </w:rPr>
        <w:t>IoT</w:t>
      </w:r>
      <w:proofErr w:type="spellEnd"/>
      <w:r w:rsidRPr="00222E79">
        <w:rPr>
          <w:rFonts w:eastAsia="MS PGothic"/>
          <w:color w:val="000000"/>
          <w:szCs w:val="32"/>
        </w:rPr>
        <w:t>) devices will deliver expertise and adaptive command and control, beyond just providing information for higher level processing. The big data concept is that all of the connected devices will be producing information that is consumed by some higher-level system.</w:t>
      </w:r>
      <w:r>
        <w:rPr>
          <w:rFonts w:eastAsia="MS PGothic"/>
          <w:color w:val="000000"/>
          <w:szCs w:val="32"/>
        </w:rPr>
        <w:t xml:space="preserve"> </w:t>
      </w:r>
      <w:r w:rsidRPr="00222E79">
        <w:rPr>
          <w:rFonts w:eastAsia="MS PGothic"/>
          <w:color w:val="000000"/>
          <w:szCs w:val="32"/>
        </w:rPr>
        <w:t>The common perception is that as problems become more complex, large processing engines can only handle them, or that those problems require humans-in-the-loop to interpret the complex information sets.</w:t>
      </w:r>
      <w:r>
        <w:rPr>
          <w:rFonts w:eastAsia="MS PGothic"/>
          <w:color w:val="000000"/>
          <w:szCs w:val="32"/>
        </w:rPr>
        <w:t xml:space="preserve"> </w:t>
      </w:r>
      <w:r w:rsidRPr="00D27695">
        <w:rPr>
          <w:rFonts w:eastAsia="MS PGothic"/>
          <w:color w:val="000000"/>
          <w:szCs w:val="32"/>
        </w:rPr>
        <w:t>Robots used in manufacturing create efficiencies all the way from raw material handling to</w:t>
      </w:r>
      <w:r>
        <w:rPr>
          <w:rFonts w:eastAsia="MS PGothic"/>
          <w:color w:val="000000"/>
          <w:szCs w:val="32"/>
        </w:rPr>
        <w:t xml:space="preserve"> </w:t>
      </w:r>
      <w:r w:rsidRPr="00D27695">
        <w:rPr>
          <w:rFonts w:eastAsia="MS PGothic"/>
          <w:color w:val="000000"/>
          <w:szCs w:val="32"/>
        </w:rPr>
        <w:t>finish product packing.</w:t>
      </w:r>
      <w:r>
        <w:rPr>
          <w:rFonts w:eastAsia="MS PGothic"/>
          <w:color w:val="000000"/>
          <w:szCs w:val="32"/>
        </w:rPr>
        <w:t xml:space="preserve"> </w:t>
      </w:r>
      <w:r w:rsidRPr="00D27695">
        <w:rPr>
          <w:rFonts w:eastAsia="MS PGothic"/>
          <w:color w:val="000000"/>
          <w:szCs w:val="32"/>
        </w:rPr>
        <w:t>Robots can be programmed to operate 24/7 in lights-out situations for continuous production.</w:t>
      </w:r>
      <w:r>
        <w:rPr>
          <w:rFonts w:eastAsia="MS PGothic"/>
          <w:color w:val="000000"/>
          <w:szCs w:val="32"/>
        </w:rPr>
        <w:t xml:space="preserve"> </w:t>
      </w:r>
      <w:r w:rsidRPr="00D27695">
        <w:rPr>
          <w:rFonts w:eastAsia="MS PGothic"/>
          <w:color w:val="000000"/>
          <w:szCs w:val="32"/>
        </w:rPr>
        <w:t>Robotic equipment is highly flexible and can be customized to perform even complex functions.</w:t>
      </w:r>
      <w:r>
        <w:rPr>
          <w:rFonts w:eastAsia="MS PGothic"/>
          <w:color w:val="000000"/>
          <w:szCs w:val="32"/>
        </w:rPr>
        <w:t xml:space="preserve"> </w:t>
      </w:r>
      <w:r w:rsidRPr="00D27695">
        <w:rPr>
          <w:rFonts w:eastAsia="MS PGothic"/>
          <w:color w:val="000000"/>
          <w:szCs w:val="32"/>
        </w:rPr>
        <w:t>With robotics in greater use today than ever, manufacturers increasingly need to embrace automation to stay competitive.</w:t>
      </w:r>
      <w:r>
        <w:rPr>
          <w:rFonts w:eastAsia="MS PGothic"/>
          <w:color w:val="000000"/>
          <w:szCs w:val="32"/>
        </w:rPr>
        <w:t xml:space="preserve"> </w:t>
      </w:r>
      <w:r w:rsidRPr="00D27695">
        <w:rPr>
          <w:rFonts w:eastAsia="MS PGothic"/>
          <w:color w:val="000000"/>
          <w:szCs w:val="32"/>
        </w:rPr>
        <w:t>Automation can be highly cost-effective for nearly every size of company, including small shops.</w:t>
      </w:r>
      <w:r>
        <w:rPr>
          <w:rFonts w:eastAsia="MS PGothic"/>
          <w:color w:val="000000"/>
          <w:szCs w:val="32"/>
        </w:rPr>
        <w:t xml:space="preserve"> </w:t>
      </w:r>
      <w:r w:rsidRPr="00D27695">
        <w:rPr>
          <w:rFonts w:eastAsia="MS PGothic"/>
          <w:color w:val="000000"/>
          <w:szCs w:val="32"/>
        </w:rPr>
        <w:t>Automation allows domestic companies to be price competitive with offshore companies.</w:t>
      </w:r>
      <w:r>
        <w:rPr>
          <w:rFonts w:eastAsia="MS PGothic"/>
          <w:color w:val="000000"/>
          <w:szCs w:val="32"/>
        </w:rPr>
        <w:t xml:space="preserve"> </w:t>
      </w:r>
      <w:r w:rsidRPr="00D27695">
        <w:rPr>
          <w:rFonts w:eastAsia="MS PGothic"/>
          <w:color w:val="000000"/>
          <w:szCs w:val="32"/>
        </w:rPr>
        <w:t>Robotics in manufacturing achieve higher throughput, so companies can vie for larger contracts.</w:t>
      </w:r>
      <w:r>
        <w:rPr>
          <w:rFonts w:eastAsia="MS PGothic"/>
          <w:color w:val="000000"/>
          <w:szCs w:val="32"/>
        </w:rPr>
        <w:t xml:space="preserve"> </w:t>
      </w:r>
      <w:r w:rsidRPr="00222E79">
        <w:rPr>
          <w:rFonts w:eastAsia="MS PGothic"/>
          <w:color w:val="000000"/>
          <w:szCs w:val="32"/>
        </w:rPr>
        <w:t>Distributed control and supervisory control and data acquisition (SCADA) products have been used in industrial automation for many years.</w:t>
      </w:r>
      <w:r>
        <w:rPr>
          <w:rFonts w:eastAsia="MS PGothic"/>
          <w:color w:val="000000"/>
          <w:szCs w:val="32"/>
        </w:rPr>
        <w:t xml:space="preserve"> </w:t>
      </w:r>
      <w:r w:rsidRPr="00222E79">
        <w:rPr>
          <w:rFonts w:eastAsia="MS PGothic"/>
          <w:color w:val="000000"/>
          <w:szCs w:val="32"/>
        </w:rPr>
        <w:t>"Timesharing" and "cluster computing" are terms that have been associated with distributed computing. These terms are often used to define the technology-of-the-day that includes taking inputs, manipulating the data, and then distributing information to control actions or outputs.</w:t>
      </w:r>
      <w:r>
        <w:rPr>
          <w:rFonts w:eastAsia="MS PGothic"/>
          <w:color w:val="000000"/>
          <w:szCs w:val="32"/>
        </w:rPr>
        <w:t xml:space="preserve"> </w:t>
      </w:r>
      <w:r w:rsidRPr="00222E79">
        <w:rPr>
          <w:rFonts w:eastAsia="MS PGothic"/>
          <w:color w:val="000000"/>
          <w:szCs w:val="32"/>
        </w:rPr>
        <w:t xml:space="preserve">The evolution of technology that has resulted in the </w:t>
      </w:r>
      <w:proofErr w:type="spellStart"/>
      <w:r w:rsidRPr="00222E79">
        <w:rPr>
          <w:rFonts w:eastAsia="MS PGothic"/>
          <w:color w:val="000000"/>
          <w:szCs w:val="32"/>
        </w:rPr>
        <w:t>IoT</w:t>
      </w:r>
      <w:proofErr w:type="spellEnd"/>
      <w:r w:rsidRPr="00222E79">
        <w:rPr>
          <w:rFonts w:eastAsia="MS PGothic"/>
          <w:color w:val="000000"/>
          <w:szCs w:val="32"/>
        </w:rPr>
        <w:t xml:space="preserve"> market has been driven by the commoditization and re-distribution of resources. Each time a shift takes place; some marketer will create a new name and claim the market.</w:t>
      </w:r>
    </w:p>
    <w:p w:rsidR="00E27100" w:rsidRDefault="00E27100" w:rsidP="00E27100">
      <w:pPr>
        <w:jc w:val="both"/>
        <w:rPr>
          <w:rFonts w:eastAsia="MS PGothic"/>
          <w:color w:val="000000"/>
          <w:szCs w:val="32"/>
        </w:rPr>
      </w:pPr>
    </w:p>
    <w:p w:rsidR="00E27100" w:rsidRDefault="00E27100" w:rsidP="00E27100">
      <w:pPr>
        <w:jc w:val="both"/>
        <w:rPr>
          <w:rFonts w:eastAsia="MS PGothic"/>
          <w:color w:val="000000"/>
          <w:szCs w:val="32"/>
        </w:rPr>
      </w:pPr>
    </w:p>
    <w:p w:rsidR="00E27100" w:rsidRDefault="00E27100" w:rsidP="00E27100">
      <w:pPr>
        <w:jc w:val="both"/>
        <w:rPr>
          <w:rFonts w:eastAsia="MS PGothic"/>
          <w:color w:val="000000"/>
          <w:szCs w:val="32"/>
        </w:rPr>
      </w:pPr>
    </w:p>
    <w:p w:rsidR="00E27100" w:rsidRDefault="00E27100" w:rsidP="00E27100">
      <w:pPr>
        <w:jc w:val="both"/>
        <w:rPr>
          <w:b/>
        </w:rPr>
      </w:pPr>
      <w:r w:rsidRPr="00732C88">
        <w:rPr>
          <w:b/>
        </w:rPr>
        <w:t>Biography</w:t>
      </w:r>
    </w:p>
    <w:p w:rsidR="00E27100" w:rsidRDefault="00E27100" w:rsidP="00E27100">
      <w:pPr>
        <w:jc w:val="both"/>
        <w:rPr>
          <w:b/>
        </w:rPr>
      </w:pPr>
    </w:p>
    <w:p w:rsidR="00E27100" w:rsidRDefault="00E27100" w:rsidP="00E27100">
      <w:pPr>
        <w:jc w:val="both"/>
      </w:pPr>
      <w:proofErr w:type="spellStart"/>
      <w:r w:rsidRPr="00405973">
        <w:t>Hamed</w:t>
      </w:r>
      <w:proofErr w:type="spellEnd"/>
      <w:r w:rsidRPr="00405973">
        <w:t xml:space="preserve"> </w:t>
      </w:r>
      <w:proofErr w:type="spellStart"/>
      <w:r w:rsidRPr="00405973">
        <w:t>Fazlollahtabar</w:t>
      </w:r>
      <w:proofErr w:type="spellEnd"/>
      <w:r w:rsidRPr="00405973">
        <w:t xml:space="preserve"> earned a BSc and an MSc in Industrial Engineering from Mazandaran University of Science and Technology, Iran, in 2008 and 2010, respectively. He received his PhD in Industrial and Systems Engineering from Iran University of Science and Technology in 2015, and completed a postdoctoral research fellowship at Sharif University of Technology, Iran, in the area of reliability engineering for complex systems in 2017. He currently works in the Department of Industrial Engineering at </w:t>
      </w:r>
      <w:proofErr w:type="spellStart"/>
      <w:r w:rsidRPr="00405973">
        <w:t>Damghan</w:t>
      </w:r>
      <w:proofErr w:type="spellEnd"/>
      <w:r w:rsidRPr="00405973">
        <w:t xml:space="preserve"> University, Iran, and is on the editorial boards of several journals and on the technical committees of several conferences. His research interests are robot path planning, reliability engineering, supply chain planning, and business intelligence and analytics. He has published more than </w:t>
      </w:r>
      <w:r>
        <w:t>280</w:t>
      </w:r>
      <w:r w:rsidRPr="00405973">
        <w:t xml:space="preserve"> research papers and </w:t>
      </w:r>
      <w:r>
        <w:t>eight</w:t>
      </w:r>
      <w:r w:rsidRPr="00405973">
        <w:t xml:space="preserve"> books.</w:t>
      </w:r>
    </w:p>
    <w:p w:rsidR="00303817" w:rsidRDefault="00303817"/>
    <w:sectPr w:rsidR="00303817"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100"/>
    <w:rsid w:val="00175957"/>
    <w:rsid w:val="00303817"/>
    <w:rsid w:val="00C359E5"/>
    <w:rsid w:val="00E27100"/>
    <w:rsid w:val="00E32F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10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10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kh_2856</dc:creator>
  <cp:lastModifiedBy>ms.abdolahi</cp:lastModifiedBy>
  <cp:revision>2</cp:revision>
  <dcterms:created xsi:type="dcterms:W3CDTF">2019-09-20T06:19:00Z</dcterms:created>
  <dcterms:modified xsi:type="dcterms:W3CDTF">2019-09-20T06:19:00Z</dcterms:modified>
</cp:coreProperties>
</file>