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DFF" w:rsidRDefault="008E1DFF" w:rsidP="008E1DFF">
      <w:pPr>
        <w:autoSpaceDE w:val="0"/>
        <w:autoSpaceDN w:val="0"/>
        <w:bidi w:val="0"/>
        <w:adjustRightInd w:val="0"/>
        <w:spacing w:after="0" w:line="240" w:lineRule="auto"/>
        <w:jc w:val="both"/>
        <w:rPr>
          <w:rFonts w:ascii="Times New Roman" w:hAnsi="Times New Roman" w:cs="Times New Roman"/>
          <w:b/>
          <w:bCs/>
          <w:sz w:val="24"/>
          <w:szCs w:val="24"/>
        </w:rPr>
      </w:pPr>
      <w:r w:rsidRPr="00674AED">
        <w:rPr>
          <w:rFonts w:ascii="Times New Roman" w:hAnsi="Times New Roman" w:cs="Times New Roman"/>
          <w:b/>
          <w:bCs/>
          <w:sz w:val="24"/>
          <w:szCs w:val="24"/>
        </w:rPr>
        <w:t xml:space="preserve">Denosumab in Patients with Giant Cell Tumor and </w:t>
      </w:r>
      <w:r>
        <w:rPr>
          <w:rFonts w:ascii="Times New Roman" w:hAnsi="Times New Roman" w:cs="Times New Roman"/>
          <w:b/>
          <w:bCs/>
          <w:sz w:val="24"/>
          <w:szCs w:val="24"/>
        </w:rPr>
        <w:t xml:space="preserve">Its </w:t>
      </w:r>
      <w:r w:rsidRPr="00674AED">
        <w:rPr>
          <w:rFonts w:ascii="Times New Roman" w:hAnsi="Times New Roman" w:cs="Times New Roman"/>
          <w:b/>
          <w:bCs/>
          <w:sz w:val="24"/>
          <w:szCs w:val="24"/>
        </w:rPr>
        <w:t>Recurren</w:t>
      </w:r>
      <w:r>
        <w:rPr>
          <w:rFonts w:ascii="Times New Roman" w:hAnsi="Times New Roman" w:cs="Times New Roman"/>
          <w:b/>
          <w:bCs/>
          <w:sz w:val="24"/>
          <w:szCs w:val="24"/>
        </w:rPr>
        <w:t>ce</w:t>
      </w:r>
      <w:r w:rsidRPr="00674AED">
        <w:rPr>
          <w:rFonts w:ascii="Times New Roman" w:hAnsi="Times New Roman" w:cs="Times New Roman"/>
          <w:b/>
          <w:bCs/>
          <w:sz w:val="24"/>
          <w:szCs w:val="24"/>
        </w:rPr>
        <w:t>: A Sys</w:t>
      </w:r>
      <w:r w:rsidR="005C0775">
        <w:rPr>
          <w:rFonts w:ascii="Times New Roman" w:hAnsi="Times New Roman" w:cs="Times New Roman"/>
          <w:b/>
          <w:bCs/>
          <w:sz w:val="24"/>
          <w:szCs w:val="24"/>
        </w:rPr>
        <w:t xml:space="preserve">tematic Review </w:t>
      </w:r>
    </w:p>
    <w:p w:rsidR="008E1DFF" w:rsidRDefault="008E1DFF" w:rsidP="008E1DFF">
      <w:pPr>
        <w:autoSpaceDE w:val="0"/>
        <w:autoSpaceDN w:val="0"/>
        <w:bidi w:val="0"/>
        <w:adjustRightInd w:val="0"/>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Running title: Giant Cell Tumor and Denosumab</w:t>
      </w:r>
    </w:p>
    <w:p w:rsidR="008E1DFF" w:rsidRDefault="008E1DFF" w:rsidP="008E1DFF">
      <w:pPr>
        <w:autoSpaceDE w:val="0"/>
        <w:autoSpaceDN w:val="0"/>
        <w:bidi w:val="0"/>
        <w:adjustRightInd w:val="0"/>
        <w:spacing w:after="0" w:line="240" w:lineRule="auto"/>
        <w:jc w:val="both"/>
        <w:rPr>
          <w:rFonts w:ascii="Times New Roman" w:hAnsi="Times New Roman" w:cs="Times New Roman"/>
          <w:b/>
          <w:bCs/>
          <w:sz w:val="24"/>
          <w:szCs w:val="24"/>
        </w:rPr>
      </w:pPr>
    </w:p>
    <w:p w:rsidR="008E1DFF" w:rsidRDefault="008E1DFF" w:rsidP="005B0ABD">
      <w:pPr>
        <w:autoSpaceDE w:val="0"/>
        <w:autoSpaceDN w:val="0"/>
        <w:bidi w:val="0"/>
        <w:adjustRightInd w:val="0"/>
        <w:spacing w:after="0" w:line="240" w:lineRule="auto"/>
        <w:jc w:val="both"/>
        <w:rPr>
          <w:rFonts w:ascii="Times New Roman" w:hAnsi="Times New Roman" w:cs="Times New Roman"/>
          <w:i/>
          <w:iCs/>
          <w:sz w:val="18"/>
          <w:szCs w:val="18"/>
        </w:rPr>
      </w:pPr>
      <w:proofErr w:type="spellStart"/>
      <w:r w:rsidRPr="00FF5C71">
        <w:rPr>
          <w:rFonts w:ascii="Times New Roman" w:hAnsi="Times New Roman" w:cs="Times New Roman"/>
          <w:i/>
          <w:iCs/>
          <w:sz w:val="18"/>
          <w:szCs w:val="18"/>
        </w:rPr>
        <w:t>Jamshidi</w:t>
      </w:r>
      <w:proofErr w:type="spellEnd"/>
      <w:r w:rsidRPr="00FF5C71">
        <w:rPr>
          <w:rFonts w:ascii="Times New Roman" w:hAnsi="Times New Roman" w:cs="Times New Roman"/>
          <w:i/>
          <w:iCs/>
          <w:sz w:val="18"/>
          <w:szCs w:val="18"/>
        </w:rPr>
        <w:t xml:space="preserve"> Khodamorad</w:t>
      </w:r>
      <w:r w:rsidRPr="00FF5C71">
        <w:rPr>
          <w:rFonts w:ascii="Times New Roman" w:hAnsi="Times New Roman" w:cs="Times New Roman"/>
          <w:i/>
          <w:iCs/>
          <w:sz w:val="18"/>
          <w:szCs w:val="18"/>
          <w:vertAlign w:val="superscript"/>
        </w:rPr>
        <w:t>1</w:t>
      </w:r>
      <w:r w:rsidRPr="00FF5C71">
        <w:rPr>
          <w:rFonts w:ascii="Times New Roman" w:hAnsi="Times New Roman" w:cs="Times New Roman"/>
          <w:i/>
          <w:iCs/>
          <w:sz w:val="18"/>
          <w:szCs w:val="18"/>
        </w:rPr>
        <w:t xml:space="preserve">, </w:t>
      </w:r>
      <w:proofErr w:type="spellStart"/>
      <w:r w:rsidR="005B0ABD">
        <w:rPr>
          <w:rFonts w:ascii="Times New Roman" w:hAnsi="Times New Roman" w:cs="Times New Roman"/>
          <w:i/>
          <w:iCs/>
          <w:sz w:val="18"/>
          <w:szCs w:val="18"/>
        </w:rPr>
        <w:t>Gharehdaghi</w:t>
      </w:r>
      <w:proofErr w:type="spellEnd"/>
      <w:r w:rsidR="005B0ABD">
        <w:rPr>
          <w:rFonts w:ascii="Times New Roman" w:hAnsi="Times New Roman" w:cs="Times New Roman"/>
          <w:i/>
          <w:iCs/>
          <w:sz w:val="18"/>
          <w:szCs w:val="18"/>
        </w:rPr>
        <w:t xml:space="preserve"> Mohamad</w:t>
      </w:r>
      <w:r w:rsidR="005B0ABD" w:rsidRPr="005B0ABD">
        <w:rPr>
          <w:rFonts w:ascii="Times New Roman" w:hAnsi="Times New Roman" w:cs="Times New Roman"/>
          <w:i/>
          <w:iCs/>
          <w:sz w:val="18"/>
          <w:szCs w:val="18"/>
          <w:vertAlign w:val="superscript"/>
        </w:rPr>
        <w:t>2</w:t>
      </w:r>
      <w:r w:rsidR="005B0ABD">
        <w:rPr>
          <w:rFonts w:ascii="Times New Roman" w:hAnsi="Times New Roman" w:cs="Times New Roman"/>
          <w:i/>
          <w:iCs/>
          <w:sz w:val="18"/>
          <w:szCs w:val="18"/>
        </w:rPr>
        <w:t xml:space="preserve">, </w:t>
      </w:r>
      <w:proofErr w:type="spellStart"/>
      <w:r w:rsidRPr="00FF5C71">
        <w:rPr>
          <w:rFonts w:ascii="Times New Roman" w:hAnsi="Times New Roman" w:cs="Times New Roman"/>
          <w:i/>
          <w:iCs/>
          <w:sz w:val="18"/>
          <w:szCs w:val="18"/>
        </w:rPr>
        <w:t>Hajialiloo</w:t>
      </w:r>
      <w:proofErr w:type="spellEnd"/>
      <w:r w:rsidRPr="00FF5C71">
        <w:rPr>
          <w:rFonts w:ascii="Times New Roman" w:hAnsi="Times New Roman" w:cs="Times New Roman"/>
          <w:i/>
          <w:iCs/>
          <w:sz w:val="18"/>
          <w:szCs w:val="18"/>
        </w:rPr>
        <w:t xml:space="preserve"> Sami Sam</w:t>
      </w:r>
      <w:r w:rsidRPr="00FF5C71">
        <w:rPr>
          <w:rFonts w:ascii="Times New Roman" w:hAnsi="Times New Roman" w:cs="Times New Roman"/>
          <w:i/>
          <w:iCs/>
          <w:sz w:val="18"/>
          <w:szCs w:val="18"/>
          <w:vertAlign w:val="superscript"/>
        </w:rPr>
        <w:t>1</w:t>
      </w:r>
      <w:r w:rsidRPr="00FF5C71">
        <w:rPr>
          <w:rFonts w:ascii="Times New Roman" w:hAnsi="Times New Roman" w:cs="Times New Roman"/>
          <w:i/>
          <w:iCs/>
          <w:sz w:val="18"/>
          <w:szCs w:val="18"/>
        </w:rPr>
        <w:t xml:space="preserve">, </w:t>
      </w:r>
      <w:proofErr w:type="spellStart"/>
      <w:r w:rsidRPr="00FF5C71">
        <w:rPr>
          <w:rFonts w:ascii="Times New Roman" w:hAnsi="Times New Roman" w:cs="Times New Roman"/>
          <w:i/>
          <w:iCs/>
          <w:sz w:val="18"/>
          <w:szCs w:val="18"/>
        </w:rPr>
        <w:t>Mirkazemi</w:t>
      </w:r>
      <w:proofErr w:type="spellEnd"/>
      <w:r w:rsidRPr="00FF5C71">
        <w:rPr>
          <w:rFonts w:ascii="Times New Roman" w:hAnsi="Times New Roman" w:cs="Times New Roman"/>
          <w:i/>
          <w:iCs/>
          <w:sz w:val="18"/>
          <w:szCs w:val="18"/>
        </w:rPr>
        <w:t xml:space="preserve"> Masoud</w:t>
      </w:r>
      <w:r w:rsidRPr="00FF5C71">
        <w:rPr>
          <w:rFonts w:ascii="Times New Roman" w:hAnsi="Times New Roman" w:cs="Times New Roman"/>
          <w:i/>
          <w:iCs/>
          <w:sz w:val="18"/>
          <w:szCs w:val="18"/>
          <w:vertAlign w:val="superscript"/>
        </w:rPr>
        <w:t>1</w:t>
      </w:r>
      <w:r w:rsidRPr="00FF5C71">
        <w:rPr>
          <w:rFonts w:ascii="Times New Roman" w:hAnsi="Times New Roman" w:cs="Times New Roman"/>
          <w:i/>
          <w:iCs/>
          <w:sz w:val="18"/>
          <w:szCs w:val="18"/>
        </w:rPr>
        <w:t xml:space="preserve">, </w:t>
      </w:r>
      <w:proofErr w:type="spellStart"/>
      <w:r w:rsidRPr="00FF5C71">
        <w:rPr>
          <w:rFonts w:ascii="Times New Roman" w:hAnsi="Times New Roman" w:cs="Times New Roman"/>
          <w:i/>
          <w:iCs/>
          <w:sz w:val="18"/>
          <w:szCs w:val="18"/>
        </w:rPr>
        <w:t>Ghaffarzadehgan</w:t>
      </w:r>
      <w:proofErr w:type="spellEnd"/>
      <w:r w:rsidRPr="00FF5C71">
        <w:rPr>
          <w:rFonts w:ascii="Times New Roman" w:hAnsi="Times New Roman" w:cs="Times New Roman"/>
          <w:i/>
          <w:iCs/>
          <w:sz w:val="18"/>
          <w:szCs w:val="18"/>
        </w:rPr>
        <w:t xml:space="preserve"> Kamran</w:t>
      </w:r>
      <w:r w:rsidR="005B0ABD">
        <w:rPr>
          <w:rFonts w:ascii="Times New Roman" w:hAnsi="Times New Roman" w:cs="Times New Roman"/>
          <w:i/>
          <w:iCs/>
          <w:sz w:val="18"/>
          <w:szCs w:val="18"/>
          <w:vertAlign w:val="superscript"/>
        </w:rPr>
        <w:t>3</w:t>
      </w:r>
      <w:r w:rsidRPr="00FF5C71">
        <w:rPr>
          <w:rFonts w:ascii="Times New Roman" w:hAnsi="Times New Roman" w:cs="Times New Roman"/>
          <w:i/>
          <w:iCs/>
          <w:sz w:val="18"/>
          <w:szCs w:val="18"/>
        </w:rPr>
        <w:t>, Izanloo Azra</w:t>
      </w:r>
      <w:r w:rsidR="005B0ABD">
        <w:rPr>
          <w:rFonts w:ascii="Times New Roman" w:hAnsi="Times New Roman" w:cs="Times New Roman"/>
          <w:i/>
          <w:iCs/>
          <w:sz w:val="18"/>
          <w:szCs w:val="18"/>
          <w:vertAlign w:val="superscript"/>
        </w:rPr>
        <w:t>3</w:t>
      </w:r>
      <w:r>
        <w:rPr>
          <w:rFonts w:ascii="Times New Roman" w:hAnsi="Times New Roman" w:cs="Times New Roman"/>
          <w:i/>
          <w:iCs/>
          <w:sz w:val="18"/>
          <w:szCs w:val="18"/>
        </w:rPr>
        <w:t>*</w:t>
      </w:r>
    </w:p>
    <w:p w:rsidR="008E1DFF" w:rsidRDefault="008E1DFF" w:rsidP="008E1DFF">
      <w:pPr>
        <w:autoSpaceDE w:val="0"/>
        <w:autoSpaceDN w:val="0"/>
        <w:bidi w:val="0"/>
        <w:adjustRightInd w:val="0"/>
        <w:spacing w:after="0" w:line="240" w:lineRule="auto"/>
        <w:jc w:val="both"/>
        <w:rPr>
          <w:rFonts w:ascii="Times New Roman" w:hAnsi="Times New Roman" w:cs="Times New Roman"/>
          <w:i/>
          <w:iCs/>
          <w:sz w:val="18"/>
          <w:szCs w:val="18"/>
        </w:rPr>
      </w:pPr>
    </w:p>
    <w:p w:rsidR="008E1DFF" w:rsidRDefault="008E1DFF" w:rsidP="008E1DFF">
      <w:pPr>
        <w:pStyle w:val="ListParagraph"/>
        <w:numPr>
          <w:ilvl w:val="0"/>
          <w:numId w:val="1"/>
        </w:numPr>
        <w:autoSpaceDE w:val="0"/>
        <w:autoSpaceDN w:val="0"/>
        <w:bidi w:val="0"/>
        <w:adjustRightInd w:val="0"/>
        <w:spacing w:after="0" w:line="240" w:lineRule="auto"/>
        <w:rPr>
          <w:rFonts w:ascii="Times New Roman" w:hAnsi="Times New Roman" w:cs="Times New Roman"/>
          <w:i/>
          <w:iCs/>
          <w:sz w:val="18"/>
          <w:szCs w:val="18"/>
        </w:rPr>
      </w:pPr>
      <w:r>
        <w:rPr>
          <w:rFonts w:ascii="Times New Roman" w:hAnsi="Times New Roman" w:cs="Times New Roman"/>
          <w:i/>
          <w:iCs/>
          <w:sz w:val="18"/>
          <w:szCs w:val="18"/>
        </w:rPr>
        <w:t xml:space="preserve">Bone and Joint Reconstruction Research Center, </w:t>
      </w:r>
      <w:proofErr w:type="spellStart"/>
      <w:r>
        <w:rPr>
          <w:rFonts w:ascii="Times New Roman" w:hAnsi="Times New Roman" w:cs="Times New Roman"/>
          <w:i/>
          <w:iCs/>
          <w:sz w:val="18"/>
          <w:szCs w:val="18"/>
        </w:rPr>
        <w:t>Shafa</w:t>
      </w:r>
      <w:proofErr w:type="spellEnd"/>
      <w:r>
        <w:rPr>
          <w:rFonts w:ascii="Times New Roman" w:hAnsi="Times New Roman" w:cs="Times New Roman"/>
          <w:i/>
          <w:iCs/>
          <w:sz w:val="18"/>
          <w:szCs w:val="18"/>
        </w:rPr>
        <w:t xml:space="preserve"> Orthopedic Hospital, Iran University of Medical Sciences, Tehran, IR Iran.</w:t>
      </w:r>
    </w:p>
    <w:p w:rsidR="005B0ABD" w:rsidRPr="005B0ABD" w:rsidRDefault="005B0ABD" w:rsidP="005B0ABD">
      <w:pPr>
        <w:pStyle w:val="ListParagraph"/>
        <w:numPr>
          <w:ilvl w:val="0"/>
          <w:numId w:val="1"/>
        </w:numPr>
        <w:bidi w:val="0"/>
        <w:rPr>
          <w:rFonts w:ascii="Times New Roman" w:hAnsi="Times New Roman" w:cs="Times New Roman"/>
          <w:i/>
          <w:iCs/>
          <w:sz w:val="18"/>
          <w:szCs w:val="18"/>
        </w:rPr>
      </w:pPr>
      <w:r w:rsidRPr="005B0ABD">
        <w:rPr>
          <w:rFonts w:ascii="Times New Roman" w:hAnsi="Times New Roman" w:cs="Times New Roman"/>
          <w:i/>
          <w:iCs/>
          <w:sz w:val="18"/>
          <w:szCs w:val="18"/>
        </w:rPr>
        <w:t>Orthopedic Research Center, Mashhad University of Medical Sciences, Mashhad, Iran</w:t>
      </w:r>
    </w:p>
    <w:p w:rsidR="008E1DFF" w:rsidRDefault="008E1DFF" w:rsidP="00680C9C">
      <w:pPr>
        <w:pStyle w:val="ListParagraph"/>
        <w:numPr>
          <w:ilvl w:val="0"/>
          <w:numId w:val="1"/>
        </w:numPr>
        <w:autoSpaceDE w:val="0"/>
        <w:autoSpaceDN w:val="0"/>
        <w:bidi w:val="0"/>
        <w:adjustRightInd w:val="0"/>
        <w:spacing w:after="0" w:line="240" w:lineRule="auto"/>
        <w:rPr>
          <w:rFonts w:ascii="Times New Roman" w:hAnsi="Times New Roman" w:cs="Times New Roman"/>
          <w:i/>
          <w:iCs/>
          <w:sz w:val="18"/>
          <w:szCs w:val="18"/>
        </w:rPr>
      </w:pPr>
      <w:r>
        <w:rPr>
          <w:rFonts w:ascii="Times New Roman" w:hAnsi="Times New Roman" w:cs="Times New Roman"/>
          <w:i/>
          <w:iCs/>
          <w:sz w:val="18"/>
          <w:szCs w:val="18"/>
        </w:rPr>
        <w:t xml:space="preserve">Razavi </w:t>
      </w:r>
      <w:r w:rsidR="00680C9C">
        <w:rPr>
          <w:rFonts w:ascii="Times New Roman" w:hAnsi="Times New Roman" w:cs="Times New Roman"/>
          <w:i/>
          <w:iCs/>
          <w:sz w:val="18"/>
          <w:szCs w:val="18"/>
        </w:rPr>
        <w:t>Cancer Research Center,</w:t>
      </w:r>
      <w:r>
        <w:rPr>
          <w:rFonts w:ascii="Times New Roman" w:hAnsi="Times New Roman" w:cs="Times New Roman"/>
          <w:i/>
          <w:iCs/>
          <w:sz w:val="18"/>
          <w:szCs w:val="18"/>
        </w:rPr>
        <w:t xml:space="preserve"> Razavi Hospital, </w:t>
      </w:r>
      <w:r w:rsidR="00680C9C">
        <w:rPr>
          <w:rFonts w:ascii="Times New Roman" w:hAnsi="Times New Roman" w:cs="Times New Roman"/>
          <w:i/>
          <w:iCs/>
          <w:sz w:val="18"/>
          <w:szCs w:val="18"/>
        </w:rPr>
        <w:t>Imam Reza International University,</w:t>
      </w:r>
      <w:r>
        <w:rPr>
          <w:rFonts w:ascii="Times New Roman" w:hAnsi="Times New Roman" w:cs="Times New Roman"/>
          <w:i/>
          <w:iCs/>
          <w:sz w:val="18"/>
          <w:szCs w:val="18"/>
        </w:rPr>
        <w:t>Mashhad, Iran</w:t>
      </w:r>
    </w:p>
    <w:p w:rsidR="008E1DFF" w:rsidRDefault="008E1DFF" w:rsidP="008E1DFF">
      <w:pPr>
        <w:pStyle w:val="ListParagraph"/>
        <w:autoSpaceDE w:val="0"/>
        <w:autoSpaceDN w:val="0"/>
        <w:bidi w:val="0"/>
        <w:adjustRightInd w:val="0"/>
        <w:spacing w:after="0" w:line="240" w:lineRule="auto"/>
        <w:rPr>
          <w:rFonts w:ascii="Times New Roman" w:hAnsi="Times New Roman" w:cs="Times New Roman"/>
          <w:i/>
          <w:iCs/>
          <w:sz w:val="18"/>
          <w:szCs w:val="18"/>
        </w:rPr>
      </w:pPr>
      <w:bookmarkStart w:id="0" w:name="_GoBack"/>
    </w:p>
    <w:bookmarkEnd w:id="0"/>
    <w:p w:rsidR="008E1DFF" w:rsidRDefault="008E1DFF" w:rsidP="003B7802">
      <w:pPr>
        <w:pStyle w:val="ListParagraph"/>
        <w:autoSpaceDE w:val="0"/>
        <w:autoSpaceDN w:val="0"/>
        <w:bidi w:val="0"/>
        <w:adjustRightInd w:val="0"/>
        <w:spacing w:after="0" w:line="240" w:lineRule="auto"/>
        <w:rPr>
          <w:rFonts w:ascii="Times New Roman" w:hAnsi="Times New Roman" w:cs="Times New Roman"/>
          <w:i/>
          <w:iCs/>
          <w:sz w:val="18"/>
          <w:szCs w:val="18"/>
        </w:rPr>
      </w:pPr>
      <w:r>
        <w:rPr>
          <w:rFonts w:ascii="Times New Roman" w:hAnsi="Times New Roman" w:cs="Times New Roman"/>
          <w:i/>
          <w:iCs/>
          <w:sz w:val="18"/>
          <w:szCs w:val="18"/>
        </w:rPr>
        <w:t xml:space="preserve">*corresponding author: </w:t>
      </w:r>
      <w:proofErr w:type="spellStart"/>
      <w:r>
        <w:rPr>
          <w:rFonts w:ascii="Times New Roman" w:hAnsi="Times New Roman" w:cs="Times New Roman"/>
          <w:i/>
          <w:iCs/>
          <w:sz w:val="18"/>
          <w:szCs w:val="18"/>
        </w:rPr>
        <w:t>AzraIzanloo,Razavi</w:t>
      </w:r>
      <w:proofErr w:type="spellEnd"/>
      <w:r>
        <w:rPr>
          <w:rFonts w:ascii="Times New Roman" w:hAnsi="Times New Roman" w:cs="Times New Roman"/>
          <w:i/>
          <w:iCs/>
          <w:sz w:val="18"/>
          <w:szCs w:val="18"/>
        </w:rPr>
        <w:t xml:space="preserve"> Cancer Research Center, Research and Education Department, Razavi Hospital, After </w:t>
      </w:r>
      <w:proofErr w:type="spellStart"/>
      <w:r>
        <w:rPr>
          <w:rFonts w:ascii="Times New Roman" w:hAnsi="Times New Roman" w:cs="Times New Roman"/>
          <w:i/>
          <w:iCs/>
          <w:sz w:val="18"/>
          <w:szCs w:val="18"/>
        </w:rPr>
        <w:t>Ghaem</w:t>
      </w:r>
      <w:proofErr w:type="spellEnd"/>
      <w:r>
        <w:rPr>
          <w:rFonts w:ascii="Times New Roman" w:hAnsi="Times New Roman" w:cs="Times New Roman"/>
          <w:i/>
          <w:iCs/>
          <w:sz w:val="18"/>
          <w:szCs w:val="18"/>
        </w:rPr>
        <w:t xml:space="preserve"> Bridge, </w:t>
      </w:r>
      <w:proofErr w:type="spellStart"/>
      <w:r>
        <w:rPr>
          <w:rFonts w:ascii="Times New Roman" w:hAnsi="Times New Roman" w:cs="Times New Roman"/>
          <w:i/>
          <w:iCs/>
          <w:sz w:val="18"/>
          <w:szCs w:val="18"/>
        </w:rPr>
        <w:t>Asiayi</w:t>
      </w:r>
      <w:proofErr w:type="spellEnd"/>
      <w:r>
        <w:rPr>
          <w:rFonts w:ascii="Times New Roman" w:hAnsi="Times New Roman" w:cs="Times New Roman"/>
          <w:i/>
          <w:iCs/>
          <w:sz w:val="18"/>
          <w:szCs w:val="18"/>
        </w:rPr>
        <w:t xml:space="preserve"> Highway, Mashhad, Iran. Email: </w:t>
      </w:r>
      <w:hyperlink r:id="rId5" w:history="1">
        <w:r w:rsidRPr="00635AB1">
          <w:rPr>
            <w:rStyle w:val="Hyperlink"/>
            <w:rFonts w:ascii="Times New Roman" w:hAnsi="Times New Roman" w:cs="Times New Roman"/>
            <w:i/>
            <w:iCs/>
            <w:sz w:val="18"/>
            <w:szCs w:val="18"/>
          </w:rPr>
          <w:t>a.izanloo64@gmail.com</w:t>
        </w:r>
      </w:hyperlink>
      <w:r>
        <w:rPr>
          <w:rFonts w:ascii="Times New Roman" w:hAnsi="Times New Roman" w:cs="Times New Roman"/>
          <w:i/>
          <w:iCs/>
          <w:sz w:val="18"/>
          <w:szCs w:val="18"/>
        </w:rPr>
        <w:t xml:space="preserve"> , Fax: +985136004359</w:t>
      </w:r>
      <w:r w:rsidR="006A56FE">
        <w:rPr>
          <w:rFonts w:ascii="Times New Roman" w:hAnsi="Times New Roman" w:cs="Times New Roman"/>
          <w:i/>
          <w:iCs/>
          <w:sz w:val="18"/>
          <w:szCs w:val="18"/>
        </w:rPr>
        <w:t>.</w:t>
      </w:r>
      <w:r w:rsidR="006A56FE" w:rsidRPr="006A56FE">
        <w:rPr>
          <w:rFonts w:ascii="Times New Roman" w:hAnsi="Times New Roman" w:cs="Times New Roman"/>
          <w:i/>
          <w:iCs/>
          <w:sz w:val="18"/>
          <w:szCs w:val="18"/>
        </w:rPr>
        <w:t>ORCID ID</w:t>
      </w:r>
      <w:r w:rsidR="006A56FE">
        <w:rPr>
          <w:rFonts w:ascii="Times New Roman" w:hAnsi="Times New Roman" w:cs="Times New Roman"/>
          <w:i/>
          <w:iCs/>
          <w:sz w:val="18"/>
          <w:szCs w:val="18"/>
        </w:rPr>
        <w:t>:</w:t>
      </w:r>
      <w:hyperlink r:id="rId6" w:tgtFrame="_blank" w:history="1">
        <w:r w:rsidR="006A56FE" w:rsidRPr="006A56FE">
          <w:rPr>
            <w:rFonts w:ascii="Times New Roman" w:hAnsi="Times New Roman" w:cs="Times New Roman"/>
            <w:i/>
            <w:iCs/>
            <w:sz w:val="18"/>
            <w:szCs w:val="18"/>
          </w:rPr>
          <w:t>0000-0002-2430-1591</w:t>
        </w:r>
      </w:hyperlink>
    </w:p>
    <w:p w:rsidR="006A56FE" w:rsidRDefault="006A56FE" w:rsidP="006A56FE">
      <w:pPr>
        <w:pStyle w:val="ListParagraph"/>
        <w:autoSpaceDE w:val="0"/>
        <w:autoSpaceDN w:val="0"/>
        <w:bidi w:val="0"/>
        <w:adjustRightInd w:val="0"/>
        <w:spacing w:after="0" w:line="240" w:lineRule="auto"/>
        <w:rPr>
          <w:rFonts w:ascii="Times New Roman" w:hAnsi="Times New Roman" w:cs="Times New Roman"/>
          <w:i/>
          <w:iCs/>
          <w:sz w:val="18"/>
          <w:szCs w:val="18"/>
        </w:rPr>
      </w:pPr>
    </w:p>
    <w:p w:rsidR="006A56FE" w:rsidRDefault="006A56FE" w:rsidP="006A56FE">
      <w:pPr>
        <w:pStyle w:val="ListParagraph"/>
        <w:autoSpaceDE w:val="0"/>
        <w:autoSpaceDN w:val="0"/>
        <w:bidi w:val="0"/>
        <w:adjustRightInd w:val="0"/>
        <w:spacing w:after="0" w:line="240" w:lineRule="auto"/>
        <w:rPr>
          <w:rFonts w:ascii="Times New Roman" w:hAnsi="Times New Roman" w:cs="Times New Roman"/>
          <w:i/>
          <w:iCs/>
          <w:sz w:val="18"/>
          <w:szCs w:val="18"/>
        </w:rPr>
      </w:pPr>
    </w:p>
    <w:p w:rsidR="006A56FE" w:rsidRDefault="006A56FE" w:rsidP="006A56FE">
      <w:pPr>
        <w:pStyle w:val="ListParagraph"/>
        <w:autoSpaceDE w:val="0"/>
        <w:autoSpaceDN w:val="0"/>
        <w:bidi w:val="0"/>
        <w:adjustRightInd w:val="0"/>
        <w:spacing w:after="0" w:line="240" w:lineRule="auto"/>
        <w:rPr>
          <w:rFonts w:ascii="Times New Roman" w:hAnsi="Times New Roman" w:cs="Times New Roman"/>
          <w:i/>
          <w:iCs/>
          <w:sz w:val="18"/>
          <w:szCs w:val="18"/>
        </w:rPr>
      </w:pPr>
    </w:p>
    <w:p w:rsidR="006A56FE" w:rsidRPr="0044174D" w:rsidRDefault="006A56FE" w:rsidP="006A56FE">
      <w:pPr>
        <w:autoSpaceDE w:val="0"/>
        <w:autoSpaceDN w:val="0"/>
        <w:bidi w:val="0"/>
        <w:adjustRightInd w:val="0"/>
        <w:spacing w:after="0" w:line="240" w:lineRule="auto"/>
        <w:rPr>
          <w:rFonts w:ascii="Times New Roman" w:hAnsi="Times New Roman" w:cs="Times New Roman"/>
          <w:i/>
          <w:iCs/>
          <w:sz w:val="18"/>
          <w:szCs w:val="18"/>
        </w:rPr>
      </w:pPr>
    </w:p>
    <w:p w:rsidR="00680C9C" w:rsidRDefault="00680C9C" w:rsidP="00680C9C">
      <w:pPr>
        <w:pStyle w:val="ListParagraph"/>
        <w:autoSpaceDE w:val="0"/>
        <w:autoSpaceDN w:val="0"/>
        <w:bidi w:val="0"/>
        <w:adjustRightInd w:val="0"/>
        <w:spacing w:after="0" w:line="240" w:lineRule="auto"/>
        <w:rPr>
          <w:rFonts w:ascii="Times New Roman" w:hAnsi="Times New Roman" w:cs="Times New Roman"/>
          <w:i/>
          <w:iCs/>
          <w:sz w:val="18"/>
          <w:szCs w:val="18"/>
        </w:rPr>
      </w:pPr>
    </w:p>
    <w:p w:rsidR="00680C9C" w:rsidRPr="00536BB2" w:rsidRDefault="00680C9C" w:rsidP="00680C9C">
      <w:pPr>
        <w:autoSpaceDE w:val="0"/>
        <w:autoSpaceDN w:val="0"/>
        <w:bidi w:val="0"/>
        <w:adjustRightInd w:val="0"/>
        <w:spacing w:after="0" w:line="360" w:lineRule="auto"/>
        <w:rPr>
          <w:rFonts w:ascii="Times New Roman" w:hAnsi="Times New Roman" w:cs="Times New Roman"/>
        </w:rPr>
      </w:pPr>
      <w:r w:rsidRPr="00536BB2">
        <w:rPr>
          <w:rFonts w:ascii="Times New Roman" w:hAnsi="Times New Roman" w:cs="Times New Roman"/>
          <w:b/>
          <w:bCs/>
        </w:rPr>
        <w:t>Abstract</w:t>
      </w:r>
      <w:r w:rsidRPr="00536BB2">
        <w:rPr>
          <w:rFonts w:ascii="Times New Roman" w:hAnsi="Times New Roman" w:cs="Times New Roman"/>
        </w:rPr>
        <w:t>:</w:t>
      </w:r>
    </w:p>
    <w:p w:rsidR="00680C9C" w:rsidRPr="00FF5C71" w:rsidRDefault="00680C9C" w:rsidP="00680C9C">
      <w:pPr>
        <w:autoSpaceDE w:val="0"/>
        <w:autoSpaceDN w:val="0"/>
        <w:bidi w:val="0"/>
        <w:adjustRightInd w:val="0"/>
        <w:spacing w:after="0" w:line="360" w:lineRule="auto"/>
        <w:jc w:val="both"/>
        <w:rPr>
          <w:rFonts w:ascii="Times New Roman" w:hAnsi="Times New Roman" w:cs="Times New Roman"/>
        </w:rPr>
      </w:pPr>
    </w:p>
    <w:p w:rsidR="0044174D" w:rsidRPr="0044174D" w:rsidRDefault="0044174D" w:rsidP="0044174D">
      <w:pPr>
        <w:shd w:val="clear" w:color="auto" w:fill="FFFFFF"/>
        <w:bidi w:val="0"/>
        <w:spacing w:before="166" w:after="166" w:line="240" w:lineRule="auto"/>
        <w:rPr>
          <w:rFonts w:ascii="Times New Roman" w:eastAsia="Times New Roman" w:hAnsi="Times New Roman" w:cs="Times New Roman"/>
          <w:color w:val="000000"/>
          <w:sz w:val="20"/>
          <w:szCs w:val="20"/>
        </w:rPr>
      </w:pPr>
      <w:r w:rsidRPr="0044174D">
        <w:rPr>
          <w:rFonts w:ascii="Times New Roman" w:eastAsia="Times New Roman" w:hAnsi="Times New Roman" w:cs="Times New Roman"/>
          <w:color w:val="000000"/>
          <w:sz w:val="20"/>
          <w:szCs w:val="20"/>
        </w:rPr>
        <w:t>Recent studies suggest that Denosumab reduces tumor size, therefore, makes the surgery easier with lower morbidity. However, some studies have reported several complications for this drug. So, this systematic review was performed to determine the effectiveness and safety of Denosumab in reducing bone destructions activity of giant cell tumor and skeletal-related events (SRE) in affected patients with giant cell tumor of bone (GCTB) and its recurrence.</w:t>
      </w:r>
    </w:p>
    <w:p w:rsidR="0044174D" w:rsidRPr="0044174D" w:rsidRDefault="0044174D" w:rsidP="0044174D">
      <w:pPr>
        <w:shd w:val="clear" w:color="auto" w:fill="FFFFFF"/>
        <w:bidi w:val="0"/>
        <w:spacing w:before="166" w:after="166" w:line="240" w:lineRule="auto"/>
        <w:rPr>
          <w:rFonts w:ascii="Times New Roman" w:eastAsia="Times New Roman" w:hAnsi="Times New Roman" w:cs="Times New Roman"/>
          <w:color w:val="000000"/>
          <w:sz w:val="20"/>
          <w:szCs w:val="20"/>
        </w:rPr>
      </w:pPr>
      <w:r w:rsidRPr="0044174D">
        <w:rPr>
          <w:rFonts w:ascii="Times New Roman" w:eastAsia="Times New Roman" w:hAnsi="Times New Roman" w:cs="Times New Roman"/>
          <w:color w:val="000000"/>
          <w:sz w:val="20"/>
          <w:szCs w:val="20"/>
        </w:rPr>
        <w:t xml:space="preserve">We explored studies in </w:t>
      </w:r>
      <w:proofErr w:type="spellStart"/>
      <w:r w:rsidRPr="0044174D">
        <w:rPr>
          <w:rFonts w:ascii="Times New Roman" w:eastAsia="Times New Roman" w:hAnsi="Times New Roman" w:cs="Times New Roman"/>
          <w:color w:val="000000"/>
          <w:sz w:val="20"/>
          <w:szCs w:val="20"/>
        </w:rPr>
        <w:t>PubMed</w:t>
      </w:r>
      <w:proofErr w:type="spellEnd"/>
      <w:r w:rsidRPr="0044174D">
        <w:rPr>
          <w:rFonts w:ascii="Times New Roman" w:eastAsia="Times New Roman" w:hAnsi="Times New Roman" w:cs="Times New Roman"/>
          <w:color w:val="000000"/>
          <w:sz w:val="20"/>
          <w:szCs w:val="20"/>
        </w:rPr>
        <w:t>, and Cochrane Library. For this purpose, articles of various levels were retrieved until October 22, 2016. Two reviewers assessed the articles independently based on predefined criteria to extract the relevant data. Primary outcomes associated with skeletal-related event, overall survival, and secondary outcomes such as pain, quality of life and adverse events were evaluated and analyzed.</w:t>
      </w:r>
    </w:p>
    <w:p w:rsidR="0044174D" w:rsidRPr="0044174D" w:rsidRDefault="0044174D" w:rsidP="0044174D">
      <w:pPr>
        <w:shd w:val="clear" w:color="auto" w:fill="FFFFFF"/>
        <w:bidi w:val="0"/>
        <w:spacing w:before="166" w:after="166" w:line="240" w:lineRule="auto"/>
        <w:rPr>
          <w:rFonts w:ascii="Times New Roman" w:eastAsia="Times New Roman" w:hAnsi="Times New Roman" w:cs="Times New Roman"/>
          <w:color w:val="000000"/>
          <w:sz w:val="20"/>
          <w:szCs w:val="20"/>
        </w:rPr>
      </w:pPr>
      <w:r w:rsidRPr="0044174D">
        <w:rPr>
          <w:rFonts w:ascii="Times New Roman" w:eastAsia="Times New Roman" w:hAnsi="Times New Roman" w:cs="Times New Roman"/>
          <w:color w:val="000000"/>
          <w:sz w:val="20"/>
          <w:szCs w:val="20"/>
        </w:rPr>
        <w:t>The total population of this meta-analysis consisted of 686 patients. Of this population, 55% had primary GCTB and 45% had giant cell tumor recurrence, with 2% experiencing secondary recurrence.</w:t>
      </w:r>
    </w:p>
    <w:p w:rsidR="0044174D" w:rsidRPr="0044174D" w:rsidRDefault="0044174D" w:rsidP="0044174D">
      <w:pPr>
        <w:shd w:val="clear" w:color="auto" w:fill="FFFFFF"/>
        <w:bidi w:val="0"/>
        <w:spacing w:before="166" w:after="166" w:line="240" w:lineRule="auto"/>
        <w:rPr>
          <w:rFonts w:ascii="Times New Roman" w:eastAsia="Times New Roman" w:hAnsi="Times New Roman" w:cs="Times New Roman"/>
          <w:color w:val="000000"/>
          <w:sz w:val="20"/>
          <w:szCs w:val="20"/>
        </w:rPr>
      </w:pPr>
      <w:r w:rsidRPr="0044174D">
        <w:rPr>
          <w:rFonts w:ascii="Times New Roman" w:eastAsia="Times New Roman" w:hAnsi="Times New Roman" w:cs="Times New Roman"/>
          <w:color w:val="000000"/>
          <w:sz w:val="20"/>
          <w:szCs w:val="20"/>
        </w:rPr>
        <w:t xml:space="preserve">The results showed the effectiveness of Denosumab in reducing the tumor size due to inhibiting the </w:t>
      </w:r>
      <w:proofErr w:type="spellStart"/>
      <w:r w:rsidRPr="0044174D">
        <w:rPr>
          <w:rFonts w:ascii="Times New Roman" w:eastAsia="Times New Roman" w:hAnsi="Times New Roman" w:cs="Times New Roman"/>
          <w:color w:val="000000"/>
          <w:sz w:val="20"/>
          <w:szCs w:val="20"/>
        </w:rPr>
        <w:t>Osteoclastogenesis</w:t>
      </w:r>
      <w:proofErr w:type="spellEnd"/>
      <w:r w:rsidRPr="0044174D">
        <w:rPr>
          <w:rFonts w:ascii="Times New Roman" w:eastAsia="Times New Roman" w:hAnsi="Times New Roman" w:cs="Times New Roman"/>
          <w:color w:val="000000"/>
          <w:sz w:val="20"/>
          <w:szCs w:val="20"/>
        </w:rPr>
        <w:t xml:space="preserve">. Denosumab </w:t>
      </w:r>
      <w:proofErr w:type="spellStart"/>
      <w:r w:rsidRPr="0044174D">
        <w:rPr>
          <w:rFonts w:ascii="Times New Roman" w:eastAsia="Times New Roman" w:hAnsi="Times New Roman" w:cs="Times New Roman"/>
          <w:color w:val="000000"/>
          <w:sz w:val="20"/>
          <w:szCs w:val="20"/>
        </w:rPr>
        <w:t>didnot</w:t>
      </w:r>
      <w:proofErr w:type="spellEnd"/>
      <w:r w:rsidRPr="0044174D">
        <w:rPr>
          <w:rFonts w:ascii="Times New Roman" w:eastAsia="Times New Roman" w:hAnsi="Times New Roman" w:cs="Times New Roman"/>
          <w:color w:val="000000"/>
          <w:sz w:val="20"/>
          <w:szCs w:val="20"/>
        </w:rPr>
        <w:t xml:space="preserve"> show any effect on reducing tumor recurrence, but, in cases where complete tumor surgery is not possible and tumor residuals may remain, Denosumab can be helpful. Also, the clinicians should consider the risk benefit of Denosumab.</w:t>
      </w:r>
    </w:p>
    <w:p w:rsidR="0044174D" w:rsidRPr="0044174D" w:rsidRDefault="0044174D" w:rsidP="0044174D">
      <w:pPr>
        <w:shd w:val="clear" w:color="auto" w:fill="FFFFFF"/>
        <w:bidi w:val="0"/>
        <w:spacing w:after="0" w:line="240" w:lineRule="auto"/>
        <w:rPr>
          <w:rFonts w:ascii="Times New Roman" w:eastAsia="Times New Roman" w:hAnsi="Times New Roman" w:cs="Times New Roman"/>
          <w:color w:val="000000"/>
          <w:sz w:val="20"/>
          <w:szCs w:val="20"/>
        </w:rPr>
      </w:pPr>
      <w:r w:rsidRPr="0044174D">
        <w:rPr>
          <w:rFonts w:ascii="Times New Roman" w:eastAsia="Times New Roman" w:hAnsi="Times New Roman" w:cs="Times New Roman"/>
          <w:b/>
          <w:bCs/>
          <w:color w:val="000000"/>
          <w:sz w:val="20"/>
        </w:rPr>
        <w:t>Key Words: </w:t>
      </w:r>
      <w:r w:rsidRPr="0044174D">
        <w:rPr>
          <w:rFonts w:ascii="Times New Roman" w:eastAsia="Times New Roman" w:hAnsi="Times New Roman" w:cs="Times New Roman"/>
          <w:color w:val="000000"/>
          <w:sz w:val="20"/>
        </w:rPr>
        <w:t>Denosumab, Giant cell tumor of bone, Meta-analysis, Recurrence, Systematic review</w:t>
      </w:r>
    </w:p>
    <w:p w:rsidR="00680C9C" w:rsidRPr="00FF5C71" w:rsidRDefault="00680C9C" w:rsidP="0044174D">
      <w:pPr>
        <w:autoSpaceDE w:val="0"/>
        <w:autoSpaceDN w:val="0"/>
        <w:bidi w:val="0"/>
        <w:adjustRightInd w:val="0"/>
        <w:spacing w:after="0" w:line="360" w:lineRule="auto"/>
        <w:jc w:val="both"/>
        <w:rPr>
          <w:rFonts w:ascii="Times New Roman" w:hAnsi="Times New Roman" w:cs="Times New Roman"/>
        </w:rPr>
      </w:pPr>
    </w:p>
    <w:p w:rsidR="00680C9C" w:rsidRDefault="00680C9C" w:rsidP="00680C9C">
      <w:pPr>
        <w:autoSpaceDE w:val="0"/>
        <w:autoSpaceDN w:val="0"/>
        <w:bidi w:val="0"/>
        <w:adjustRightInd w:val="0"/>
        <w:spacing w:after="0" w:line="360" w:lineRule="auto"/>
        <w:rPr>
          <w:rFonts w:ascii="Times New Roman" w:hAnsi="Times New Roman" w:cs="Times New Roman"/>
          <w:b/>
          <w:bCs/>
        </w:rPr>
      </w:pPr>
    </w:p>
    <w:p w:rsidR="0054068F" w:rsidRDefault="0054068F"/>
    <w:sectPr w:rsidR="0054068F" w:rsidSect="00951A33">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311FD2"/>
    <w:multiLevelType w:val="hybridMultilevel"/>
    <w:tmpl w:val="71843A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FD678E"/>
    <w:multiLevelType w:val="hybridMultilevel"/>
    <w:tmpl w:val="348EA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8E1DFF"/>
    <w:rsid w:val="00002386"/>
    <w:rsid w:val="00010331"/>
    <w:rsid w:val="00010A06"/>
    <w:rsid w:val="0001195F"/>
    <w:rsid w:val="000135AC"/>
    <w:rsid w:val="00021899"/>
    <w:rsid w:val="000324D3"/>
    <w:rsid w:val="00034F1C"/>
    <w:rsid w:val="00044965"/>
    <w:rsid w:val="00045099"/>
    <w:rsid w:val="0004533D"/>
    <w:rsid w:val="000477BF"/>
    <w:rsid w:val="000503D7"/>
    <w:rsid w:val="000517FD"/>
    <w:rsid w:val="00051A82"/>
    <w:rsid w:val="00052CB6"/>
    <w:rsid w:val="00065C23"/>
    <w:rsid w:val="00067AA0"/>
    <w:rsid w:val="000703AD"/>
    <w:rsid w:val="000730DA"/>
    <w:rsid w:val="0007456F"/>
    <w:rsid w:val="000776A2"/>
    <w:rsid w:val="00077EC8"/>
    <w:rsid w:val="00086ACB"/>
    <w:rsid w:val="00086F23"/>
    <w:rsid w:val="000936B0"/>
    <w:rsid w:val="00096241"/>
    <w:rsid w:val="000A6E88"/>
    <w:rsid w:val="000B2073"/>
    <w:rsid w:val="000C08D8"/>
    <w:rsid w:val="000C13A7"/>
    <w:rsid w:val="000C21E0"/>
    <w:rsid w:val="000C37B6"/>
    <w:rsid w:val="000C712C"/>
    <w:rsid w:val="000C7333"/>
    <w:rsid w:val="000D4621"/>
    <w:rsid w:val="000D6F09"/>
    <w:rsid w:val="000E5904"/>
    <w:rsid w:val="000E6F06"/>
    <w:rsid w:val="000E76DB"/>
    <w:rsid w:val="001020DC"/>
    <w:rsid w:val="0010243A"/>
    <w:rsid w:val="00103BEE"/>
    <w:rsid w:val="00107285"/>
    <w:rsid w:val="0011000D"/>
    <w:rsid w:val="00110BB6"/>
    <w:rsid w:val="00111DF6"/>
    <w:rsid w:val="00116383"/>
    <w:rsid w:val="001169BC"/>
    <w:rsid w:val="001206D1"/>
    <w:rsid w:val="00122F3A"/>
    <w:rsid w:val="00125B79"/>
    <w:rsid w:val="00126343"/>
    <w:rsid w:val="001407D7"/>
    <w:rsid w:val="00150293"/>
    <w:rsid w:val="00151296"/>
    <w:rsid w:val="001521BB"/>
    <w:rsid w:val="001528DC"/>
    <w:rsid w:val="00161D7E"/>
    <w:rsid w:val="00165AA9"/>
    <w:rsid w:val="001721A1"/>
    <w:rsid w:val="001730A6"/>
    <w:rsid w:val="00180D2B"/>
    <w:rsid w:val="00182418"/>
    <w:rsid w:val="0018338D"/>
    <w:rsid w:val="00185EB8"/>
    <w:rsid w:val="00191F2D"/>
    <w:rsid w:val="001A44C6"/>
    <w:rsid w:val="001B09B0"/>
    <w:rsid w:val="001B6363"/>
    <w:rsid w:val="001B638A"/>
    <w:rsid w:val="001B6EE7"/>
    <w:rsid w:val="001D3A72"/>
    <w:rsid w:val="001D4373"/>
    <w:rsid w:val="001D49AD"/>
    <w:rsid w:val="001D538E"/>
    <w:rsid w:val="001E0BA1"/>
    <w:rsid w:val="001E208F"/>
    <w:rsid w:val="001E31EC"/>
    <w:rsid w:val="001E407F"/>
    <w:rsid w:val="001E59DD"/>
    <w:rsid w:val="001E6004"/>
    <w:rsid w:val="001E73AA"/>
    <w:rsid w:val="001E7E3E"/>
    <w:rsid w:val="001F1780"/>
    <w:rsid w:val="001F2184"/>
    <w:rsid w:val="00202E92"/>
    <w:rsid w:val="00211BDD"/>
    <w:rsid w:val="002176C7"/>
    <w:rsid w:val="00221C62"/>
    <w:rsid w:val="002266CC"/>
    <w:rsid w:val="0023029D"/>
    <w:rsid w:val="00233778"/>
    <w:rsid w:val="00252F5D"/>
    <w:rsid w:val="00256CB3"/>
    <w:rsid w:val="002635C2"/>
    <w:rsid w:val="002639A2"/>
    <w:rsid w:val="00264364"/>
    <w:rsid w:val="002658FD"/>
    <w:rsid w:val="002716D6"/>
    <w:rsid w:val="002752E1"/>
    <w:rsid w:val="00276535"/>
    <w:rsid w:val="0028452F"/>
    <w:rsid w:val="00284899"/>
    <w:rsid w:val="00292D1F"/>
    <w:rsid w:val="00294237"/>
    <w:rsid w:val="00295F05"/>
    <w:rsid w:val="002968FA"/>
    <w:rsid w:val="002973EE"/>
    <w:rsid w:val="002A1CB3"/>
    <w:rsid w:val="002A6C89"/>
    <w:rsid w:val="002B0EB0"/>
    <w:rsid w:val="002B3525"/>
    <w:rsid w:val="002B4A02"/>
    <w:rsid w:val="002B545B"/>
    <w:rsid w:val="002B70AE"/>
    <w:rsid w:val="002C25AA"/>
    <w:rsid w:val="002C2933"/>
    <w:rsid w:val="002D0B8E"/>
    <w:rsid w:val="002D46AE"/>
    <w:rsid w:val="002E1783"/>
    <w:rsid w:val="002E1AB1"/>
    <w:rsid w:val="002F7DC8"/>
    <w:rsid w:val="00302715"/>
    <w:rsid w:val="003052A2"/>
    <w:rsid w:val="00305FF9"/>
    <w:rsid w:val="00306752"/>
    <w:rsid w:val="00310738"/>
    <w:rsid w:val="0031317C"/>
    <w:rsid w:val="00313CB8"/>
    <w:rsid w:val="003202A3"/>
    <w:rsid w:val="00320F40"/>
    <w:rsid w:val="00321453"/>
    <w:rsid w:val="0032219F"/>
    <w:rsid w:val="00325EB8"/>
    <w:rsid w:val="00331973"/>
    <w:rsid w:val="00333C9B"/>
    <w:rsid w:val="00344D64"/>
    <w:rsid w:val="003557FE"/>
    <w:rsid w:val="003558FF"/>
    <w:rsid w:val="00357B42"/>
    <w:rsid w:val="003609A8"/>
    <w:rsid w:val="00361039"/>
    <w:rsid w:val="00366FF8"/>
    <w:rsid w:val="00371085"/>
    <w:rsid w:val="00372E43"/>
    <w:rsid w:val="00373B36"/>
    <w:rsid w:val="0037638B"/>
    <w:rsid w:val="00376711"/>
    <w:rsid w:val="00380064"/>
    <w:rsid w:val="0038053A"/>
    <w:rsid w:val="00380BBC"/>
    <w:rsid w:val="00380CBF"/>
    <w:rsid w:val="00380EEB"/>
    <w:rsid w:val="00392FB8"/>
    <w:rsid w:val="0039344A"/>
    <w:rsid w:val="003937AE"/>
    <w:rsid w:val="00396BA1"/>
    <w:rsid w:val="00397306"/>
    <w:rsid w:val="003B004D"/>
    <w:rsid w:val="003B10FB"/>
    <w:rsid w:val="003B31BD"/>
    <w:rsid w:val="003B385F"/>
    <w:rsid w:val="003B40AE"/>
    <w:rsid w:val="003B4563"/>
    <w:rsid w:val="003B531A"/>
    <w:rsid w:val="003B7802"/>
    <w:rsid w:val="003C00AB"/>
    <w:rsid w:val="003C2CFC"/>
    <w:rsid w:val="003C5316"/>
    <w:rsid w:val="003C6731"/>
    <w:rsid w:val="003C7A95"/>
    <w:rsid w:val="003D1C58"/>
    <w:rsid w:val="003D24BA"/>
    <w:rsid w:val="003D3C03"/>
    <w:rsid w:val="003E1CC9"/>
    <w:rsid w:val="003E33E5"/>
    <w:rsid w:val="003E340D"/>
    <w:rsid w:val="003E3617"/>
    <w:rsid w:val="003E3CB7"/>
    <w:rsid w:val="003E4BBB"/>
    <w:rsid w:val="003E5FD5"/>
    <w:rsid w:val="003E789B"/>
    <w:rsid w:val="003E7AC7"/>
    <w:rsid w:val="00402677"/>
    <w:rsid w:val="00406B4D"/>
    <w:rsid w:val="004164B4"/>
    <w:rsid w:val="00422C1E"/>
    <w:rsid w:val="004240CB"/>
    <w:rsid w:val="004304DB"/>
    <w:rsid w:val="004378F1"/>
    <w:rsid w:val="00440E20"/>
    <w:rsid w:val="0044174D"/>
    <w:rsid w:val="0044306A"/>
    <w:rsid w:val="004449D9"/>
    <w:rsid w:val="004479E2"/>
    <w:rsid w:val="00450A8A"/>
    <w:rsid w:val="004525E7"/>
    <w:rsid w:val="00452E03"/>
    <w:rsid w:val="00454453"/>
    <w:rsid w:val="00454939"/>
    <w:rsid w:val="00457C48"/>
    <w:rsid w:val="00463411"/>
    <w:rsid w:val="00465FDC"/>
    <w:rsid w:val="00471667"/>
    <w:rsid w:val="004773E5"/>
    <w:rsid w:val="00477ABC"/>
    <w:rsid w:val="0048045A"/>
    <w:rsid w:val="0048352D"/>
    <w:rsid w:val="0048677F"/>
    <w:rsid w:val="004874C3"/>
    <w:rsid w:val="00490380"/>
    <w:rsid w:val="0049241F"/>
    <w:rsid w:val="004A1F50"/>
    <w:rsid w:val="004B7EDA"/>
    <w:rsid w:val="004C20C9"/>
    <w:rsid w:val="004C35C4"/>
    <w:rsid w:val="004C4EC2"/>
    <w:rsid w:val="004C518E"/>
    <w:rsid w:val="004C6B33"/>
    <w:rsid w:val="004D0354"/>
    <w:rsid w:val="004D43A4"/>
    <w:rsid w:val="004D49C9"/>
    <w:rsid w:val="004D63B3"/>
    <w:rsid w:val="004E2084"/>
    <w:rsid w:val="004E22E7"/>
    <w:rsid w:val="004E3B72"/>
    <w:rsid w:val="004F386F"/>
    <w:rsid w:val="004F44AA"/>
    <w:rsid w:val="004F608E"/>
    <w:rsid w:val="004F77BE"/>
    <w:rsid w:val="00500731"/>
    <w:rsid w:val="00506C35"/>
    <w:rsid w:val="00511BD4"/>
    <w:rsid w:val="005125A2"/>
    <w:rsid w:val="005217E0"/>
    <w:rsid w:val="00521EA7"/>
    <w:rsid w:val="00521EEE"/>
    <w:rsid w:val="00522BEB"/>
    <w:rsid w:val="00537339"/>
    <w:rsid w:val="0054068F"/>
    <w:rsid w:val="00544326"/>
    <w:rsid w:val="005540DD"/>
    <w:rsid w:val="0057446F"/>
    <w:rsid w:val="00584699"/>
    <w:rsid w:val="00584FFA"/>
    <w:rsid w:val="00597758"/>
    <w:rsid w:val="005A1E32"/>
    <w:rsid w:val="005A2D84"/>
    <w:rsid w:val="005A3D1D"/>
    <w:rsid w:val="005B0ABD"/>
    <w:rsid w:val="005C0775"/>
    <w:rsid w:val="005C186D"/>
    <w:rsid w:val="005C6E06"/>
    <w:rsid w:val="005C7595"/>
    <w:rsid w:val="005D4274"/>
    <w:rsid w:val="005F1ECC"/>
    <w:rsid w:val="005F5323"/>
    <w:rsid w:val="006002B5"/>
    <w:rsid w:val="00604F46"/>
    <w:rsid w:val="00605278"/>
    <w:rsid w:val="0060653A"/>
    <w:rsid w:val="00606E51"/>
    <w:rsid w:val="00610713"/>
    <w:rsid w:val="00611959"/>
    <w:rsid w:val="00613407"/>
    <w:rsid w:val="006210E2"/>
    <w:rsid w:val="00623740"/>
    <w:rsid w:val="00625F13"/>
    <w:rsid w:val="006403F0"/>
    <w:rsid w:val="0065271D"/>
    <w:rsid w:val="006539E5"/>
    <w:rsid w:val="0065581E"/>
    <w:rsid w:val="00657D0D"/>
    <w:rsid w:val="00665DDD"/>
    <w:rsid w:val="00667E8B"/>
    <w:rsid w:val="00671E7A"/>
    <w:rsid w:val="00673502"/>
    <w:rsid w:val="006752F7"/>
    <w:rsid w:val="00680BD7"/>
    <w:rsid w:val="00680C9C"/>
    <w:rsid w:val="006818DC"/>
    <w:rsid w:val="006855E4"/>
    <w:rsid w:val="00686FD8"/>
    <w:rsid w:val="00690BF4"/>
    <w:rsid w:val="00692F5D"/>
    <w:rsid w:val="006959B8"/>
    <w:rsid w:val="00696632"/>
    <w:rsid w:val="0069778A"/>
    <w:rsid w:val="006A1E3B"/>
    <w:rsid w:val="006A25F7"/>
    <w:rsid w:val="006A2626"/>
    <w:rsid w:val="006A56FE"/>
    <w:rsid w:val="006A6E2D"/>
    <w:rsid w:val="006A7524"/>
    <w:rsid w:val="006B1FD1"/>
    <w:rsid w:val="006B4890"/>
    <w:rsid w:val="006B4DCE"/>
    <w:rsid w:val="006B6EC1"/>
    <w:rsid w:val="006C1B04"/>
    <w:rsid w:val="006D12E1"/>
    <w:rsid w:val="006D4E64"/>
    <w:rsid w:val="006D6046"/>
    <w:rsid w:val="006E0283"/>
    <w:rsid w:val="006E0E91"/>
    <w:rsid w:val="006E1D68"/>
    <w:rsid w:val="006E29FE"/>
    <w:rsid w:val="006F06CD"/>
    <w:rsid w:val="006F07F1"/>
    <w:rsid w:val="006F0F68"/>
    <w:rsid w:val="006F75E9"/>
    <w:rsid w:val="00702088"/>
    <w:rsid w:val="00704B7B"/>
    <w:rsid w:val="00704EC1"/>
    <w:rsid w:val="00704EEB"/>
    <w:rsid w:val="00707A4C"/>
    <w:rsid w:val="00710330"/>
    <w:rsid w:val="00720A51"/>
    <w:rsid w:val="00720DAE"/>
    <w:rsid w:val="00723328"/>
    <w:rsid w:val="00724CE6"/>
    <w:rsid w:val="0073062E"/>
    <w:rsid w:val="00733945"/>
    <w:rsid w:val="00743B16"/>
    <w:rsid w:val="00750A6E"/>
    <w:rsid w:val="00753249"/>
    <w:rsid w:val="00753405"/>
    <w:rsid w:val="00754D0A"/>
    <w:rsid w:val="00757728"/>
    <w:rsid w:val="00760C63"/>
    <w:rsid w:val="0076148C"/>
    <w:rsid w:val="00763E22"/>
    <w:rsid w:val="007733F6"/>
    <w:rsid w:val="007838D7"/>
    <w:rsid w:val="00785CC2"/>
    <w:rsid w:val="0079323E"/>
    <w:rsid w:val="00797E7B"/>
    <w:rsid w:val="007A24E0"/>
    <w:rsid w:val="007A27D6"/>
    <w:rsid w:val="007A3A6F"/>
    <w:rsid w:val="007A546B"/>
    <w:rsid w:val="007B59CD"/>
    <w:rsid w:val="007C09A4"/>
    <w:rsid w:val="007C0E5F"/>
    <w:rsid w:val="007C5A2C"/>
    <w:rsid w:val="007C61CF"/>
    <w:rsid w:val="007D2DA4"/>
    <w:rsid w:val="007D4E7A"/>
    <w:rsid w:val="007D7DD0"/>
    <w:rsid w:val="007E0C65"/>
    <w:rsid w:val="007F35FF"/>
    <w:rsid w:val="00801767"/>
    <w:rsid w:val="00803F42"/>
    <w:rsid w:val="008041E2"/>
    <w:rsid w:val="00806F9C"/>
    <w:rsid w:val="0081089B"/>
    <w:rsid w:val="0081316C"/>
    <w:rsid w:val="00813A20"/>
    <w:rsid w:val="00817B8B"/>
    <w:rsid w:val="0082293C"/>
    <w:rsid w:val="008351AD"/>
    <w:rsid w:val="00837616"/>
    <w:rsid w:val="00837B6B"/>
    <w:rsid w:val="00840071"/>
    <w:rsid w:val="008421E0"/>
    <w:rsid w:val="008425D1"/>
    <w:rsid w:val="008513E6"/>
    <w:rsid w:val="008541FB"/>
    <w:rsid w:val="00856485"/>
    <w:rsid w:val="00857408"/>
    <w:rsid w:val="00860568"/>
    <w:rsid w:val="00863D28"/>
    <w:rsid w:val="008679A1"/>
    <w:rsid w:val="00876547"/>
    <w:rsid w:val="00881681"/>
    <w:rsid w:val="00884F9F"/>
    <w:rsid w:val="0088575E"/>
    <w:rsid w:val="008879DC"/>
    <w:rsid w:val="008906F7"/>
    <w:rsid w:val="00895780"/>
    <w:rsid w:val="008A2D52"/>
    <w:rsid w:val="008B2B1F"/>
    <w:rsid w:val="008B525B"/>
    <w:rsid w:val="008B6606"/>
    <w:rsid w:val="008C02DD"/>
    <w:rsid w:val="008C1880"/>
    <w:rsid w:val="008C375B"/>
    <w:rsid w:val="008C440E"/>
    <w:rsid w:val="008D1B40"/>
    <w:rsid w:val="008D2376"/>
    <w:rsid w:val="008D58D3"/>
    <w:rsid w:val="008E1DFF"/>
    <w:rsid w:val="008F14EF"/>
    <w:rsid w:val="009152B3"/>
    <w:rsid w:val="00917B8A"/>
    <w:rsid w:val="00917D36"/>
    <w:rsid w:val="00917D5C"/>
    <w:rsid w:val="00917FCC"/>
    <w:rsid w:val="00922D80"/>
    <w:rsid w:val="00923030"/>
    <w:rsid w:val="00925B84"/>
    <w:rsid w:val="00925EDE"/>
    <w:rsid w:val="00927E38"/>
    <w:rsid w:val="00930541"/>
    <w:rsid w:val="00933721"/>
    <w:rsid w:val="00933DE7"/>
    <w:rsid w:val="009345EF"/>
    <w:rsid w:val="00936DDB"/>
    <w:rsid w:val="00943049"/>
    <w:rsid w:val="0094359F"/>
    <w:rsid w:val="0094618B"/>
    <w:rsid w:val="00947C62"/>
    <w:rsid w:val="0095050D"/>
    <w:rsid w:val="0095147B"/>
    <w:rsid w:val="00951A33"/>
    <w:rsid w:val="0095670A"/>
    <w:rsid w:val="00965690"/>
    <w:rsid w:val="009753E8"/>
    <w:rsid w:val="00975AF7"/>
    <w:rsid w:val="00982B3C"/>
    <w:rsid w:val="00984EB5"/>
    <w:rsid w:val="00990446"/>
    <w:rsid w:val="009A01D3"/>
    <w:rsid w:val="009A221B"/>
    <w:rsid w:val="009A274F"/>
    <w:rsid w:val="009A3CD0"/>
    <w:rsid w:val="009A5907"/>
    <w:rsid w:val="009D0B0B"/>
    <w:rsid w:val="009D3024"/>
    <w:rsid w:val="009D3A19"/>
    <w:rsid w:val="009D75EE"/>
    <w:rsid w:val="009E0053"/>
    <w:rsid w:val="009E1470"/>
    <w:rsid w:val="009E225E"/>
    <w:rsid w:val="009E58CA"/>
    <w:rsid w:val="009E66D0"/>
    <w:rsid w:val="009F3A07"/>
    <w:rsid w:val="009F57D0"/>
    <w:rsid w:val="009F58C0"/>
    <w:rsid w:val="009F5E3B"/>
    <w:rsid w:val="009F6B1B"/>
    <w:rsid w:val="009F767F"/>
    <w:rsid w:val="00A130A5"/>
    <w:rsid w:val="00A15202"/>
    <w:rsid w:val="00A165ED"/>
    <w:rsid w:val="00A1785D"/>
    <w:rsid w:val="00A21883"/>
    <w:rsid w:val="00A2211E"/>
    <w:rsid w:val="00A2274C"/>
    <w:rsid w:val="00A239C7"/>
    <w:rsid w:val="00A26214"/>
    <w:rsid w:val="00A3187F"/>
    <w:rsid w:val="00A31EC5"/>
    <w:rsid w:val="00A32BC4"/>
    <w:rsid w:val="00A33651"/>
    <w:rsid w:val="00A422B1"/>
    <w:rsid w:val="00A43B33"/>
    <w:rsid w:val="00A47F8E"/>
    <w:rsid w:val="00A52190"/>
    <w:rsid w:val="00A55EC7"/>
    <w:rsid w:val="00A56ACB"/>
    <w:rsid w:val="00A77190"/>
    <w:rsid w:val="00A83251"/>
    <w:rsid w:val="00A84026"/>
    <w:rsid w:val="00A90B77"/>
    <w:rsid w:val="00A912EB"/>
    <w:rsid w:val="00A93158"/>
    <w:rsid w:val="00A93A03"/>
    <w:rsid w:val="00AA5B82"/>
    <w:rsid w:val="00AB1BB3"/>
    <w:rsid w:val="00AB4340"/>
    <w:rsid w:val="00AC09B0"/>
    <w:rsid w:val="00AC383F"/>
    <w:rsid w:val="00AD555C"/>
    <w:rsid w:val="00AD617D"/>
    <w:rsid w:val="00AD6634"/>
    <w:rsid w:val="00AD6FD2"/>
    <w:rsid w:val="00AD7B62"/>
    <w:rsid w:val="00AE2591"/>
    <w:rsid w:val="00AE25BC"/>
    <w:rsid w:val="00AE4186"/>
    <w:rsid w:val="00AF017C"/>
    <w:rsid w:val="00AF1B30"/>
    <w:rsid w:val="00AF28E9"/>
    <w:rsid w:val="00B06BB4"/>
    <w:rsid w:val="00B11A62"/>
    <w:rsid w:val="00B137D8"/>
    <w:rsid w:val="00B143E9"/>
    <w:rsid w:val="00B21930"/>
    <w:rsid w:val="00B24004"/>
    <w:rsid w:val="00B25059"/>
    <w:rsid w:val="00B2537C"/>
    <w:rsid w:val="00B27EDC"/>
    <w:rsid w:val="00B30B67"/>
    <w:rsid w:val="00B33B21"/>
    <w:rsid w:val="00B367D0"/>
    <w:rsid w:val="00B415B5"/>
    <w:rsid w:val="00B45588"/>
    <w:rsid w:val="00B50825"/>
    <w:rsid w:val="00B6186D"/>
    <w:rsid w:val="00B63138"/>
    <w:rsid w:val="00B63CC2"/>
    <w:rsid w:val="00B64573"/>
    <w:rsid w:val="00B66B96"/>
    <w:rsid w:val="00B7794C"/>
    <w:rsid w:val="00B80D65"/>
    <w:rsid w:val="00B9103B"/>
    <w:rsid w:val="00B91FCC"/>
    <w:rsid w:val="00B94F09"/>
    <w:rsid w:val="00B976A8"/>
    <w:rsid w:val="00BA05CA"/>
    <w:rsid w:val="00BA0A1F"/>
    <w:rsid w:val="00BA0D26"/>
    <w:rsid w:val="00BA3F34"/>
    <w:rsid w:val="00BA448A"/>
    <w:rsid w:val="00BB106B"/>
    <w:rsid w:val="00BB1797"/>
    <w:rsid w:val="00BB1E98"/>
    <w:rsid w:val="00BC109C"/>
    <w:rsid w:val="00BC1156"/>
    <w:rsid w:val="00BC4C48"/>
    <w:rsid w:val="00BC595D"/>
    <w:rsid w:val="00BD19C2"/>
    <w:rsid w:val="00BD66B2"/>
    <w:rsid w:val="00BD79DA"/>
    <w:rsid w:val="00BE01D7"/>
    <w:rsid w:val="00BE5669"/>
    <w:rsid w:val="00BF0FA1"/>
    <w:rsid w:val="00BF5418"/>
    <w:rsid w:val="00BF580D"/>
    <w:rsid w:val="00BF6CAD"/>
    <w:rsid w:val="00C02AE0"/>
    <w:rsid w:val="00C1394C"/>
    <w:rsid w:val="00C15371"/>
    <w:rsid w:val="00C1752B"/>
    <w:rsid w:val="00C202C7"/>
    <w:rsid w:val="00C21128"/>
    <w:rsid w:val="00C22A9F"/>
    <w:rsid w:val="00C30908"/>
    <w:rsid w:val="00C30A27"/>
    <w:rsid w:val="00C30ABF"/>
    <w:rsid w:val="00C31F2D"/>
    <w:rsid w:val="00C33225"/>
    <w:rsid w:val="00C33230"/>
    <w:rsid w:val="00C34C4A"/>
    <w:rsid w:val="00C34E94"/>
    <w:rsid w:val="00C37DF6"/>
    <w:rsid w:val="00C40B81"/>
    <w:rsid w:val="00C45628"/>
    <w:rsid w:val="00C45811"/>
    <w:rsid w:val="00C45BD7"/>
    <w:rsid w:val="00C5207A"/>
    <w:rsid w:val="00C52E21"/>
    <w:rsid w:val="00C55BCB"/>
    <w:rsid w:val="00C55D7A"/>
    <w:rsid w:val="00C619E2"/>
    <w:rsid w:val="00C64300"/>
    <w:rsid w:val="00C64332"/>
    <w:rsid w:val="00C70729"/>
    <w:rsid w:val="00C7605B"/>
    <w:rsid w:val="00C774FE"/>
    <w:rsid w:val="00C82F2E"/>
    <w:rsid w:val="00C850DE"/>
    <w:rsid w:val="00C85ADD"/>
    <w:rsid w:val="00C94E9E"/>
    <w:rsid w:val="00C95C45"/>
    <w:rsid w:val="00C97437"/>
    <w:rsid w:val="00CA3778"/>
    <w:rsid w:val="00CA6A04"/>
    <w:rsid w:val="00CB2AD0"/>
    <w:rsid w:val="00CB7958"/>
    <w:rsid w:val="00CB7ED6"/>
    <w:rsid w:val="00CC1A7D"/>
    <w:rsid w:val="00CC2627"/>
    <w:rsid w:val="00CC2A44"/>
    <w:rsid w:val="00CC3A86"/>
    <w:rsid w:val="00CC64AA"/>
    <w:rsid w:val="00CC6E82"/>
    <w:rsid w:val="00CC7A89"/>
    <w:rsid w:val="00CC7E7B"/>
    <w:rsid w:val="00CD6423"/>
    <w:rsid w:val="00CE2748"/>
    <w:rsid w:val="00CF76AC"/>
    <w:rsid w:val="00D0298D"/>
    <w:rsid w:val="00D03BA2"/>
    <w:rsid w:val="00D07DFC"/>
    <w:rsid w:val="00D121AE"/>
    <w:rsid w:val="00D1305C"/>
    <w:rsid w:val="00D15839"/>
    <w:rsid w:val="00D15AC6"/>
    <w:rsid w:val="00D16C03"/>
    <w:rsid w:val="00D21722"/>
    <w:rsid w:val="00D32679"/>
    <w:rsid w:val="00D340B5"/>
    <w:rsid w:val="00D41FE9"/>
    <w:rsid w:val="00D43D92"/>
    <w:rsid w:val="00D44246"/>
    <w:rsid w:val="00D60444"/>
    <w:rsid w:val="00D61720"/>
    <w:rsid w:val="00D67EE5"/>
    <w:rsid w:val="00D70037"/>
    <w:rsid w:val="00D71535"/>
    <w:rsid w:val="00D72016"/>
    <w:rsid w:val="00D74B81"/>
    <w:rsid w:val="00D754F4"/>
    <w:rsid w:val="00D7668B"/>
    <w:rsid w:val="00D82036"/>
    <w:rsid w:val="00D836F1"/>
    <w:rsid w:val="00D85518"/>
    <w:rsid w:val="00D90590"/>
    <w:rsid w:val="00D94B21"/>
    <w:rsid w:val="00DA6767"/>
    <w:rsid w:val="00DC18AD"/>
    <w:rsid w:val="00DC3C6B"/>
    <w:rsid w:val="00DC6406"/>
    <w:rsid w:val="00DD3DA4"/>
    <w:rsid w:val="00DE0B01"/>
    <w:rsid w:val="00DE0F78"/>
    <w:rsid w:val="00DE2D85"/>
    <w:rsid w:val="00DE4B67"/>
    <w:rsid w:val="00DF158C"/>
    <w:rsid w:val="00DF5820"/>
    <w:rsid w:val="00E019A8"/>
    <w:rsid w:val="00E05F2B"/>
    <w:rsid w:val="00E07C40"/>
    <w:rsid w:val="00E12034"/>
    <w:rsid w:val="00E12A91"/>
    <w:rsid w:val="00E21C45"/>
    <w:rsid w:val="00E23F88"/>
    <w:rsid w:val="00E25DBC"/>
    <w:rsid w:val="00E364F8"/>
    <w:rsid w:val="00E36784"/>
    <w:rsid w:val="00E5199C"/>
    <w:rsid w:val="00E56143"/>
    <w:rsid w:val="00E56402"/>
    <w:rsid w:val="00E603D3"/>
    <w:rsid w:val="00E61848"/>
    <w:rsid w:val="00E654CE"/>
    <w:rsid w:val="00E70963"/>
    <w:rsid w:val="00E7158F"/>
    <w:rsid w:val="00E74B1A"/>
    <w:rsid w:val="00E76BF6"/>
    <w:rsid w:val="00E77762"/>
    <w:rsid w:val="00E77958"/>
    <w:rsid w:val="00E829B6"/>
    <w:rsid w:val="00E861E2"/>
    <w:rsid w:val="00E948A8"/>
    <w:rsid w:val="00E95569"/>
    <w:rsid w:val="00E95E86"/>
    <w:rsid w:val="00EA32AB"/>
    <w:rsid w:val="00EA4613"/>
    <w:rsid w:val="00EA6045"/>
    <w:rsid w:val="00EB0928"/>
    <w:rsid w:val="00EB3958"/>
    <w:rsid w:val="00EB5538"/>
    <w:rsid w:val="00EB6F3C"/>
    <w:rsid w:val="00EC336D"/>
    <w:rsid w:val="00EC489C"/>
    <w:rsid w:val="00EC5B90"/>
    <w:rsid w:val="00EC72B2"/>
    <w:rsid w:val="00EE17BD"/>
    <w:rsid w:val="00EE207E"/>
    <w:rsid w:val="00EF08B8"/>
    <w:rsid w:val="00EF3F56"/>
    <w:rsid w:val="00EF54D2"/>
    <w:rsid w:val="00EF6882"/>
    <w:rsid w:val="00F00BCD"/>
    <w:rsid w:val="00F02411"/>
    <w:rsid w:val="00F03E9A"/>
    <w:rsid w:val="00F04E52"/>
    <w:rsid w:val="00F056D6"/>
    <w:rsid w:val="00F133CC"/>
    <w:rsid w:val="00F14C91"/>
    <w:rsid w:val="00F16353"/>
    <w:rsid w:val="00F1795C"/>
    <w:rsid w:val="00F2258D"/>
    <w:rsid w:val="00F30669"/>
    <w:rsid w:val="00F30AEB"/>
    <w:rsid w:val="00F3262F"/>
    <w:rsid w:val="00F3477E"/>
    <w:rsid w:val="00F4012F"/>
    <w:rsid w:val="00F4016E"/>
    <w:rsid w:val="00F41029"/>
    <w:rsid w:val="00F44FBA"/>
    <w:rsid w:val="00F5186C"/>
    <w:rsid w:val="00F5364D"/>
    <w:rsid w:val="00F565F0"/>
    <w:rsid w:val="00F61385"/>
    <w:rsid w:val="00F61CAE"/>
    <w:rsid w:val="00F621F4"/>
    <w:rsid w:val="00F7282C"/>
    <w:rsid w:val="00F75B51"/>
    <w:rsid w:val="00F75CB9"/>
    <w:rsid w:val="00F80F64"/>
    <w:rsid w:val="00F81938"/>
    <w:rsid w:val="00F833F6"/>
    <w:rsid w:val="00F843D8"/>
    <w:rsid w:val="00F84D58"/>
    <w:rsid w:val="00F86F51"/>
    <w:rsid w:val="00F951EC"/>
    <w:rsid w:val="00F974DE"/>
    <w:rsid w:val="00F97D6C"/>
    <w:rsid w:val="00FA19F8"/>
    <w:rsid w:val="00FA5A62"/>
    <w:rsid w:val="00FA5B33"/>
    <w:rsid w:val="00FA6DE3"/>
    <w:rsid w:val="00FB5515"/>
    <w:rsid w:val="00FB795F"/>
    <w:rsid w:val="00FC1E29"/>
    <w:rsid w:val="00FC6FB5"/>
    <w:rsid w:val="00FD1858"/>
    <w:rsid w:val="00FD6CDC"/>
    <w:rsid w:val="00FE6EA3"/>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DFF"/>
    <w:pPr>
      <w:bidi/>
    </w:pPr>
  </w:style>
  <w:style w:type="paragraph" w:styleId="Heading3">
    <w:name w:val="heading 3"/>
    <w:basedOn w:val="Normal"/>
    <w:link w:val="Heading3Char"/>
    <w:uiPriority w:val="9"/>
    <w:qFormat/>
    <w:rsid w:val="004E3B72"/>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1DFF"/>
    <w:pPr>
      <w:ind w:left="720"/>
      <w:contextualSpacing/>
    </w:pPr>
  </w:style>
  <w:style w:type="character" w:styleId="Hyperlink">
    <w:name w:val="Hyperlink"/>
    <w:basedOn w:val="DefaultParagraphFont"/>
    <w:uiPriority w:val="99"/>
    <w:unhideWhenUsed/>
    <w:rsid w:val="008E1DFF"/>
    <w:rPr>
      <w:color w:val="0000FF"/>
      <w:u w:val="single"/>
    </w:rPr>
  </w:style>
  <w:style w:type="character" w:customStyle="1" w:styleId="Heading3Char">
    <w:name w:val="Heading 3 Char"/>
    <w:basedOn w:val="DefaultParagraphFont"/>
    <w:link w:val="Heading3"/>
    <w:uiPriority w:val="9"/>
    <w:rsid w:val="004E3B72"/>
    <w:rPr>
      <w:rFonts w:ascii="Times New Roman" w:eastAsia="Times New Roman" w:hAnsi="Times New Roman" w:cs="Times New Roman"/>
      <w:b/>
      <w:bCs/>
      <w:sz w:val="27"/>
      <w:szCs w:val="27"/>
    </w:rPr>
  </w:style>
  <w:style w:type="paragraph" w:customStyle="1" w:styleId="p">
    <w:name w:val="p"/>
    <w:basedOn w:val="Normal"/>
    <w:rsid w:val="0044174D"/>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4174D"/>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4174D"/>
    <w:rPr>
      <w:b/>
      <w:bCs/>
    </w:rPr>
  </w:style>
  <w:style w:type="character" w:customStyle="1" w:styleId="kwd-text">
    <w:name w:val="kwd-text"/>
    <w:basedOn w:val="DefaultParagraphFont"/>
    <w:rsid w:val="004417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DF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1DFF"/>
    <w:pPr>
      <w:ind w:left="720"/>
      <w:contextualSpacing/>
    </w:pPr>
  </w:style>
  <w:style w:type="character" w:styleId="Hyperlink">
    <w:name w:val="Hyperlink"/>
    <w:basedOn w:val="DefaultParagraphFont"/>
    <w:uiPriority w:val="99"/>
    <w:unhideWhenUsed/>
    <w:rsid w:val="008E1DFF"/>
    <w:rPr>
      <w:color w:val="0000FF"/>
      <w:u w:val="single"/>
    </w:rPr>
  </w:style>
</w:styles>
</file>

<file path=word/webSettings.xml><?xml version="1.0" encoding="utf-8"?>
<w:webSettings xmlns:r="http://schemas.openxmlformats.org/officeDocument/2006/relationships" xmlns:w="http://schemas.openxmlformats.org/wordprocessingml/2006/main">
  <w:divs>
    <w:div w:id="97236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rcid.org/0000-0002-2430-1591" TargetMode="External"/><Relationship Id="rId5" Type="http://schemas.openxmlformats.org/officeDocument/2006/relationships/hyperlink" Target="mailto:a.izanloo64@gmail.com" TargetMode="External"/><Relationship Id="rId10" Type="http://schemas.microsoft.com/office/2007/relationships/stylesWithEffects" Target="stylesWithEffec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research</dc:creator>
  <cp:lastModifiedBy>research</cp:lastModifiedBy>
  <cp:revision>2</cp:revision>
  <cp:lastPrinted>2016-11-19T08:02:00Z</cp:lastPrinted>
  <dcterms:created xsi:type="dcterms:W3CDTF">2020-03-12T04:14:00Z</dcterms:created>
  <dcterms:modified xsi:type="dcterms:W3CDTF">2020-03-12T04:14:00Z</dcterms:modified>
</cp:coreProperties>
</file>