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E0FAD" w14:textId="7A6B0464" w:rsidR="00686BBA" w:rsidRPr="007376BA" w:rsidRDefault="006111C2" w:rsidP="006111C2">
      <w:pPr>
        <w:rPr>
          <w:b/>
          <w:bCs/>
        </w:rPr>
      </w:pPr>
      <w:r w:rsidRPr="007376BA">
        <w:rPr>
          <w:b/>
          <w:bCs/>
        </w:rPr>
        <w:t xml:space="preserve">Fracture </w:t>
      </w:r>
      <w:r w:rsidR="00E37F6A">
        <w:rPr>
          <w:b/>
          <w:bCs/>
        </w:rPr>
        <w:t>C</w:t>
      </w:r>
      <w:r w:rsidRPr="007376BA">
        <w:rPr>
          <w:b/>
          <w:bCs/>
        </w:rPr>
        <w:t xml:space="preserve">linic and X-ray </w:t>
      </w:r>
      <w:r w:rsidR="00E37F6A">
        <w:rPr>
          <w:b/>
          <w:bCs/>
        </w:rPr>
        <w:t>F</w:t>
      </w:r>
      <w:r w:rsidRPr="007376BA">
        <w:rPr>
          <w:b/>
          <w:bCs/>
        </w:rPr>
        <w:t xml:space="preserve">ollow up of </w:t>
      </w:r>
      <w:r w:rsidR="00E37F6A">
        <w:rPr>
          <w:b/>
          <w:bCs/>
        </w:rPr>
        <w:t>N</w:t>
      </w:r>
      <w:r w:rsidRPr="007376BA">
        <w:rPr>
          <w:b/>
          <w:bCs/>
        </w:rPr>
        <w:t>on-</w:t>
      </w:r>
      <w:r w:rsidR="00E37F6A">
        <w:rPr>
          <w:b/>
          <w:bCs/>
        </w:rPr>
        <w:t>O</w:t>
      </w:r>
      <w:r w:rsidRPr="007376BA">
        <w:rPr>
          <w:b/>
          <w:bCs/>
        </w:rPr>
        <w:t xml:space="preserve">peratively </w:t>
      </w:r>
      <w:r w:rsidR="00E37F6A">
        <w:rPr>
          <w:b/>
          <w:bCs/>
        </w:rPr>
        <w:t>M</w:t>
      </w:r>
      <w:r w:rsidRPr="007376BA">
        <w:rPr>
          <w:b/>
          <w:bCs/>
        </w:rPr>
        <w:t xml:space="preserve">anaged Distal Radius Fractures – Are we </w:t>
      </w:r>
      <w:r w:rsidR="00E37F6A">
        <w:rPr>
          <w:b/>
          <w:bCs/>
        </w:rPr>
        <w:t>R</w:t>
      </w:r>
      <w:r w:rsidRPr="007376BA">
        <w:rPr>
          <w:b/>
          <w:bCs/>
        </w:rPr>
        <w:t xml:space="preserve">equesting </w:t>
      </w:r>
      <w:r w:rsidR="00E37F6A">
        <w:rPr>
          <w:b/>
          <w:bCs/>
        </w:rPr>
        <w:t>T</w:t>
      </w:r>
      <w:r w:rsidRPr="007376BA">
        <w:rPr>
          <w:b/>
          <w:bCs/>
        </w:rPr>
        <w:t xml:space="preserve">oo </w:t>
      </w:r>
      <w:r w:rsidR="00E37F6A">
        <w:rPr>
          <w:b/>
          <w:bCs/>
        </w:rPr>
        <w:t>M</w:t>
      </w:r>
      <w:r w:rsidRPr="007376BA">
        <w:rPr>
          <w:b/>
          <w:bCs/>
        </w:rPr>
        <w:t>any?</w:t>
      </w:r>
    </w:p>
    <w:p w14:paraId="4C4C5808" w14:textId="7CEFD520" w:rsidR="006111C2" w:rsidRPr="007376BA" w:rsidRDefault="00EA123D" w:rsidP="007376BA">
      <w:pPr>
        <w:spacing w:after="0"/>
        <w:rPr>
          <w:sz w:val="16"/>
          <w:szCs w:val="16"/>
        </w:rPr>
      </w:pPr>
      <w:proofErr w:type="spellStart"/>
      <w:r>
        <w:rPr>
          <w:sz w:val="16"/>
          <w:szCs w:val="16"/>
        </w:rPr>
        <w:t>Abdeh</w:t>
      </w:r>
      <w:proofErr w:type="spellEnd"/>
      <w:r>
        <w:rPr>
          <w:sz w:val="16"/>
          <w:szCs w:val="16"/>
        </w:rPr>
        <w:t xml:space="preserve"> L, </w:t>
      </w:r>
      <w:proofErr w:type="spellStart"/>
      <w:r w:rsidR="006111C2" w:rsidRPr="007376BA">
        <w:rPr>
          <w:sz w:val="16"/>
          <w:szCs w:val="16"/>
        </w:rPr>
        <w:t>Soufi</w:t>
      </w:r>
      <w:proofErr w:type="spellEnd"/>
      <w:r w:rsidR="006111C2" w:rsidRPr="007376BA">
        <w:rPr>
          <w:sz w:val="16"/>
          <w:szCs w:val="16"/>
        </w:rPr>
        <w:t xml:space="preserve"> M, </w:t>
      </w:r>
      <w:proofErr w:type="spellStart"/>
      <w:r w:rsidR="006111C2" w:rsidRPr="007376BA">
        <w:rPr>
          <w:sz w:val="16"/>
          <w:szCs w:val="16"/>
        </w:rPr>
        <w:t>Butaliu</w:t>
      </w:r>
      <w:proofErr w:type="spellEnd"/>
      <w:r w:rsidR="006111C2" w:rsidRPr="007376BA">
        <w:rPr>
          <w:sz w:val="16"/>
          <w:szCs w:val="16"/>
        </w:rPr>
        <w:t xml:space="preserve"> C, </w:t>
      </w:r>
      <w:proofErr w:type="spellStart"/>
      <w:r w:rsidR="006111C2" w:rsidRPr="007376BA">
        <w:rPr>
          <w:sz w:val="16"/>
          <w:szCs w:val="16"/>
        </w:rPr>
        <w:t>Elseehy</w:t>
      </w:r>
      <w:proofErr w:type="spellEnd"/>
      <w:r w:rsidR="006111C2" w:rsidRPr="007376BA">
        <w:rPr>
          <w:sz w:val="16"/>
          <w:szCs w:val="16"/>
        </w:rPr>
        <w:t xml:space="preserve"> A, Shah S</w:t>
      </w:r>
      <w:r w:rsidR="00FC4AC2">
        <w:rPr>
          <w:sz w:val="16"/>
          <w:szCs w:val="16"/>
        </w:rPr>
        <w:t xml:space="preserve">, </w:t>
      </w:r>
      <w:proofErr w:type="spellStart"/>
      <w:r w:rsidR="00FC4AC2">
        <w:rPr>
          <w:sz w:val="16"/>
          <w:szCs w:val="16"/>
        </w:rPr>
        <w:t>Ebinesan</w:t>
      </w:r>
      <w:proofErr w:type="spellEnd"/>
      <w:r w:rsidR="00FC4AC2">
        <w:rPr>
          <w:sz w:val="16"/>
          <w:szCs w:val="16"/>
        </w:rPr>
        <w:t xml:space="preserve"> A</w:t>
      </w:r>
    </w:p>
    <w:p w14:paraId="27DA123C" w14:textId="77777777" w:rsidR="00400750" w:rsidRPr="007376BA" w:rsidRDefault="00400750" w:rsidP="006111C2">
      <w:pPr>
        <w:rPr>
          <w:sz w:val="16"/>
          <w:szCs w:val="16"/>
        </w:rPr>
      </w:pPr>
      <w:r w:rsidRPr="007376BA">
        <w:rPr>
          <w:sz w:val="16"/>
          <w:szCs w:val="16"/>
        </w:rPr>
        <w:t>Manchester Royal Infirmary, Manchester, UK</w:t>
      </w:r>
      <w:r w:rsidR="00F43672" w:rsidRPr="007376BA">
        <w:rPr>
          <w:sz w:val="16"/>
          <w:szCs w:val="16"/>
        </w:rPr>
        <w:t xml:space="preserve"> 2019</w:t>
      </w:r>
    </w:p>
    <w:p w14:paraId="73FA4DC7" w14:textId="77777777" w:rsidR="006111C2" w:rsidRPr="007376BA" w:rsidRDefault="006111C2" w:rsidP="006111C2">
      <w:pPr>
        <w:rPr>
          <w:i/>
          <w:iCs/>
          <w:sz w:val="18"/>
          <w:szCs w:val="18"/>
        </w:rPr>
      </w:pPr>
      <w:r w:rsidRPr="007376BA">
        <w:rPr>
          <w:b/>
          <w:bCs/>
          <w:i/>
          <w:iCs/>
          <w:sz w:val="18"/>
          <w:szCs w:val="18"/>
        </w:rPr>
        <w:t>Key words:</w:t>
      </w:r>
      <w:r w:rsidRPr="007376BA">
        <w:rPr>
          <w:i/>
          <w:iCs/>
          <w:sz w:val="18"/>
          <w:szCs w:val="18"/>
        </w:rPr>
        <w:t xml:space="preserve"> Distal radius fractures, non-operative management, Fracture clinic, X-ray, follow up </w:t>
      </w:r>
    </w:p>
    <w:p w14:paraId="6486BE28" w14:textId="77777777" w:rsidR="006111C2" w:rsidRDefault="006111C2" w:rsidP="006111C2">
      <w:bookmarkStart w:id="0" w:name="_GoBack"/>
      <w:bookmarkEnd w:id="0"/>
    </w:p>
    <w:p w14:paraId="2039EFE8" w14:textId="77777777" w:rsidR="006111C2" w:rsidRPr="007376BA" w:rsidRDefault="006111C2" w:rsidP="006111C2">
      <w:pPr>
        <w:rPr>
          <w:b/>
          <w:bCs/>
        </w:rPr>
      </w:pPr>
      <w:r w:rsidRPr="007376BA">
        <w:rPr>
          <w:b/>
          <w:bCs/>
        </w:rPr>
        <w:t>Introduction</w:t>
      </w:r>
    </w:p>
    <w:p w14:paraId="69B555EB" w14:textId="7E068017" w:rsidR="006111C2" w:rsidRDefault="00514014" w:rsidP="0031488C">
      <w:r>
        <w:t xml:space="preserve">Distal radius fractures </w:t>
      </w:r>
      <w:r w:rsidR="00400750">
        <w:t xml:space="preserve">(DRFs) </w:t>
      </w:r>
      <w:r>
        <w:t xml:space="preserve">are the most common fractures </w:t>
      </w:r>
      <w:r w:rsidR="00EA123D">
        <w:t>seen in</w:t>
      </w:r>
      <w:r>
        <w:t xml:space="preserve"> adults</w:t>
      </w:r>
      <w:r w:rsidR="00EA123D">
        <w:t>.</w:t>
      </w:r>
      <w:r>
        <w:t xml:space="preserve"> </w:t>
      </w:r>
      <w:r w:rsidR="00EA123D">
        <w:t xml:space="preserve">Strong </w:t>
      </w:r>
      <w:r w:rsidR="00A30AAB">
        <w:t xml:space="preserve">literature </w:t>
      </w:r>
      <w:r w:rsidR="00EA123D">
        <w:t>evidence suggests</w:t>
      </w:r>
      <w:r>
        <w:t xml:space="preserve"> that non-operative management of </w:t>
      </w:r>
      <w:r w:rsidR="004860AD">
        <w:t>DRFs</w:t>
      </w:r>
      <w:r>
        <w:t xml:space="preserve"> is a</w:t>
      </w:r>
      <w:r w:rsidR="00EA123D">
        <w:t xml:space="preserve">n appropriate </w:t>
      </w:r>
      <w:r w:rsidR="0031488C">
        <w:t xml:space="preserve">and efficient </w:t>
      </w:r>
      <w:r w:rsidR="00EA123D">
        <w:t xml:space="preserve">treatment option. </w:t>
      </w:r>
      <w:r w:rsidR="0031488C">
        <w:t>However, practice var</w:t>
      </w:r>
      <w:r w:rsidR="005F375B">
        <w:t>ies</w:t>
      </w:r>
      <w:r w:rsidR="0031488C">
        <w:t xml:space="preserve"> considerably </w:t>
      </w:r>
      <w:r w:rsidR="00EA123D">
        <w:t>with</w:t>
      </w:r>
      <w:r w:rsidR="0031488C">
        <w:t xml:space="preserve"> regards to </w:t>
      </w:r>
      <w:r w:rsidR="005F375B">
        <w:t xml:space="preserve">the </w:t>
      </w:r>
      <w:r w:rsidR="0026727B">
        <w:t>frequency of patient follow up and repeat x-rays</w:t>
      </w:r>
      <w:r w:rsidR="0031488C">
        <w:t xml:space="preserve"> </w:t>
      </w:r>
      <w:r w:rsidR="0026727B">
        <w:t>in clinic.</w:t>
      </w:r>
      <w:r w:rsidR="0031488C">
        <w:t xml:space="preserve"> </w:t>
      </w:r>
    </w:p>
    <w:p w14:paraId="6CAE12E0" w14:textId="77777777" w:rsidR="0031488C" w:rsidRPr="007376BA" w:rsidRDefault="0031488C" w:rsidP="0031488C">
      <w:pPr>
        <w:rPr>
          <w:b/>
          <w:bCs/>
        </w:rPr>
      </w:pPr>
      <w:r w:rsidRPr="007376BA">
        <w:rPr>
          <w:b/>
          <w:bCs/>
        </w:rPr>
        <w:t>Methods</w:t>
      </w:r>
    </w:p>
    <w:p w14:paraId="6D171AE7" w14:textId="4510AD49" w:rsidR="0031488C" w:rsidRDefault="00EA123D" w:rsidP="00F43672">
      <w:r>
        <w:t>A</w:t>
      </w:r>
      <w:r w:rsidR="00400750">
        <w:t xml:space="preserve"> retrospective audit </w:t>
      </w:r>
      <w:r>
        <w:t>was conducted</w:t>
      </w:r>
      <w:r w:rsidR="00C52CC7">
        <w:t xml:space="preserve"> </w:t>
      </w:r>
      <w:r w:rsidR="006E0766">
        <w:t xml:space="preserve">to evaluate </w:t>
      </w:r>
      <w:r w:rsidR="005F375B">
        <w:t>our</w:t>
      </w:r>
      <w:r w:rsidR="00C52CC7">
        <w:t xml:space="preserve"> </w:t>
      </w:r>
      <w:r w:rsidR="006E0766">
        <w:t xml:space="preserve">trust’s compliance </w:t>
      </w:r>
      <w:r w:rsidR="00400750">
        <w:t xml:space="preserve">with </w:t>
      </w:r>
      <w:r w:rsidR="006E0766">
        <w:t xml:space="preserve">the </w:t>
      </w:r>
      <w:r w:rsidR="00C52CC7">
        <w:t xml:space="preserve">management guidelines </w:t>
      </w:r>
      <w:r w:rsidR="00806C70">
        <w:t>for</w:t>
      </w:r>
      <w:r w:rsidR="00C52CC7">
        <w:t xml:space="preserve"> conservatively managed DRFs. The guidelines used were those of the </w:t>
      </w:r>
      <w:r w:rsidR="00400750">
        <w:t>British Orthopaedic Association and BSSH</w:t>
      </w:r>
      <w:r w:rsidR="00C52CC7">
        <w:t>’s</w:t>
      </w:r>
      <w:r w:rsidR="00400750">
        <w:t xml:space="preserve"> published Best Practice for Management of DRF</w:t>
      </w:r>
      <w:r w:rsidR="00C52CC7">
        <w:t>s</w:t>
      </w:r>
      <w:r w:rsidR="00400750">
        <w:t xml:space="preserve">. </w:t>
      </w:r>
      <w:r w:rsidR="00C52CC7">
        <w:t>After making recommendations for change, a</w:t>
      </w:r>
      <w:r w:rsidR="00400750">
        <w:t xml:space="preserve"> re-audit was </w:t>
      </w:r>
      <w:r w:rsidR="00C52CC7">
        <w:t>undertaken</w:t>
      </w:r>
      <w:r w:rsidR="00400750">
        <w:t xml:space="preserve"> </w:t>
      </w:r>
      <w:r w:rsidR="00C52CC7">
        <w:t xml:space="preserve">to evaluate whether </w:t>
      </w:r>
      <w:r w:rsidR="0026727B">
        <w:t>i</w:t>
      </w:r>
      <w:r w:rsidR="00C52CC7">
        <w:t>mprovements had been made to our practice</w:t>
      </w:r>
      <w:r w:rsidR="004860AD">
        <w:t>,</w:t>
      </w:r>
      <w:r w:rsidR="005F375B">
        <w:t xml:space="preserve"> specifically</w:t>
      </w:r>
      <w:r w:rsidR="004860AD">
        <w:t xml:space="preserve"> </w:t>
      </w:r>
      <w:r w:rsidR="00C52CC7">
        <w:t xml:space="preserve">with regards to the frequency of </w:t>
      </w:r>
      <w:r w:rsidR="004860AD">
        <w:t xml:space="preserve">clinic </w:t>
      </w:r>
      <w:r w:rsidR="00C52CC7">
        <w:t xml:space="preserve">follow-up and </w:t>
      </w:r>
      <w:r w:rsidR="004860AD">
        <w:t>repeat</w:t>
      </w:r>
      <w:r w:rsidR="00C52CC7">
        <w:t xml:space="preserve"> x-rays </w:t>
      </w:r>
      <w:r w:rsidR="004860AD">
        <w:t>in clinic</w:t>
      </w:r>
      <w:r w:rsidR="00C52CC7">
        <w:t xml:space="preserve">. </w:t>
      </w:r>
    </w:p>
    <w:p w14:paraId="2A6FEFC1" w14:textId="77777777" w:rsidR="00F43672" w:rsidRPr="007376BA" w:rsidRDefault="00F43672" w:rsidP="00F43672">
      <w:pPr>
        <w:rPr>
          <w:b/>
          <w:bCs/>
        </w:rPr>
      </w:pPr>
      <w:r w:rsidRPr="007376BA">
        <w:rPr>
          <w:b/>
          <w:bCs/>
        </w:rPr>
        <w:t>Results</w:t>
      </w:r>
    </w:p>
    <w:p w14:paraId="143EEE4A" w14:textId="0051F41E" w:rsidR="00445873" w:rsidRDefault="00F43672" w:rsidP="00445873">
      <w:r>
        <w:t>Each audit</w:t>
      </w:r>
      <w:r w:rsidR="006E0766">
        <w:t xml:space="preserve"> cycle evaluated data from</w:t>
      </w:r>
      <w:r w:rsidR="00C52CC7">
        <w:t xml:space="preserve"> </w:t>
      </w:r>
      <w:r>
        <w:t xml:space="preserve">38 </w:t>
      </w:r>
      <w:r w:rsidR="00806C70">
        <w:t xml:space="preserve">adult </w:t>
      </w:r>
      <w:r>
        <w:t>patien</w:t>
      </w:r>
      <w:r w:rsidR="00C52CC7">
        <w:t>ts</w:t>
      </w:r>
      <w:r w:rsidR="00806C70">
        <w:t xml:space="preserve">. </w:t>
      </w:r>
      <w:r>
        <w:t xml:space="preserve">In the </w:t>
      </w:r>
      <w:r w:rsidR="005F375B">
        <w:t>initial</w:t>
      </w:r>
      <w:r>
        <w:t xml:space="preserve"> audit</w:t>
      </w:r>
      <w:r w:rsidR="00445873">
        <w:t>,</w:t>
      </w:r>
      <w:r>
        <w:t xml:space="preserve"> 50% of patients were followed </w:t>
      </w:r>
      <w:r w:rsidR="00806C70">
        <w:t>&gt;3 times</w:t>
      </w:r>
      <w:r>
        <w:t xml:space="preserve"> in clinic</w:t>
      </w:r>
      <w:r w:rsidR="00445873">
        <w:t>, whilst</w:t>
      </w:r>
      <w:r>
        <w:t xml:space="preserve"> 48% had </w:t>
      </w:r>
      <w:r w:rsidR="00806C70">
        <w:t xml:space="preserve">&gt;3 </w:t>
      </w:r>
      <w:r>
        <w:t xml:space="preserve">x-ray episodes </w:t>
      </w:r>
      <w:r w:rsidR="005363AE">
        <w:t xml:space="preserve">including the initial ED images. In </w:t>
      </w:r>
      <w:r w:rsidR="00445873">
        <w:t xml:space="preserve">comparison, </w:t>
      </w:r>
      <w:r w:rsidR="005363AE">
        <w:t xml:space="preserve">the </w:t>
      </w:r>
      <w:r w:rsidR="005F375B">
        <w:t>repeat</w:t>
      </w:r>
      <w:r w:rsidR="005363AE">
        <w:t xml:space="preserve"> audit</w:t>
      </w:r>
      <w:r w:rsidR="00445873">
        <w:t xml:space="preserve"> showed that </w:t>
      </w:r>
      <w:r w:rsidR="005363AE">
        <w:t xml:space="preserve">only 27% </w:t>
      </w:r>
      <w:r w:rsidR="00445873">
        <w:t xml:space="preserve">of patients </w:t>
      </w:r>
      <w:r w:rsidR="005363AE">
        <w:t xml:space="preserve">were seen </w:t>
      </w:r>
      <w:r w:rsidR="00806C70">
        <w:t xml:space="preserve">&gt;3 </w:t>
      </w:r>
      <w:r w:rsidR="005363AE">
        <w:t xml:space="preserve">times </w:t>
      </w:r>
      <w:r w:rsidR="00445873">
        <w:t>in clinic, whilst only</w:t>
      </w:r>
      <w:r w:rsidR="005363AE">
        <w:t xml:space="preserve"> 26% </w:t>
      </w:r>
      <w:r w:rsidR="00445873">
        <w:t xml:space="preserve">of them </w:t>
      </w:r>
      <w:r w:rsidR="00806C70">
        <w:t>&gt;3</w:t>
      </w:r>
      <w:r w:rsidR="005363AE">
        <w:t xml:space="preserve"> episodes of x-ray. </w:t>
      </w:r>
    </w:p>
    <w:p w14:paraId="6F094751" w14:textId="0ECEAA2B" w:rsidR="00013F72" w:rsidRDefault="005363AE" w:rsidP="00806C70">
      <w:r>
        <w:t xml:space="preserve">Furthermore, </w:t>
      </w:r>
      <w:r w:rsidR="00445873">
        <w:t xml:space="preserve">the initial </w:t>
      </w:r>
      <w:r>
        <w:t>audit</w:t>
      </w:r>
      <w:r w:rsidR="00445873">
        <w:t xml:space="preserve"> showed that </w:t>
      </w:r>
      <w:r>
        <w:t xml:space="preserve">58% </w:t>
      </w:r>
      <w:r w:rsidR="00445873">
        <w:t xml:space="preserve">of patients </w:t>
      </w:r>
      <w:r>
        <w:t xml:space="preserve">had an x-ray on removal of plaster while following </w:t>
      </w:r>
      <w:r w:rsidR="00806C70">
        <w:t>our</w:t>
      </w:r>
      <w:r>
        <w:t xml:space="preserve"> recommendations only 7% did. </w:t>
      </w:r>
      <w:r w:rsidR="00806C70">
        <w:t xml:space="preserve">In the initial audit, only one case required change of fracture management from conservative to surgical treatment compared to none in the repeat audit. </w:t>
      </w:r>
    </w:p>
    <w:p w14:paraId="5201D680" w14:textId="77777777" w:rsidR="00013F72" w:rsidRPr="007376BA" w:rsidRDefault="00013F72" w:rsidP="005363AE">
      <w:pPr>
        <w:rPr>
          <w:b/>
          <w:bCs/>
        </w:rPr>
      </w:pPr>
      <w:r w:rsidRPr="007376BA">
        <w:rPr>
          <w:b/>
          <w:bCs/>
        </w:rPr>
        <w:t>Conclusion</w:t>
      </w:r>
    </w:p>
    <w:p w14:paraId="2B8ED1E1" w14:textId="4D35AD5C" w:rsidR="00013F72" w:rsidRDefault="00013F72" w:rsidP="007376BA">
      <w:r>
        <w:t>Fracture clinic follow up and x-rays can be tailored according to patien</w:t>
      </w:r>
      <w:r w:rsidR="004860AD">
        <w:t>ts</w:t>
      </w:r>
      <w:r w:rsidR="00806C70">
        <w:t>’</w:t>
      </w:r>
      <w:r>
        <w:t xml:space="preserve"> needs. </w:t>
      </w:r>
      <w:r w:rsidR="004860AD">
        <w:t xml:space="preserve">It is recommended that patients with stable </w:t>
      </w:r>
      <w:r>
        <w:t>fracture</w:t>
      </w:r>
      <w:r w:rsidR="004860AD">
        <w:t>s</w:t>
      </w:r>
      <w:r w:rsidR="00C740D5">
        <w:t>,</w:t>
      </w:r>
      <w:r>
        <w:t xml:space="preserve"> not </w:t>
      </w:r>
      <w:r w:rsidR="004860AD">
        <w:t xml:space="preserve">requiring manipulation </w:t>
      </w:r>
      <w:r>
        <w:t>in ED</w:t>
      </w:r>
      <w:r w:rsidR="00C740D5">
        <w:t>,</w:t>
      </w:r>
      <w:r w:rsidR="004860AD">
        <w:t xml:space="preserve"> do </w:t>
      </w:r>
      <w:r>
        <w:t xml:space="preserve">not require </w:t>
      </w:r>
      <w:r w:rsidR="00445873">
        <w:t>repeat</w:t>
      </w:r>
      <w:r>
        <w:t xml:space="preserve"> x-ray</w:t>
      </w:r>
      <w:r w:rsidR="00445873">
        <w:t xml:space="preserve">s </w:t>
      </w:r>
      <w:r>
        <w:t xml:space="preserve">unless </w:t>
      </w:r>
      <w:r w:rsidR="00445873">
        <w:t xml:space="preserve">there is </w:t>
      </w:r>
      <w:r>
        <w:t xml:space="preserve">high suspicion </w:t>
      </w:r>
      <w:r w:rsidR="00445873">
        <w:t xml:space="preserve">regarding possible fracture </w:t>
      </w:r>
      <w:r>
        <w:t>displacement or</w:t>
      </w:r>
      <w:r w:rsidR="00445873">
        <w:t xml:space="preserve"> </w:t>
      </w:r>
      <w:r>
        <w:t xml:space="preserve">collapse. </w:t>
      </w:r>
      <w:r w:rsidR="00B13F75">
        <w:t>F</w:t>
      </w:r>
      <w:r>
        <w:t>racture</w:t>
      </w:r>
      <w:r w:rsidR="00B13F75">
        <w:t>s</w:t>
      </w:r>
      <w:r>
        <w:t xml:space="preserve"> manipulated in ED will need a repeat x-ray </w:t>
      </w:r>
      <w:r w:rsidR="00B13F75">
        <w:t xml:space="preserve">1-2 </w:t>
      </w:r>
      <w:r>
        <w:t xml:space="preserve">weeks later </w:t>
      </w:r>
      <w:r w:rsidR="00B13F75">
        <w:t>to ensure an adequate position is maintained</w:t>
      </w:r>
      <w:r>
        <w:t xml:space="preserve">. </w:t>
      </w:r>
      <w:r w:rsidR="007376BA">
        <w:t>There is no r</w:t>
      </w:r>
      <w:r w:rsidR="00B13F75">
        <w:t>o</w:t>
      </w:r>
      <w:r w:rsidR="007376BA">
        <w:t xml:space="preserve">le for an x-ray upon removal of the plaster </w:t>
      </w:r>
      <w:r w:rsidR="00B13F75">
        <w:t>unless there is clinical concern</w:t>
      </w:r>
      <w:r w:rsidR="007376BA">
        <w:t xml:space="preserve">. </w:t>
      </w:r>
    </w:p>
    <w:p w14:paraId="44885287" w14:textId="77777777" w:rsidR="006111C2" w:rsidRDefault="006111C2" w:rsidP="006111C2"/>
    <w:p w14:paraId="3CD2CBB3" w14:textId="77777777" w:rsidR="00686BBA" w:rsidRDefault="00686BBA" w:rsidP="00686BBA"/>
    <w:sectPr w:rsidR="00686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58B07" w14:textId="77777777" w:rsidR="005D3C59" w:rsidRDefault="005D3C59" w:rsidP="00EA123D">
      <w:pPr>
        <w:spacing w:after="0" w:line="240" w:lineRule="auto"/>
      </w:pPr>
      <w:r>
        <w:separator/>
      </w:r>
    </w:p>
  </w:endnote>
  <w:endnote w:type="continuationSeparator" w:id="0">
    <w:p w14:paraId="28160BD3" w14:textId="77777777" w:rsidR="005D3C59" w:rsidRDefault="005D3C59" w:rsidP="00EA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B70D9" w14:textId="77777777" w:rsidR="005D3C59" w:rsidRDefault="005D3C59" w:rsidP="00EA123D">
      <w:pPr>
        <w:spacing w:after="0" w:line="240" w:lineRule="auto"/>
      </w:pPr>
      <w:r>
        <w:separator/>
      </w:r>
    </w:p>
  </w:footnote>
  <w:footnote w:type="continuationSeparator" w:id="0">
    <w:p w14:paraId="2F73D47F" w14:textId="77777777" w:rsidR="005D3C59" w:rsidRDefault="005D3C59" w:rsidP="00EA1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BA"/>
    <w:rsid w:val="00013F72"/>
    <w:rsid w:val="0026727B"/>
    <w:rsid w:val="0031488C"/>
    <w:rsid w:val="003246F9"/>
    <w:rsid w:val="00400750"/>
    <w:rsid w:val="00445873"/>
    <w:rsid w:val="00485C83"/>
    <w:rsid w:val="004860AD"/>
    <w:rsid w:val="00514014"/>
    <w:rsid w:val="005363AE"/>
    <w:rsid w:val="005D3C59"/>
    <w:rsid w:val="005F375B"/>
    <w:rsid w:val="006111C2"/>
    <w:rsid w:val="00686BBA"/>
    <w:rsid w:val="006E0766"/>
    <w:rsid w:val="007376BA"/>
    <w:rsid w:val="00806C70"/>
    <w:rsid w:val="00A30AAB"/>
    <w:rsid w:val="00B13F75"/>
    <w:rsid w:val="00BE5A45"/>
    <w:rsid w:val="00C52CC7"/>
    <w:rsid w:val="00C740D5"/>
    <w:rsid w:val="00E37F6A"/>
    <w:rsid w:val="00EA123D"/>
    <w:rsid w:val="00EA6D95"/>
    <w:rsid w:val="00F43672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824F"/>
  <w15:chartTrackingRefBased/>
  <w15:docId w15:val="{B70200D6-E6F6-46FE-AB03-5697B900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3D"/>
  </w:style>
  <w:style w:type="paragraph" w:styleId="Footer">
    <w:name w:val="footer"/>
    <w:basedOn w:val="Normal"/>
    <w:link w:val="FooterChar"/>
    <w:uiPriority w:val="99"/>
    <w:unhideWhenUsed/>
    <w:rsid w:val="00EA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Mazen Soufi</dc:creator>
  <cp:keywords/>
  <dc:description/>
  <cp:lastModifiedBy>m25131</cp:lastModifiedBy>
  <cp:revision>4</cp:revision>
  <dcterms:created xsi:type="dcterms:W3CDTF">2019-11-28T20:24:00Z</dcterms:created>
  <dcterms:modified xsi:type="dcterms:W3CDTF">2019-11-28T20:36:00Z</dcterms:modified>
</cp:coreProperties>
</file>