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036" w:rsidRDefault="009C0036" w:rsidP="009C0036">
      <w:r>
        <w:t xml:space="preserve">ABSTRACT </w:t>
      </w:r>
    </w:p>
    <w:p w:rsidR="009C0036" w:rsidRDefault="009C0036" w:rsidP="009C0036">
      <w:r>
        <w:t>TITLE –</w:t>
      </w:r>
    </w:p>
    <w:p w:rsidR="009C0036" w:rsidRDefault="009C0036" w:rsidP="009C0036">
      <w:r>
        <w:t>SAME SITIING BILATERAL HIP REPLACEMENT ADVANCES AND DISADVANTAGES IN ASIAN POPULATIONS.</w:t>
      </w:r>
    </w:p>
    <w:p w:rsidR="009C0036" w:rsidRDefault="009C0036" w:rsidP="009C0036"/>
    <w:p w:rsidR="009C0036" w:rsidRDefault="009C0036" w:rsidP="009C0036"/>
    <w:p w:rsidR="009C0036" w:rsidRDefault="009C0036" w:rsidP="009C0036">
      <w:r>
        <w:t xml:space="preserve">Author – </w:t>
      </w:r>
      <w:proofErr w:type="spellStart"/>
      <w:r>
        <w:t>rajendra</w:t>
      </w:r>
      <w:proofErr w:type="spellEnd"/>
      <w:r>
        <w:t xml:space="preserve"> </w:t>
      </w:r>
      <w:proofErr w:type="spellStart"/>
      <w:r>
        <w:t>kumar</w:t>
      </w:r>
      <w:proofErr w:type="spellEnd"/>
      <w:r>
        <w:t xml:space="preserve"> </w:t>
      </w:r>
      <w:proofErr w:type="spellStart"/>
      <w:r>
        <w:t>kanojia</w:t>
      </w:r>
      <w:proofErr w:type="spellEnd"/>
      <w:r>
        <w:t xml:space="preserve"> </w:t>
      </w:r>
    </w:p>
    <w:p w:rsidR="009C0036" w:rsidRDefault="00737DEF" w:rsidP="009C0036">
      <w:r>
        <w:t>Professor, department</w:t>
      </w:r>
      <w:r w:rsidR="009C0036">
        <w:t xml:space="preserve"> of </w:t>
      </w:r>
      <w:proofErr w:type="gramStart"/>
      <w:r w:rsidR="009C0036">
        <w:t>orthopaedics ,post</w:t>
      </w:r>
      <w:proofErr w:type="gramEnd"/>
      <w:r w:rsidR="009C0036">
        <w:t xml:space="preserve"> graduate institute of medical education and research ,</w:t>
      </w:r>
      <w:r w:rsidR="00AB604E">
        <w:t>Chandigarh</w:t>
      </w:r>
      <w:r w:rsidR="009C0036">
        <w:t xml:space="preserve"> ,India  </w:t>
      </w:r>
    </w:p>
    <w:p w:rsidR="009C0036" w:rsidRDefault="009C0036" w:rsidP="009C0036">
      <w:r>
        <w:t xml:space="preserve">INTRODUCTION-A population </w:t>
      </w:r>
      <w:r w:rsidR="00AB604E">
        <w:t>especially</w:t>
      </w:r>
      <w:r>
        <w:t xml:space="preserve"> in Indian subcontinent the habit of squatting for the various social and day today activities makes it more pertinent to operate bilateral AVN hips at same sitting as this not only helps economically in using the same surgical kit and antibiotics and drapes etc. reducing the cost of surgery and also helps in post-operative management.</w:t>
      </w:r>
    </w:p>
    <w:p w:rsidR="009C0036" w:rsidRDefault="009C0036" w:rsidP="009C0036">
      <w:r>
        <w:t xml:space="preserve">Patient becomes mobile with both the hip painless and active. Simultaneous bilateral hip replacement reveals superior outcome and fewer complications than two-stage procedures: a prospective study including 1819 patients and 5801 follow-ups from a total joint replacement registry, </w:t>
      </w:r>
      <w:proofErr w:type="spellStart"/>
      <w:r>
        <w:t>Melloh</w:t>
      </w:r>
      <w:proofErr w:type="spellEnd"/>
      <w:r>
        <w:t xml:space="preserve"> Markus2010-10-01</w:t>
      </w:r>
    </w:p>
    <w:p w:rsidR="009C0036" w:rsidRDefault="009C0036" w:rsidP="009C0036">
      <w:r>
        <w:t>Total joint replacements represent a considerable part of day-to-day orthopaedic routine and a substantial proportion of patients undergoing unilateral total hip arthroplasty require a contralateral treatment after the first operation. This report compares complications and functional outcome of simultaneous versus early and delayed two-stage bilateral THA over a five-year follow-up period.</w:t>
      </w:r>
    </w:p>
    <w:p w:rsidR="00737DEF" w:rsidRDefault="009C0036" w:rsidP="009C0036">
      <w:r>
        <w:t xml:space="preserve"> Material and Method -The study is a post hoc analysis of prospectively collected data is from the department of orthopaedics from a single surgeon. Total number of cases was 21,</w:t>
      </w:r>
      <w:r w:rsidR="00737DEF">
        <w:t xml:space="preserve"> </w:t>
      </w:r>
      <w:r>
        <w:t xml:space="preserve">all were between the age group of 36-68 (avg. 52), operated by the posterior </w:t>
      </w:r>
      <w:r w:rsidR="00737DEF">
        <w:t>approach, implant</w:t>
      </w:r>
      <w:r>
        <w:t xml:space="preserve"> used was same in all (</w:t>
      </w:r>
      <w:r w:rsidR="00737DEF">
        <w:t>Stryker</w:t>
      </w:r>
      <w:r>
        <w:t xml:space="preserve"> ).</w:t>
      </w:r>
      <w:r w:rsidR="00737DEF">
        <w:t>follow-up is of 24-36 months (</w:t>
      </w:r>
      <w:proofErr w:type="spellStart"/>
      <w:r w:rsidR="00737DEF">
        <w:t>Avg</w:t>
      </w:r>
      <w:proofErr w:type="spellEnd"/>
      <w:r w:rsidR="00737DEF">
        <w:t xml:space="preserve"> 30 months)</w:t>
      </w:r>
    </w:p>
    <w:p w:rsidR="00737DEF" w:rsidRDefault="00737DEF" w:rsidP="009C0036">
      <w:r>
        <w:t>R</w:t>
      </w:r>
      <w:r w:rsidR="009C0036">
        <w:t xml:space="preserve">ESULTS -Total duration of surgery being 2.5 hours, post-operative period was non-significant all responded well, only there was </w:t>
      </w:r>
      <w:r>
        <w:t>unilateral infection ,one case of common peroneal nerve injury in our initial</w:t>
      </w:r>
      <w:bookmarkStart w:id="0" w:name="_GoBack"/>
      <w:bookmarkEnd w:id="0"/>
      <w:r>
        <w:t xml:space="preserve"> few cases ,which was give brace support and after three months that improved.  </w:t>
      </w:r>
    </w:p>
    <w:p w:rsidR="009C0036" w:rsidRDefault="00737DEF" w:rsidP="009C0036">
      <w:r>
        <w:t xml:space="preserve"> </w:t>
      </w:r>
      <w:r w:rsidR="009C0036">
        <w:t>CONCLUSION –</w:t>
      </w:r>
    </w:p>
    <w:p w:rsidR="009C0036" w:rsidRDefault="009C0036" w:rsidP="009C0036">
      <w:r>
        <w:t>Simultaneous bilateral total hip arthroplasty in India subjects seams very useful and helps economically also as this saves lot of money, time of surgeon and operation theatres time.</w:t>
      </w:r>
    </w:p>
    <w:p w:rsidR="009C0036" w:rsidRDefault="009C0036" w:rsidP="009C0036">
      <w:r>
        <w:t>It should be broadly recommended.</w:t>
      </w:r>
    </w:p>
    <w:p w:rsidR="0023102C" w:rsidRDefault="009C0036" w:rsidP="009C0036">
      <w:r>
        <w:t xml:space="preserve">Key </w:t>
      </w:r>
      <w:r w:rsidR="00737DEF">
        <w:t>words:</w:t>
      </w:r>
      <w:r>
        <w:t xml:space="preserve"> bilateral </w:t>
      </w:r>
      <w:proofErr w:type="spellStart"/>
      <w:r>
        <w:t>AVN</w:t>
      </w:r>
      <w:proofErr w:type="gramStart"/>
      <w:r>
        <w:t>,hip</w:t>
      </w:r>
      <w:proofErr w:type="spellEnd"/>
      <w:proofErr w:type="gramEnd"/>
      <w:r>
        <w:t xml:space="preserve"> replacement ,simultaneous</w:t>
      </w:r>
    </w:p>
    <w:sectPr w:rsidR="002310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036"/>
    <w:rsid w:val="004F5DD2"/>
    <w:rsid w:val="00737DEF"/>
    <w:rsid w:val="009C0036"/>
    <w:rsid w:val="00AB604E"/>
    <w:rsid w:val="00F376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2016-09-29T06:24:00Z</dcterms:created>
  <dcterms:modified xsi:type="dcterms:W3CDTF">2017-12-19T04:45:00Z</dcterms:modified>
</cp:coreProperties>
</file>